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A8CA49" w14:textId="1A30269D" w:rsidR="005D721B" w:rsidRPr="00890524" w:rsidRDefault="00656A7F" w:rsidP="00AD48BA">
      <w:pPr>
        <w:pStyle w:val="Heading1"/>
        <w:rPr>
          <w:color w:val="000000" w:themeColor="text1"/>
          <w:lang w:val="fr-CA"/>
        </w:rPr>
      </w:pPr>
      <w:bookmarkStart w:id="0" w:name="_Toc244414388"/>
      <w:r w:rsidRPr="00890524">
        <w:rPr>
          <w:noProof/>
          <w:color w:val="000000" w:themeColor="text1"/>
        </w:rPr>
        <w:drawing>
          <wp:anchor distT="0" distB="0" distL="114300" distR="114300" simplePos="0" relativeHeight="251658240" behindDoc="0" locked="0" layoutInCell="1" allowOverlap="1" wp14:anchorId="69AD594B" wp14:editId="07992BC0">
            <wp:simplePos x="0" y="0"/>
            <wp:positionH relativeFrom="column">
              <wp:posOffset>4495800</wp:posOffset>
            </wp:positionH>
            <wp:positionV relativeFrom="paragraph">
              <wp:posOffset>0</wp:posOffset>
            </wp:positionV>
            <wp:extent cx="1133475" cy="1150620"/>
            <wp:effectExtent l="0" t="0" r="0" b="0"/>
            <wp:wrapSquare wrapText="bothSides"/>
            <wp:docPr id="3" name="Picture 3" descr="T:\PEACEBUILDING FUND\Financing for Peacebuilding Branch filing system\14. PBF Communications\08_Logos\02_JPEG\UN Peacebuild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PEACEBUILDING FUND\Financing for Peacebuilding Branch filing system\14. PBF Communications\08_Logos\02_JPEG\UN Peacebuilding.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33475" cy="1150620"/>
                    </a:xfrm>
                    <a:prstGeom prst="rect">
                      <a:avLst/>
                    </a:prstGeom>
                    <a:noFill/>
                    <a:ln>
                      <a:noFill/>
                    </a:ln>
                  </pic:spPr>
                </pic:pic>
              </a:graphicData>
            </a:graphic>
            <wp14:sizeRelH relativeFrom="page">
              <wp14:pctWidth>0</wp14:pctWidth>
            </wp14:sizeRelH>
            <wp14:sizeRelV relativeFrom="page">
              <wp14:pctHeight>0</wp14:pctHeight>
            </wp14:sizeRelV>
          </wp:anchor>
        </w:drawing>
      </w:r>
      <w:r w:rsidR="00E54DF5" w:rsidRPr="00890524">
        <w:rPr>
          <w:color w:val="000000" w:themeColor="text1"/>
          <w:lang w:val="fr-CA"/>
        </w:rPr>
        <w:t>FONDS DU SECRÉTAIRE GÉNÉRAL POUR LA CONSOLIDATION DE LA PAIX</w:t>
      </w:r>
    </w:p>
    <w:bookmarkEnd w:id="0"/>
    <w:p w14:paraId="7D65174D" w14:textId="77777777" w:rsidR="003C06C5" w:rsidRPr="00890524" w:rsidRDefault="005D721B" w:rsidP="003C06C5">
      <w:pPr>
        <w:pStyle w:val="Heading1"/>
        <w:rPr>
          <w:color w:val="000000" w:themeColor="text1"/>
          <w:lang w:val="fr-CA"/>
        </w:rPr>
      </w:pPr>
      <w:r w:rsidRPr="00890524">
        <w:rPr>
          <w:color w:val="000000" w:themeColor="text1"/>
          <w:lang w:val="fr-CA"/>
        </w:rPr>
        <w:t>MODELE DE DOCUMENT DE PROJET</w:t>
      </w:r>
      <w:r w:rsidR="00365721" w:rsidRPr="00890524">
        <w:rPr>
          <w:color w:val="000000" w:themeColor="text1"/>
          <w:lang w:val="fr-CA"/>
        </w:rPr>
        <w:tab/>
      </w:r>
      <w:r w:rsidR="00365721" w:rsidRPr="00890524">
        <w:rPr>
          <w:color w:val="000000" w:themeColor="text1"/>
          <w:spacing w:val="-3"/>
          <w:sz w:val="20"/>
          <w:lang w:val="fr-CA"/>
        </w:rPr>
        <w:tab/>
      </w:r>
      <w:r w:rsidR="00365721" w:rsidRPr="00890524">
        <w:rPr>
          <w:color w:val="000000" w:themeColor="text1"/>
          <w:spacing w:val="-3"/>
          <w:sz w:val="20"/>
          <w:lang w:val="fr-CA"/>
        </w:rPr>
        <w:tab/>
      </w:r>
      <w:r w:rsidR="00365721" w:rsidRPr="00890524">
        <w:rPr>
          <w:color w:val="000000" w:themeColor="text1"/>
          <w:spacing w:val="-3"/>
          <w:sz w:val="20"/>
          <w:lang w:val="fr-CA"/>
        </w:rPr>
        <w:tab/>
      </w:r>
      <w:r w:rsidR="00365721" w:rsidRPr="00890524">
        <w:rPr>
          <w:color w:val="000000" w:themeColor="text1"/>
          <w:spacing w:val="-3"/>
          <w:sz w:val="20"/>
          <w:lang w:val="fr-CA"/>
        </w:rPr>
        <w:tab/>
      </w:r>
      <w:r w:rsidR="003C06C5" w:rsidRPr="00890524">
        <w:rPr>
          <w:color w:val="000000" w:themeColor="text1"/>
          <w:lang w:val="fr-CA"/>
        </w:rPr>
        <w:tab/>
      </w:r>
      <w:r w:rsidR="003C06C5" w:rsidRPr="00890524">
        <w:rPr>
          <w:color w:val="000000" w:themeColor="text1"/>
          <w:lang w:val="fr-CA"/>
        </w:rPr>
        <w:tab/>
      </w:r>
      <w:r w:rsidR="003C06C5" w:rsidRPr="00890524">
        <w:rPr>
          <w:color w:val="000000" w:themeColor="text1"/>
          <w:lang w:val="fr-CA"/>
        </w:rPr>
        <w:tab/>
      </w:r>
      <w:r w:rsidR="003C06C5" w:rsidRPr="00890524">
        <w:rPr>
          <w:color w:val="000000" w:themeColor="text1"/>
          <w:lang w:val="fr-CA"/>
        </w:rPr>
        <w:tab/>
        <w:t xml:space="preserve">      </w:t>
      </w:r>
    </w:p>
    <w:p w14:paraId="2A3BDB70" w14:textId="77777777" w:rsidR="003C06C5" w:rsidRPr="00890524" w:rsidRDefault="003C06C5" w:rsidP="003C06C5">
      <w:pPr>
        <w:jc w:val="center"/>
        <w:rPr>
          <w:b/>
          <w:color w:val="000000" w:themeColor="text1"/>
          <w:lang w:val="fr-CA"/>
        </w:rPr>
      </w:pPr>
    </w:p>
    <w:p w14:paraId="555E11E8" w14:textId="77777777" w:rsidR="003C06C5" w:rsidRPr="00890524" w:rsidRDefault="003C06C5" w:rsidP="003C06C5">
      <w:pPr>
        <w:jc w:val="center"/>
        <w:rPr>
          <w:b/>
          <w:color w:val="000000" w:themeColor="text1"/>
          <w:lang w:val="fr-CA"/>
        </w:rPr>
      </w:pPr>
      <w:r w:rsidRPr="00890524">
        <w:rPr>
          <w:noProof/>
          <w:color w:val="000000" w:themeColor="text1"/>
          <w:spacing w:val="-3"/>
          <w:sz w:val="20"/>
          <w:lang w:val="fr-CA"/>
        </w:rPr>
        <w:t xml:space="preserve">              </w:t>
      </w:r>
      <w:r w:rsidRPr="00890524">
        <w:rPr>
          <w:color w:val="000000" w:themeColor="text1"/>
          <w:spacing w:val="-3"/>
          <w:sz w:val="20"/>
          <w:lang w:val="fr-CA"/>
        </w:rPr>
        <w:tab/>
      </w:r>
      <w:r w:rsidRPr="00890524">
        <w:rPr>
          <w:color w:val="000000" w:themeColor="text1"/>
          <w:spacing w:val="-3"/>
          <w:sz w:val="20"/>
          <w:lang w:val="fr-CA"/>
        </w:rPr>
        <w:tab/>
      </w:r>
      <w:r w:rsidRPr="00890524">
        <w:rPr>
          <w:color w:val="000000" w:themeColor="text1"/>
          <w:spacing w:val="-3"/>
          <w:sz w:val="20"/>
          <w:lang w:val="fr-CA"/>
        </w:rPr>
        <w:tab/>
      </w:r>
      <w:r w:rsidRPr="00890524">
        <w:rPr>
          <w:color w:val="000000" w:themeColor="text1"/>
          <w:spacing w:val="-3"/>
          <w:sz w:val="20"/>
          <w:lang w:val="fr-CA"/>
        </w:rPr>
        <w:tab/>
      </w:r>
      <w:r w:rsidRPr="00890524">
        <w:rPr>
          <w:color w:val="000000" w:themeColor="text1"/>
          <w:spacing w:val="-3"/>
          <w:sz w:val="20"/>
          <w:lang w:val="fr-CA"/>
        </w:rPr>
        <w:tab/>
      </w:r>
      <w:r w:rsidRPr="00890524">
        <w:rPr>
          <w:color w:val="000000" w:themeColor="text1"/>
          <w:spacing w:val="-3"/>
          <w:sz w:val="20"/>
          <w:lang w:val="fr-CA"/>
        </w:rPr>
        <w:tab/>
      </w:r>
      <w:r w:rsidRPr="00890524">
        <w:rPr>
          <w:color w:val="000000" w:themeColor="text1"/>
          <w:spacing w:val="-3"/>
          <w:sz w:val="20"/>
          <w:lang w:val="fr-CA"/>
        </w:rPr>
        <w:tab/>
      </w:r>
      <w:r w:rsidRPr="00890524">
        <w:rPr>
          <w:color w:val="000000" w:themeColor="text1"/>
          <w:spacing w:val="-3"/>
          <w:sz w:val="20"/>
          <w:lang w:val="fr-CA"/>
        </w:rPr>
        <w:tab/>
      </w:r>
      <w:r w:rsidRPr="00890524">
        <w:rPr>
          <w:color w:val="000000" w:themeColor="text1"/>
          <w:spacing w:val="-3"/>
          <w:sz w:val="20"/>
          <w:lang w:val="fr-CA"/>
        </w:rPr>
        <w:tab/>
      </w:r>
    </w:p>
    <w:p w14:paraId="14E1D04B" w14:textId="77777777" w:rsidR="009F0871" w:rsidRPr="00890524" w:rsidRDefault="005D721B" w:rsidP="009F0871">
      <w:pPr>
        <w:tabs>
          <w:tab w:val="left" w:pos="-1440"/>
          <w:tab w:val="left" w:pos="-720"/>
          <w:tab w:val="left" w:pos="0"/>
          <w:tab w:val="left" w:pos="775"/>
          <w:tab w:val="left" w:pos="1440"/>
          <w:tab w:val="left" w:pos="2160"/>
          <w:tab w:val="left" w:pos="2880"/>
          <w:tab w:val="left" w:pos="3600"/>
          <w:tab w:val="left" w:pos="4320"/>
          <w:tab w:val="left" w:pos="5040"/>
          <w:tab w:val="left" w:pos="5760"/>
          <w:tab w:val="left" w:pos="6480"/>
          <w:tab w:val="left" w:pos="7200"/>
          <w:tab w:val="left" w:pos="7920"/>
        </w:tabs>
        <w:suppressAutoHyphens/>
        <w:jc w:val="center"/>
        <w:rPr>
          <w:b/>
          <w:color w:val="000000" w:themeColor="text1"/>
          <w:spacing w:val="-3"/>
          <w:sz w:val="28"/>
          <w:lang w:val="fr-FR"/>
        </w:rPr>
      </w:pPr>
      <w:r w:rsidRPr="00890524">
        <w:rPr>
          <w:b/>
          <w:bCs/>
          <w:color w:val="000000" w:themeColor="text1"/>
          <w:sz w:val="28"/>
          <w:szCs w:val="28"/>
          <w:lang w:val="fr-FR"/>
        </w:rPr>
        <w:t xml:space="preserve">DOCUMENT DE PROJET </w:t>
      </w:r>
      <w:r w:rsidR="00E54DF5" w:rsidRPr="00890524">
        <w:rPr>
          <w:b/>
          <w:bCs/>
          <w:color w:val="000000" w:themeColor="text1"/>
          <w:sz w:val="28"/>
          <w:szCs w:val="28"/>
          <w:lang w:val="fr-FR"/>
        </w:rPr>
        <w:t xml:space="preserve">DU </w:t>
      </w:r>
      <w:r w:rsidRPr="00890524">
        <w:rPr>
          <w:b/>
          <w:bCs/>
          <w:color w:val="000000" w:themeColor="text1"/>
          <w:sz w:val="28"/>
          <w:szCs w:val="28"/>
          <w:lang w:val="fr-FR"/>
        </w:rPr>
        <w:t>PBF</w:t>
      </w:r>
      <w:r w:rsidR="009F0871" w:rsidRPr="00890524">
        <w:rPr>
          <w:b/>
          <w:color w:val="000000" w:themeColor="text1"/>
          <w:spacing w:val="-3"/>
          <w:sz w:val="28"/>
          <w:lang w:val="fr-FR"/>
        </w:rPr>
        <w:t xml:space="preserve"> </w:t>
      </w:r>
    </w:p>
    <w:p w14:paraId="36008D03" w14:textId="77777777" w:rsidR="00584237" w:rsidRPr="00890524" w:rsidRDefault="00584237" w:rsidP="00584237">
      <w:pPr>
        <w:rPr>
          <w:color w:val="000000" w:themeColor="text1"/>
          <w:lang w:val="fr-FR"/>
        </w:rPr>
      </w:pPr>
    </w:p>
    <w:tbl>
      <w:tblPr>
        <w:tblW w:w="999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0"/>
        <w:gridCol w:w="3405"/>
        <w:gridCol w:w="3135"/>
      </w:tblGrid>
      <w:tr w:rsidR="00890524" w:rsidRPr="00890524" w14:paraId="67650932" w14:textId="77777777" w:rsidTr="00925484">
        <w:trPr>
          <w:trHeight w:val="422"/>
        </w:trPr>
        <w:tc>
          <w:tcPr>
            <w:tcW w:w="9990" w:type="dxa"/>
            <w:gridSpan w:val="3"/>
          </w:tcPr>
          <w:p w14:paraId="4E2E75AB" w14:textId="1050D122" w:rsidR="00584237" w:rsidRPr="00890524" w:rsidRDefault="114D50F8" w:rsidP="04EA06AF">
            <w:pPr>
              <w:pStyle w:val="BalloonText"/>
              <w:tabs>
                <w:tab w:val="left" w:pos="4500"/>
              </w:tabs>
              <w:suppressAutoHyphens/>
              <w:rPr>
                <w:rFonts w:ascii="Times New Roman" w:hAnsi="Times New Roman" w:cs="Times New Roman"/>
                <w:b/>
                <w:bCs/>
                <w:color w:val="000000" w:themeColor="text1"/>
                <w:sz w:val="24"/>
                <w:szCs w:val="24"/>
                <w:lang w:val="fr-FR"/>
              </w:rPr>
            </w:pPr>
            <w:r w:rsidRPr="00890524">
              <w:rPr>
                <w:rFonts w:ascii="Times New Roman" w:hAnsi="Times New Roman" w:cs="Times New Roman"/>
                <w:b/>
                <w:bCs/>
                <w:color w:val="000000" w:themeColor="text1"/>
                <w:sz w:val="24"/>
                <w:szCs w:val="24"/>
                <w:lang w:val="fr-FR"/>
              </w:rPr>
              <w:t xml:space="preserve">Pays : </w:t>
            </w:r>
            <w:r w:rsidRPr="00890524">
              <w:rPr>
                <w:rFonts w:ascii="Times New Roman" w:hAnsi="Times New Roman" w:cs="Times New Roman"/>
                <w:color w:val="000000" w:themeColor="text1"/>
                <w:sz w:val="24"/>
                <w:szCs w:val="24"/>
                <w:lang w:val="fr-FR"/>
              </w:rPr>
              <w:t>Haïti</w:t>
            </w:r>
          </w:p>
        </w:tc>
      </w:tr>
      <w:tr w:rsidR="00890524" w:rsidRPr="00144BF0" w14:paraId="7FDE03CA" w14:textId="77777777" w:rsidTr="00925484">
        <w:trPr>
          <w:trHeight w:val="422"/>
        </w:trPr>
        <w:tc>
          <w:tcPr>
            <w:tcW w:w="9990" w:type="dxa"/>
            <w:gridSpan w:val="3"/>
          </w:tcPr>
          <w:p w14:paraId="2A1EA878" w14:textId="77777777" w:rsidR="00584237" w:rsidRPr="00890524" w:rsidRDefault="004D4FC5" w:rsidP="04EA06AF">
            <w:pPr>
              <w:suppressAutoHyphens/>
              <w:jc w:val="both"/>
              <w:rPr>
                <w:b/>
                <w:bCs/>
                <w:color w:val="000000" w:themeColor="text1"/>
                <w:lang w:val="fr-FR"/>
              </w:rPr>
            </w:pPr>
            <w:r w:rsidRPr="00890524">
              <w:rPr>
                <w:b/>
                <w:bCs/>
                <w:color w:val="000000" w:themeColor="text1"/>
                <w:lang w:val="fr-FR"/>
              </w:rPr>
              <w:t xml:space="preserve">TITRE DU </w:t>
            </w:r>
            <w:r w:rsidR="00E07484" w:rsidRPr="00890524">
              <w:rPr>
                <w:b/>
                <w:bCs/>
                <w:color w:val="000000" w:themeColor="text1"/>
                <w:lang w:val="fr-FR"/>
              </w:rPr>
              <w:t>PROJET :</w:t>
            </w:r>
            <w:r w:rsidR="00584237" w:rsidRPr="00890524">
              <w:rPr>
                <w:b/>
                <w:bCs/>
                <w:color w:val="000000" w:themeColor="text1"/>
                <w:lang w:val="fr-FR"/>
              </w:rPr>
              <w:t xml:space="preserve"> </w:t>
            </w:r>
            <w:r w:rsidR="0068630E" w:rsidRPr="00890524">
              <w:rPr>
                <w:rFonts w:eastAsia="Calibri"/>
                <w:color w:val="000000" w:themeColor="text1"/>
                <w:lang w:val="fr-CA"/>
              </w:rPr>
              <w:t xml:space="preserve">Vers un </w:t>
            </w:r>
            <w:r w:rsidR="04EA06AF" w:rsidRPr="00890524">
              <w:rPr>
                <w:rFonts w:eastAsia="Calibri"/>
                <w:color w:val="000000" w:themeColor="text1"/>
                <w:lang w:val="fr-CA"/>
              </w:rPr>
              <w:t xml:space="preserve">engagement des acteurs pour la réduction de la violence communautaires dans les quartiers à risque </w:t>
            </w:r>
          </w:p>
          <w:p w14:paraId="7531CD3F" w14:textId="77777777" w:rsidR="00584237" w:rsidRPr="00890524" w:rsidRDefault="00111BEA" w:rsidP="04EA06AF">
            <w:pPr>
              <w:pStyle w:val="BalloonText"/>
              <w:tabs>
                <w:tab w:val="left" w:pos="4500"/>
              </w:tabs>
              <w:suppressAutoHyphens/>
              <w:rPr>
                <w:rFonts w:ascii="Times New Roman" w:hAnsi="Times New Roman" w:cs="Times New Roman"/>
                <w:b/>
                <w:bCs/>
                <w:color w:val="000000" w:themeColor="text1"/>
                <w:sz w:val="24"/>
                <w:szCs w:val="24"/>
                <w:lang w:val="fr-FR"/>
              </w:rPr>
            </w:pPr>
            <w:r w:rsidRPr="00890524">
              <w:rPr>
                <w:rFonts w:ascii="Times New Roman" w:hAnsi="Times New Roman" w:cs="Times New Roman"/>
                <w:color w:val="000000" w:themeColor="text1"/>
                <w:sz w:val="24"/>
                <w:szCs w:val="24"/>
                <w:highlight w:val="yellow"/>
                <w:lang w:val="fr-FR"/>
              </w:rPr>
              <w:t xml:space="preserve"> </w:t>
            </w:r>
          </w:p>
          <w:p w14:paraId="129BD8EF" w14:textId="77777777" w:rsidR="00584237" w:rsidRPr="00890524" w:rsidRDefault="004D4FC5" w:rsidP="00580CFE">
            <w:pPr>
              <w:rPr>
                <w:b/>
                <w:bCs/>
                <w:color w:val="000000" w:themeColor="text1"/>
                <w:lang w:val="fr-FR"/>
              </w:rPr>
            </w:pPr>
            <w:r w:rsidRPr="00890524">
              <w:rPr>
                <w:b/>
                <w:color w:val="000000" w:themeColor="text1"/>
                <w:lang w:val="fr-FR"/>
              </w:rPr>
              <w:t xml:space="preserve">NUMERO </w:t>
            </w:r>
            <w:r w:rsidR="00E54DF5" w:rsidRPr="00890524">
              <w:rPr>
                <w:b/>
                <w:color w:val="000000" w:themeColor="text1"/>
                <w:lang w:val="fr-FR"/>
              </w:rPr>
              <w:t xml:space="preserve">de </w:t>
            </w:r>
            <w:r w:rsidRPr="00890524">
              <w:rPr>
                <w:b/>
                <w:color w:val="000000" w:themeColor="text1"/>
                <w:lang w:val="fr-FR"/>
              </w:rPr>
              <w:t xml:space="preserve">Projet / </w:t>
            </w:r>
            <w:r w:rsidR="00E54DF5" w:rsidRPr="00890524">
              <w:rPr>
                <w:b/>
                <w:color w:val="000000" w:themeColor="text1"/>
                <w:lang w:val="fr-FR"/>
              </w:rPr>
              <w:t xml:space="preserve">portail </w:t>
            </w:r>
            <w:r w:rsidR="00E07484" w:rsidRPr="00890524">
              <w:rPr>
                <w:b/>
                <w:color w:val="000000" w:themeColor="text1"/>
                <w:lang w:val="fr-FR"/>
              </w:rPr>
              <w:t xml:space="preserve">Gateway </w:t>
            </w:r>
            <w:r w:rsidR="00E54DF5" w:rsidRPr="00890524">
              <w:rPr>
                <w:b/>
                <w:color w:val="000000" w:themeColor="text1"/>
                <w:lang w:val="fr-FR"/>
              </w:rPr>
              <w:t>du MPTF-O</w:t>
            </w:r>
            <w:r w:rsidR="00B41C42" w:rsidRPr="00890524">
              <w:rPr>
                <w:b/>
                <w:color w:val="000000" w:themeColor="text1"/>
                <w:lang w:val="fr-FR"/>
              </w:rPr>
              <w:t xml:space="preserve"> (pour les projets en cours)</w:t>
            </w:r>
            <w:r w:rsidR="00E54DF5" w:rsidRPr="00890524">
              <w:rPr>
                <w:b/>
                <w:color w:val="000000" w:themeColor="text1"/>
                <w:lang w:val="fr-FR"/>
              </w:rPr>
              <w:t> </w:t>
            </w:r>
            <w:r w:rsidR="00E07484" w:rsidRPr="00890524">
              <w:rPr>
                <w:b/>
                <w:color w:val="000000" w:themeColor="text1"/>
                <w:lang w:val="fr-FR"/>
              </w:rPr>
              <w:t>:</w:t>
            </w:r>
          </w:p>
        </w:tc>
      </w:tr>
      <w:tr w:rsidR="00890524" w:rsidRPr="00144BF0" w14:paraId="2342CA98" w14:textId="77777777" w:rsidTr="00925484">
        <w:trPr>
          <w:trHeight w:val="422"/>
        </w:trPr>
        <w:tc>
          <w:tcPr>
            <w:tcW w:w="3450" w:type="dxa"/>
          </w:tcPr>
          <w:p w14:paraId="03445AB7" w14:textId="77777777" w:rsidR="00584237" w:rsidRPr="00890524" w:rsidRDefault="00E07484" w:rsidP="005D721B">
            <w:pPr>
              <w:tabs>
                <w:tab w:val="left" w:pos="0"/>
              </w:tabs>
              <w:suppressAutoHyphens/>
              <w:rPr>
                <w:b/>
                <w:bCs/>
                <w:color w:val="000000" w:themeColor="text1"/>
                <w:lang w:val="fr-FR"/>
              </w:rPr>
            </w:pPr>
            <w:r w:rsidRPr="00890524">
              <w:rPr>
                <w:b/>
                <w:bCs/>
                <w:color w:val="000000" w:themeColor="text1"/>
                <w:lang w:val="fr-FR"/>
              </w:rPr>
              <w:t>Modalité</w:t>
            </w:r>
            <w:r w:rsidR="004D4FC5" w:rsidRPr="00890524">
              <w:rPr>
                <w:b/>
                <w:bCs/>
                <w:color w:val="000000" w:themeColor="text1"/>
                <w:lang w:val="fr-FR"/>
              </w:rPr>
              <w:t xml:space="preserve"> de </w:t>
            </w:r>
            <w:r w:rsidR="005D721B" w:rsidRPr="00890524">
              <w:rPr>
                <w:b/>
                <w:bCs/>
                <w:color w:val="000000" w:themeColor="text1"/>
                <w:lang w:val="fr-FR"/>
              </w:rPr>
              <w:t>financement</w:t>
            </w:r>
            <w:r w:rsidRPr="00890524">
              <w:rPr>
                <w:b/>
                <w:bCs/>
                <w:color w:val="000000" w:themeColor="text1"/>
                <w:lang w:val="fr-FR"/>
              </w:rPr>
              <w:t xml:space="preserve"> </w:t>
            </w:r>
            <w:r w:rsidR="00E54DF5" w:rsidRPr="00890524">
              <w:rPr>
                <w:b/>
                <w:bCs/>
                <w:color w:val="000000" w:themeColor="text1"/>
                <w:lang w:val="fr-FR"/>
              </w:rPr>
              <w:t xml:space="preserve">du </w:t>
            </w:r>
            <w:r w:rsidR="005D721B" w:rsidRPr="00890524">
              <w:rPr>
                <w:b/>
                <w:bCs/>
                <w:color w:val="000000" w:themeColor="text1"/>
                <w:lang w:val="fr-FR"/>
              </w:rPr>
              <w:t>PBF</w:t>
            </w:r>
            <w:r w:rsidR="00A314A8" w:rsidRPr="00890524">
              <w:rPr>
                <w:b/>
                <w:bCs/>
                <w:color w:val="000000" w:themeColor="text1"/>
                <w:lang w:val="fr-FR"/>
              </w:rPr>
              <w:t xml:space="preserve"> </w:t>
            </w:r>
            <w:r w:rsidRPr="00890524">
              <w:rPr>
                <w:b/>
                <w:bCs/>
                <w:color w:val="000000" w:themeColor="text1"/>
                <w:lang w:val="fr-FR"/>
              </w:rPr>
              <w:t>:</w:t>
            </w:r>
          </w:p>
          <w:p w14:paraId="7058DB8B" w14:textId="5E8E876D" w:rsidR="00584237" w:rsidRPr="00890524" w:rsidRDefault="00890524" w:rsidP="00890524">
            <w:pPr>
              <w:suppressAutoHyphens/>
              <w:rPr>
                <w:color w:val="000000" w:themeColor="text1"/>
                <w:spacing w:val="-3"/>
                <w:lang w:val="fr-FR"/>
              </w:rPr>
            </w:pPr>
            <w:r w:rsidRPr="00890524">
              <w:rPr>
                <w:color w:val="000000" w:themeColor="text1"/>
                <w:lang w:val="fr-FR"/>
              </w:rPr>
              <w:fldChar w:fldCharType="begin">
                <w:ffData>
                  <w:name w:val=""/>
                  <w:enabled/>
                  <w:calcOnExit w:val="0"/>
                  <w:checkBox>
                    <w:sizeAuto/>
                    <w:default w:val="0"/>
                  </w:checkBox>
                </w:ffData>
              </w:fldChar>
            </w:r>
            <w:r w:rsidRPr="00890524">
              <w:rPr>
                <w:color w:val="000000" w:themeColor="text1"/>
                <w:lang w:val="fr-FR"/>
              </w:rPr>
              <w:instrText xml:space="preserve"> FORMCHECKBOX </w:instrText>
            </w:r>
            <w:r w:rsidRPr="00890524">
              <w:rPr>
                <w:color w:val="000000" w:themeColor="text1"/>
                <w:lang w:val="fr-FR"/>
              </w:rPr>
            </w:r>
            <w:r w:rsidRPr="00890524">
              <w:rPr>
                <w:color w:val="000000" w:themeColor="text1"/>
                <w:lang w:val="fr-FR"/>
              </w:rPr>
              <w:fldChar w:fldCharType="separate"/>
            </w:r>
            <w:r w:rsidRPr="00890524">
              <w:rPr>
                <w:color w:val="000000" w:themeColor="text1"/>
                <w:lang w:val="fr-FR"/>
              </w:rPr>
              <w:fldChar w:fldCharType="end"/>
            </w:r>
            <w:r w:rsidRPr="00890524">
              <w:rPr>
                <w:color w:val="000000" w:themeColor="text1"/>
                <w:lang w:val="fr-FR"/>
              </w:rPr>
              <w:t xml:space="preserve"> </w:t>
            </w:r>
            <w:r w:rsidR="00584237" w:rsidRPr="00890524">
              <w:rPr>
                <w:color w:val="000000" w:themeColor="text1"/>
                <w:spacing w:val="-3"/>
                <w:lang w:val="fr-FR"/>
              </w:rPr>
              <w:t xml:space="preserve">IRF </w:t>
            </w:r>
          </w:p>
          <w:p w14:paraId="1BEB6520" w14:textId="59D6092E" w:rsidR="00584237" w:rsidRPr="00890524" w:rsidRDefault="00890524" w:rsidP="00890524">
            <w:pPr>
              <w:suppressAutoHyphens/>
              <w:rPr>
                <w:color w:val="000000" w:themeColor="text1"/>
                <w:lang w:val="fr-FR"/>
              </w:rPr>
            </w:pPr>
            <w:r w:rsidRPr="00890524">
              <w:rPr>
                <w:color w:val="000000" w:themeColor="text1"/>
                <w:lang w:val="fr-FR"/>
              </w:rPr>
              <w:fldChar w:fldCharType="begin">
                <w:ffData>
                  <w:name w:val="Check1"/>
                  <w:enabled/>
                  <w:calcOnExit w:val="0"/>
                  <w:checkBox>
                    <w:sizeAuto/>
                    <w:default w:val="1"/>
                  </w:checkBox>
                </w:ffData>
              </w:fldChar>
            </w:r>
            <w:bookmarkStart w:id="1" w:name="Check1"/>
            <w:r w:rsidRPr="00890524">
              <w:rPr>
                <w:color w:val="000000" w:themeColor="text1"/>
                <w:lang w:val="fr-FR"/>
              </w:rPr>
              <w:instrText xml:space="preserve"> FORMCHECKBOX </w:instrText>
            </w:r>
            <w:r w:rsidRPr="00890524">
              <w:rPr>
                <w:color w:val="000000" w:themeColor="text1"/>
                <w:lang w:val="fr-FR"/>
              </w:rPr>
            </w:r>
            <w:r w:rsidRPr="00890524">
              <w:rPr>
                <w:color w:val="000000" w:themeColor="text1"/>
                <w:lang w:val="fr-FR"/>
              </w:rPr>
              <w:fldChar w:fldCharType="separate"/>
            </w:r>
            <w:r w:rsidRPr="00890524">
              <w:rPr>
                <w:color w:val="000000" w:themeColor="text1"/>
                <w:lang w:val="fr-FR"/>
              </w:rPr>
              <w:fldChar w:fldCharType="end"/>
            </w:r>
            <w:bookmarkEnd w:id="1"/>
            <w:r w:rsidRPr="00890524">
              <w:rPr>
                <w:color w:val="000000" w:themeColor="text1"/>
                <w:lang w:val="fr-FR"/>
              </w:rPr>
              <w:t xml:space="preserve"> </w:t>
            </w:r>
            <w:r w:rsidR="00584237" w:rsidRPr="00890524">
              <w:rPr>
                <w:color w:val="000000" w:themeColor="text1"/>
                <w:lang w:val="fr-FR"/>
              </w:rPr>
              <w:t xml:space="preserve">PRF </w:t>
            </w:r>
          </w:p>
        </w:tc>
        <w:tc>
          <w:tcPr>
            <w:tcW w:w="6540" w:type="dxa"/>
            <w:gridSpan w:val="2"/>
          </w:tcPr>
          <w:p w14:paraId="30935052" w14:textId="77777777" w:rsidR="005D721B" w:rsidRPr="00890524" w:rsidRDefault="00E54DF5" w:rsidP="005D721B">
            <w:pPr>
              <w:pStyle w:val="BalloonText"/>
              <w:numPr>
                <w:ilvl w:val="12"/>
                <w:numId w:val="0"/>
              </w:numPr>
              <w:tabs>
                <w:tab w:val="left" w:pos="-720"/>
                <w:tab w:val="left" w:pos="4500"/>
              </w:tabs>
              <w:rPr>
                <w:rFonts w:ascii="Times New Roman" w:hAnsi="Times New Roman" w:cs="Times New Roman"/>
                <w:b/>
                <w:color w:val="000000" w:themeColor="text1"/>
                <w:sz w:val="24"/>
                <w:szCs w:val="24"/>
                <w:lang w:val="fr-FR"/>
              </w:rPr>
            </w:pPr>
            <w:r w:rsidRPr="00890524">
              <w:rPr>
                <w:rFonts w:ascii="Times New Roman" w:hAnsi="Times New Roman" w:cs="Times New Roman"/>
                <w:b/>
                <w:color w:val="000000" w:themeColor="text1"/>
                <w:sz w:val="24"/>
                <w:szCs w:val="24"/>
                <w:lang w:val="fr-FR"/>
              </w:rPr>
              <w:t>Indiquer si les fonds doivent être déboursés dans un fonds d’affectation spéciale</w:t>
            </w:r>
            <w:r w:rsidR="0069221B" w:rsidRPr="00890524">
              <w:rPr>
                <w:rFonts w:ascii="Times New Roman" w:hAnsi="Times New Roman" w:cs="Times New Roman"/>
                <w:b/>
                <w:color w:val="000000" w:themeColor="text1"/>
                <w:sz w:val="24"/>
                <w:szCs w:val="24"/>
                <w:lang w:val="fr-FR"/>
              </w:rPr>
              <w:t xml:space="preserve"> (“Trust </w:t>
            </w:r>
            <w:proofErr w:type="spellStart"/>
            <w:r w:rsidR="00735B9B" w:rsidRPr="00890524">
              <w:rPr>
                <w:rFonts w:ascii="Times New Roman" w:hAnsi="Times New Roman" w:cs="Times New Roman"/>
                <w:b/>
                <w:color w:val="000000" w:themeColor="text1"/>
                <w:sz w:val="24"/>
                <w:szCs w:val="24"/>
                <w:lang w:val="fr-FR"/>
              </w:rPr>
              <w:t>F</w:t>
            </w:r>
            <w:r w:rsidR="0069221B" w:rsidRPr="00890524">
              <w:rPr>
                <w:rFonts w:ascii="Times New Roman" w:hAnsi="Times New Roman" w:cs="Times New Roman"/>
                <w:b/>
                <w:color w:val="000000" w:themeColor="text1"/>
                <w:sz w:val="24"/>
                <w:szCs w:val="24"/>
                <w:lang w:val="fr-FR"/>
              </w:rPr>
              <w:t>und</w:t>
            </w:r>
            <w:proofErr w:type="spellEnd"/>
            <w:r w:rsidR="0069221B" w:rsidRPr="00890524">
              <w:rPr>
                <w:rFonts w:ascii="Times New Roman" w:hAnsi="Times New Roman" w:cs="Times New Roman"/>
                <w:b/>
                <w:color w:val="000000" w:themeColor="text1"/>
                <w:sz w:val="24"/>
                <w:szCs w:val="24"/>
                <w:lang w:val="fr-FR"/>
              </w:rPr>
              <w:t>”)</w:t>
            </w:r>
            <w:r w:rsidR="00DD4F07" w:rsidRPr="00890524">
              <w:rPr>
                <w:rFonts w:ascii="Times New Roman" w:hAnsi="Times New Roman" w:cs="Times New Roman"/>
                <w:b/>
                <w:color w:val="000000" w:themeColor="text1"/>
                <w:sz w:val="24"/>
                <w:szCs w:val="24"/>
                <w:lang w:val="fr-FR"/>
              </w:rPr>
              <w:t xml:space="preserve"> (au lieu des comptes des </w:t>
            </w:r>
            <w:r w:rsidR="00EF346F" w:rsidRPr="00890524">
              <w:rPr>
                <w:rFonts w:ascii="Times New Roman" w:hAnsi="Times New Roman" w:cs="Times New Roman"/>
                <w:b/>
                <w:color w:val="000000" w:themeColor="text1"/>
                <w:sz w:val="24"/>
                <w:szCs w:val="24"/>
                <w:lang w:val="fr-FR"/>
              </w:rPr>
              <w:t>organisations</w:t>
            </w:r>
            <w:r w:rsidR="00DD4F07" w:rsidRPr="00890524">
              <w:rPr>
                <w:rFonts w:ascii="Times New Roman" w:hAnsi="Times New Roman" w:cs="Times New Roman"/>
                <w:b/>
                <w:color w:val="000000" w:themeColor="text1"/>
                <w:sz w:val="24"/>
                <w:szCs w:val="24"/>
                <w:lang w:val="fr-FR"/>
              </w:rPr>
              <w:t xml:space="preserve"> </w:t>
            </w:r>
            <w:r w:rsidR="00EF346F" w:rsidRPr="00890524">
              <w:rPr>
                <w:rFonts w:ascii="Times New Roman" w:hAnsi="Times New Roman" w:cs="Times New Roman"/>
                <w:b/>
                <w:color w:val="000000" w:themeColor="text1"/>
                <w:sz w:val="24"/>
                <w:szCs w:val="24"/>
                <w:lang w:val="fr-FR"/>
              </w:rPr>
              <w:t>bénéficiaires</w:t>
            </w:r>
            <w:r w:rsidR="00DD4F07" w:rsidRPr="00890524">
              <w:rPr>
                <w:rFonts w:ascii="Times New Roman" w:hAnsi="Times New Roman" w:cs="Times New Roman"/>
                <w:b/>
                <w:color w:val="000000" w:themeColor="text1"/>
                <w:sz w:val="24"/>
                <w:szCs w:val="24"/>
                <w:lang w:val="fr-FR"/>
              </w:rPr>
              <w:t>)</w:t>
            </w:r>
            <w:r w:rsidR="00A314A8" w:rsidRPr="00890524">
              <w:rPr>
                <w:rFonts w:ascii="Times New Roman" w:hAnsi="Times New Roman" w:cs="Times New Roman"/>
                <w:b/>
                <w:color w:val="000000" w:themeColor="text1"/>
                <w:sz w:val="24"/>
                <w:szCs w:val="24"/>
                <w:lang w:val="fr-FR"/>
              </w:rPr>
              <w:t xml:space="preserve"> </w:t>
            </w:r>
            <w:r w:rsidR="005D721B" w:rsidRPr="00890524">
              <w:rPr>
                <w:rFonts w:ascii="Times New Roman" w:hAnsi="Times New Roman" w:cs="Times New Roman"/>
                <w:b/>
                <w:color w:val="000000" w:themeColor="text1"/>
                <w:sz w:val="24"/>
                <w:szCs w:val="24"/>
                <w:lang w:val="fr-FR"/>
              </w:rPr>
              <w:t xml:space="preserve">: </w:t>
            </w:r>
          </w:p>
          <w:p w14:paraId="1E7D2F82" w14:textId="77777777" w:rsidR="005D721B" w:rsidRPr="00890524" w:rsidRDefault="0069221B" w:rsidP="005D7F31">
            <w:pPr>
              <w:pStyle w:val="ListParagraph"/>
              <w:numPr>
                <w:ilvl w:val="0"/>
                <w:numId w:val="17"/>
              </w:numPr>
              <w:suppressAutoHyphens/>
              <w:rPr>
                <w:rFonts w:ascii="Times New Roman" w:hAnsi="Times New Roman"/>
                <w:color w:val="000000" w:themeColor="text1"/>
                <w:sz w:val="28"/>
                <w:szCs w:val="28"/>
                <w:lang w:val="fr-FR"/>
              </w:rPr>
            </w:pPr>
            <w:r w:rsidRPr="00890524">
              <w:rPr>
                <w:rFonts w:ascii="Times New Roman" w:hAnsi="Times New Roman"/>
                <w:color w:val="000000" w:themeColor="text1"/>
                <w:spacing w:val="-3"/>
                <w:sz w:val="24"/>
                <w:szCs w:val="24"/>
                <w:lang w:val="fr-FR"/>
              </w:rPr>
              <w:t xml:space="preserve">Fonds </w:t>
            </w:r>
            <w:r w:rsidR="00E54DF5" w:rsidRPr="00890524">
              <w:rPr>
                <w:rFonts w:ascii="Times New Roman" w:hAnsi="Times New Roman"/>
                <w:color w:val="000000" w:themeColor="text1"/>
                <w:spacing w:val="-3"/>
                <w:sz w:val="24"/>
                <w:szCs w:val="24"/>
                <w:lang w:val="fr-FR"/>
              </w:rPr>
              <w:t>d’affectation spéciale national</w:t>
            </w:r>
          </w:p>
          <w:p w14:paraId="43946046" w14:textId="77777777" w:rsidR="005D721B" w:rsidRPr="00890524" w:rsidRDefault="0069221B" w:rsidP="005D7F31">
            <w:pPr>
              <w:pStyle w:val="ListParagraph"/>
              <w:numPr>
                <w:ilvl w:val="0"/>
                <w:numId w:val="17"/>
              </w:numPr>
              <w:suppressAutoHyphens/>
              <w:rPr>
                <w:rFonts w:ascii="Times New Roman" w:hAnsi="Times New Roman"/>
                <w:color w:val="000000" w:themeColor="text1"/>
                <w:sz w:val="28"/>
                <w:szCs w:val="28"/>
                <w:lang w:val="fr-FR"/>
              </w:rPr>
            </w:pPr>
            <w:r w:rsidRPr="00890524">
              <w:rPr>
                <w:rFonts w:ascii="Times New Roman" w:hAnsi="Times New Roman"/>
                <w:color w:val="000000" w:themeColor="text1"/>
                <w:sz w:val="24"/>
                <w:szCs w:val="24"/>
                <w:lang w:val="fr-FR"/>
              </w:rPr>
              <w:t xml:space="preserve">Fonds </w:t>
            </w:r>
            <w:r w:rsidR="00E54DF5" w:rsidRPr="00890524">
              <w:rPr>
                <w:rFonts w:ascii="Times New Roman" w:hAnsi="Times New Roman"/>
                <w:color w:val="000000" w:themeColor="text1"/>
                <w:sz w:val="24"/>
                <w:szCs w:val="24"/>
                <w:lang w:val="fr-FR"/>
              </w:rPr>
              <w:t xml:space="preserve">d’affectation spéciale </w:t>
            </w:r>
            <w:r w:rsidRPr="00890524">
              <w:rPr>
                <w:rFonts w:ascii="Times New Roman" w:hAnsi="Times New Roman"/>
                <w:color w:val="000000" w:themeColor="text1"/>
                <w:sz w:val="24"/>
                <w:szCs w:val="24"/>
                <w:lang w:val="fr-FR"/>
              </w:rPr>
              <w:t>régional</w:t>
            </w:r>
            <w:r w:rsidR="005D721B" w:rsidRPr="00890524">
              <w:rPr>
                <w:rFonts w:ascii="Times New Roman" w:hAnsi="Times New Roman"/>
                <w:b/>
                <w:bCs/>
                <w:color w:val="000000" w:themeColor="text1"/>
                <w:sz w:val="24"/>
                <w:szCs w:val="24"/>
                <w:lang w:val="fr-FR"/>
              </w:rPr>
              <w:t xml:space="preserve"> </w:t>
            </w:r>
          </w:p>
          <w:p w14:paraId="2E3E334D" w14:textId="77777777" w:rsidR="00584237" w:rsidRPr="00890524" w:rsidRDefault="0069221B" w:rsidP="009E2DB7">
            <w:pPr>
              <w:pStyle w:val="BalloonText"/>
              <w:numPr>
                <w:ilvl w:val="12"/>
                <w:numId w:val="0"/>
              </w:numPr>
              <w:tabs>
                <w:tab w:val="left" w:pos="-720"/>
                <w:tab w:val="left" w:pos="4500"/>
              </w:tabs>
              <w:rPr>
                <w:rFonts w:ascii="Times New Roman" w:hAnsi="Times New Roman" w:cs="Times New Roman"/>
                <w:bCs/>
                <w:color w:val="000000" w:themeColor="text1"/>
                <w:sz w:val="24"/>
                <w:szCs w:val="24"/>
                <w:lang w:val="fr-FR"/>
              </w:rPr>
            </w:pPr>
            <w:r w:rsidRPr="00890524">
              <w:rPr>
                <w:rFonts w:ascii="Times New Roman" w:hAnsi="Times New Roman" w:cs="Times New Roman"/>
                <w:b/>
                <w:color w:val="000000" w:themeColor="text1"/>
                <w:sz w:val="24"/>
                <w:szCs w:val="24"/>
                <w:lang w:val="fr-FR"/>
              </w:rPr>
              <w:t xml:space="preserve">Nom du fonds </w:t>
            </w:r>
            <w:r w:rsidR="00E54DF5" w:rsidRPr="00890524">
              <w:rPr>
                <w:rFonts w:ascii="Times New Roman" w:hAnsi="Times New Roman" w:cs="Times New Roman"/>
                <w:b/>
                <w:color w:val="000000" w:themeColor="text1"/>
                <w:sz w:val="24"/>
                <w:szCs w:val="24"/>
                <w:lang w:val="fr-FR"/>
              </w:rPr>
              <w:t>d’affectation spéciale </w:t>
            </w:r>
            <w:r w:rsidR="005D721B" w:rsidRPr="00890524">
              <w:rPr>
                <w:rFonts w:ascii="Times New Roman" w:hAnsi="Times New Roman" w:cs="Times New Roman"/>
                <w:b/>
                <w:color w:val="000000" w:themeColor="text1"/>
                <w:sz w:val="24"/>
                <w:szCs w:val="24"/>
                <w:lang w:val="fr-FR"/>
              </w:rPr>
              <w:t xml:space="preserve">: </w:t>
            </w:r>
          </w:p>
        </w:tc>
      </w:tr>
      <w:tr w:rsidR="00890524" w:rsidRPr="00144BF0" w14:paraId="0F2D8BC2" w14:textId="77777777" w:rsidTr="00925484">
        <w:trPr>
          <w:trHeight w:val="368"/>
        </w:trPr>
        <w:tc>
          <w:tcPr>
            <w:tcW w:w="9990" w:type="dxa"/>
            <w:gridSpan w:val="3"/>
          </w:tcPr>
          <w:p w14:paraId="5462F6D8" w14:textId="77777777" w:rsidR="005D721B" w:rsidRPr="00890524" w:rsidRDefault="005D721B" w:rsidP="005D721B">
            <w:pPr>
              <w:rPr>
                <w:b/>
                <w:bCs/>
                <w:iCs/>
                <w:color w:val="000000" w:themeColor="text1"/>
                <w:lang w:val="fr-FR"/>
              </w:rPr>
            </w:pPr>
            <w:r w:rsidRPr="00890524">
              <w:rPr>
                <w:b/>
                <w:bCs/>
                <w:iCs/>
                <w:color w:val="000000" w:themeColor="text1"/>
                <w:lang w:val="fr-FR"/>
              </w:rPr>
              <w:t xml:space="preserve">Liste de </w:t>
            </w:r>
            <w:r w:rsidR="00E54DF5" w:rsidRPr="00890524">
              <w:rPr>
                <w:b/>
                <w:bCs/>
                <w:iCs/>
                <w:color w:val="000000" w:themeColor="text1"/>
                <w:lang w:val="fr-FR"/>
              </w:rPr>
              <w:t xml:space="preserve">l’ensemble des </w:t>
            </w:r>
            <w:r w:rsidRPr="00890524">
              <w:rPr>
                <w:b/>
                <w:bCs/>
                <w:iCs/>
                <w:color w:val="000000" w:themeColor="text1"/>
                <w:lang w:val="fr-FR"/>
              </w:rPr>
              <w:t xml:space="preserve">agences </w:t>
            </w:r>
            <w:r w:rsidR="00E54DF5" w:rsidRPr="00890524">
              <w:rPr>
                <w:b/>
                <w:bCs/>
                <w:iCs/>
                <w:color w:val="000000" w:themeColor="text1"/>
                <w:lang w:val="fr-FR"/>
              </w:rPr>
              <w:t xml:space="preserve">bénéficiaires </w:t>
            </w:r>
            <w:r w:rsidR="007F36B4" w:rsidRPr="00890524">
              <w:rPr>
                <w:b/>
                <w:bCs/>
                <w:iCs/>
                <w:color w:val="000000" w:themeColor="text1"/>
                <w:lang w:val="fr-FR"/>
              </w:rPr>
              <w:t>direct</w:t>
            </w:r>
            <w:r w:rsidR="001D408D" w:rsidRPr="00890524">
              <w:rPr>
                <w:b/>
                <w:bCs/>
                <w:iCs/>
                <w:color w:val="000000" w:themeColor="text1"/>
                <w:lang w:val="fr-FR"/>
              </w:rPr>
              <w:t>e</w:t>
            </w:r>
            <w:r w:rsidR="007F36B4" w:rsidRPr="00890524">
              <w:rPr>
                <w:b/>
                <w:bCs/>
                <w:iCs/>
                <w:color w:val="000000" w:themeColor="text1"/>
                <w:lang w:val="fr-FR"/>
              </w:rPr>
              <w:t xml:space="preserve">s </w:t>
            </w:r>
            <w:r w:rsidRPr="00890524">
              <w:rPr>
                <w:b/>
                <w:bCs/>
                <w:iCs/>
                <w:color w:val="000000" w:themeColor="text1"/>
                <w:lang w:val="fr-FR"/>
              </w:rPr>
              <w:t>des fonds</w:t>
            </w:r>
            <w:r w:rsidR="00E54DF5" w:rsidRPr="00890524">
              <w:rPr>
                <w:b/>
                <w:bCs/>
                <w:iCs/>
                <w:color w:val="000000" w:themeColor="text1"/>
                <w:lang w:val="fr-FR"/>
              </w:rPr>
              <w:t xml:space="preserve"> du</w:t>
            </w:r>
            <w:r w:rsidRPr="00890524">
              <w:rPr>
                <w:b/>
                <w:bCs/>
                <w:iCs/>
                <w:color w:val="000000" w:themeColor="text1"/>
                <w:lang w:val="fr-FR"/>
              </w:rPr>
              <w:t xml:space="preserve"> PBF (en commençant par l’agence chef de file</w:t>
            </w:r>
            <w:r w:rsidRPr="00890524">
              <w:rPr>
                <w:b/>
                <w:bCs/>
                <w:iCs/>
                <w:color w:val="000000" w:themeColor="text1"/>
                <w:sz w:val="22"/>
                <w:szCs w:val="22"/>
                <w:lang w:val="fr-FR"/>
              </w:rPr>
              <w:t>)</w:t>
            </w:r>
            <w:r w:rsidRPr="00890524">
              <w:rPr>
                <w:b/>
                <w:bCs/>
                <w:iCs/>
                <w:color w:val="000000" w:themeColor="text1"/>
                <w:lang w:val="fr-FR"/>
              </w:rPr>
              <w:t xml:space="preserve">, type d’organisation (ONU, </w:t>
            </w:r>
            <w:r w:rsidR="001F00F9" w:rsidRPr="00890524">
              <w:rPr>
                <w:b/>
                <w:bCs/>
                <w:iCs/>
                <w:color w:val="000000" w:themeColor="text1"/>
                <w:lang w:val="fr-FR"/>
              </w:rPr>
              <w:t>ONG</w:t>
            </w:r>
            <w:r w:rsidRPr="00890524">
              <w:rPr>
                <w:b/>
                <w:bCs/>
                <w:iCs/>
                <w:color w:val="000000" w:themeColor="text1"/>
                <w:lang w:val="fr-FR"/>
              </w:rPr>
              <w:t xml:space="preserve"> etc</w:t>
            </w:r>
            <w:r w:rsidR="00E54DF5" w:rsidRPr="00890524">
              <w:rPr>
                <w:b/>
                <w:bCs/>
                <w:iCs/>
                <w:color w:val="000000" w:themeColor="text1"/>
                <w:lang w:val="fr-FR"/>
              </w:rPr>
              <w:t>.</w:t>
            </w:r>
            <w:r w:rsidRPr="00890524">
              <w:rPr>
                <w:b/>
                <w:bCs/>
                <w:iCs/>
                <w:color w:val="000000" w:themeColor="text1"/>
                <w:lang w:val="fr-FR"/>
              </w:rPr>
              <w:t>)</w:t>
            </w:r>
            <w:r w:rsidR="00E54DF5" w:rsidRPr="00890524">
              <w:rPr>
                <w:color w:val="000000" w:themeColor="text1"/>
                <w:lang w:val="fr-CA"/>
              </w:rPr>
              <w:t> </w:t>
            </w:r>
            <w:r w:rsidRPr="00890524">
              <w:rPr>
                <w:b/>
                <w:bCs/>
                <w:iCs/>
                <w:color w:val="000000" w:themeColor="text1"/>
                <w:lang w:val="fr-FR"/>
              </w:rPr>
              <w:t>:</w:t>
            </w:r>
          </w:p>
          <w:p w14:paraId="0D2F9A7A" w14:textId="33EB0895" w:rsidR="007F64A9" w:rsidRPr="00890524" w:rsidRDefault="00CC425D" w:rsidP="005D721B">
            <w:pPr>
              <w:rPr>
                <w:iCs/>
                <w:color w:val="000000" w:themeColor="text1"/>
                <w:lang w:val="fr-FR"/>
              </w:rPr>
            </w:pPr>
            <w:r w:rsidRPr="00890524">
              <w:rPr>
                <w:iCs/>
                <w:color w:val="000000" w:themeColor="text1"/>
                <w:lang w:val="fr-FR"/>
              </w:rPr>
              <w:t>PNUD, UNICEF</w:t>
            </w:r>
            <w:r w:rsidR="000B54FC" w:rsidRPr="00890524">
              <w:rPr>
                <w:iCs/>
                <w:color w:val="000000" w:themeColor="text1"/>
                <w:lang w:val="fr-FR"/>
              </w:rPr>
              <w:t>.</w:t>
            </w:r>
          </w:p>
          <w:p w14:paraId="7645F1FD" w14:textId="77777777" w:rsidR="005D721B" w:rsidRPr="00890524" w:rsidRDefault="001F00F9" w:rsidP="0163FD3D">
            <w:pPr>
              <w:rPr>
                <w:b/>
                <w:bCs/>
                <w:color w:val="000000" w:themeColor="text1"/>
                <w:lang w:val="fr-FR"/>
              </w:rPr>
            </w:pPr>
            <w:r w:rsidRPr="00890524">
              <w:rPr>
                <w:b/>
                <w:bCs/>
                <w:color w:val="000000" w:themeColor="text1"/>
                <w:lang w:val="fr-FR"/>
              </w:rPr>
              <w:t>Liste des partenaires d'exécution supplémentaires, gouvernementaux et non gouvernementaux : spécifiez le type d'organisation (gouvernement, ONGI, OSC locale) :</w:t>
            </w:r>
          </w:p>
          <w:p w14:paraId="3A30622C" w14:textId="77777777" w:rsidR="002A5481" w:rsidRPr="00890524" w:rsidRDefault="04EA06AF" w:rsidP="04EA06AF">
            <w:pPr>
              <w:spacing w:line="257" w:lineRule="auto"/>
              <w:jc w:val="both"/>
              <w:rPr>
                <w:rFonts w:eastAsia="Calibri"/>
                <w:color w:val="000000" w:themeColor="text1"/>
                <w:lang w:val="fr-FR"/>
              </w:rPr>
            </w:pPr>
            <w:r w:rsidRPr="00890524">
              <w:rPr>
                <w:rFonts w:eastAsia="Calibri"/>
                <w:color w:val="000000" w:themeColor="text1"/>
                <w:lang w:val="fr-FR"/>
              </w:rPr>
              <w:t xml:space="preserve">Ce projet sera exécuté </w:t>
            </w:r>
            <w:r w:rsidR="000B54FC" w:rsidRPr="00890524">
              <w:rPr>
                <w:rFonts w:eastAsia="Calibri"/>
                <w:color w:val="000000" w:themeColor="text1"/>
                <w:lang w:val="fr-FR"/>
              </w:rPr>
              <w:t xml:space="preserve">en coordination avec </w:t>
            </w:r>
            <w:r w:rsidRPr="00890524">
              <w:rPr>
                <w:rFonts w:eastAsia="Calibri"/>
                <w:color w:val="000000" w:themeColor="text1"/>
                <w:lang w:val="fr-FR"/>
              </w:rPr>
              <w:t>UNFPA</w:t>
            </w:r>
            <w:r w:rsidR="00A36D92" w:rsidRPr="00890524">
              <w:rPr>
                <w:rFonts w:eastAsia="Calibri"/>
                <w:color w:val="000000" w:themeColor="text1"/>
                <w:lang w:val="fr-FR"/>
              </w:rPr>
              <w:t>, avec l’assistance technique du BINUH</w:t>
            </w:r>
            <w:r w:rsidRPr="00890524">
              <w:rPr>
                <w:rFonts w:eastAsia="Calibri"/>
                <w:color w:val="000000" w:themeColor="text1"/>
                <w:lang w:val="fr-FR"/>
              </w:rPr>
              <w:t xml:space="preserve">. </w:t>
            </w:r>
          </w:p>
          <w:p w14:paraId="59AFBF28" w14:textId="23E101A2" w:rsidR="002A5481" w:rsidRPr="00890524" w:rsidRDefault="002A5481" w:rsidP="00E5172D">
            <w:pPr>
              <w:pStyle w:val="ListParagraph"/>
              <w:numPr>
                <w:ilvl w:val="0"/>
                <w:numId w:val="50"/>
              </w:numPr>
              <w:spacing w:line="257" w:lineRule="auto"/>
              <w:jc w:val="both"/>
              <w:rPr>
                <w:rFonts w:ascii="Times New Roman" w:eastAsia="Calibri" w:hAnsi="Times New Roman"/>
                <w:color w:val="000000" w:themeColor="text1"/>
                <w:lang w:val="fr-FR"/>
              </w:rPr>
            </w:pPr>
            <w:r w:rsidRPr="00890524">
              <w:rPr>
                <w:rFonts w:ascii="Times New Roman" w:eastAsia="Calibri" w:hAnsi="Times New Roman"/>
                <w:color w:val="000000" w:themeColor="text1"/>
                <w:lang w:val="fr-FR"/>
              </w:rPr>
              <w:t xml:space="preserve">La </w:t>
            </w:r>
            <w:proofErr w:type="spellStart"/>
            <w:r w:rsidRPr="00890524">
              <w:rPr>
                <w:rFonts w:ascii="Times New Roman" w:eastAsia="Calibri" w:hAnsi="Times New Roman"/>
                <w:color w:val="000000" w:themeColor="text1"/>
                <w:lang w:val="fr-FR"/>
              </w:rPr>
              <w:t>Task</w:t>
            </w:r>
            <w:proofErr w:type="spellEnd"/>
            <w:r w:rsidRPr="00890524">
              <w:rPr>
                <w:rFonts w:ascii="Times New Roman" w:eastAsia="Calibri" w:hAnsi="Times New Roman"/>
                <w:color w:val="000000" w:themeColor="text1"/>
                <w:lang w:val="fr-FR"/>
              </w:rPr>
              <w:t xml:space="preserve"> Force sur le Désarmement, le Démantèlement et la Réinsertion -Reduction de la Violence Communautaire composée de ministères sectoriels et d’organismes autonomes </w:t>
            </w:r>
            <w:r w:rsidR="00DB79AC" w:rsidRPr="00890524">
              <w:rPr>
                <w:rFonts w:ascii="Times New Roman" w:eastAsia="Calibri" w:hAnsi="Times New Roman"/>
                <w:color w:val="000000" w:themeColor="text1"/>
                <w:lang w:val="fr-FR"/>
              </w:rPr>
              <w:t>(Ministère de la Santé Publique et de la Population, Ministère de la Jeunesse des Sports et de l’Action Civique, Ministère de l’Education Nationale et de la Formation Professionnelle, Ministère de la Justice et de la Sécurité Publique, Ministère des affaires Sociales, Police Nationale d’Haiti, police communautaire et Bureau de Protection des Mineurs), Institut de Bien Être Social et de Recherche)</w:t>
            </w:r>
            <w:r w:rsidRPr="00890524">
              <w:rPr>
                <w:rFonts w:ascii="Times New Roman" w:eastAsia="Calibri" w:hAnsi="Times New Roman"/>
                <w:color w:val="000000" w:themeColor="text1"/>
                <w:lang w:val="fr-FR"/>
              </w:rPr>
              <w:t xml:space="preserve"> jouera un rôle important d’orientation stratégique du projet.</w:t>
            </w:r>
          </w:p>
          <w:p w14:paraId="57F4964E" w14:textId="24442C62" w:rsidR="00DB79AC" w:rsidRPr="00890524" w:rsidRDefault="103348EA" w:rsidP="00E5172D">
            <w:pPr>
              <w:pStyle w:val="ListParagraph"/>
              <w:numPr>
                <w:ilvl w:val="0"/>
                <w:numId w:val="50"/>
              </w:numPr>
              <w:spacing w:line="257" w:lineRule="auto"/>
              <w:jc w:val="both"/>
              <w:rPr>
                <w:rFonts w:ascii="Times New Roman" w:eastAsia="Calibri" w:hAnsi="Times New Roman"/>
                <w:color w:val="000000" w:themeColor="text1"/>
                <w:lang w:val="fr-FR"/>
              </w:rPr>
            </w:pPr>
            <w:r w:rsidRPr="00890524">
              <w:rPr>
                <w:rFonts w:ascii="Times New Roman" w:eastAsia="Calibri" w:hAnsi="Times New Roman"/>
                <w:color w:val="000000" w:themeColor="text1"/>
                <w:lang w:val="fr-FR"/>
              </w:rPr>
              <w:t xml:space="preserve">Autorités locales : </w:t>
            </w:r>
            <w:r w:rsidR="60AED6C7" w:rsidRPr="00890524">
              <w:rPr>
                <w:rFonts w:ascii="Times New Roman" w:eastAsia="Calibri" w:hAnsi="Times New Roman"/>
                <w:color w:val="000000" w:themeColor="text1"/>
                <w:lang w:val="fr-FR"/>
              </w:rPr>
              <w:t>Municipalités</w:t>
            </w:r>
            <w:r w:rsidR="029AEB72" w:rsidRPr="00890524">
              <w:rPr>
                <w:rFonts w:ascii="Times New Roman" w:eastAsia="Calibri" w:hAnsi="Times New Roman"/>
                <w:color w:val="000000" w:themeColor="text1"/>
                <w:lang w:val="fr-FR"/>
              </w:rPr>
              <w:t xml:space="preserve"> de Delmas et de Port-au-Prince, C</w:t>
            </w:r>
            <w:r w:rsidR="190B693E" w:rsidRPr="00890524">
              <w:rPr>
                <w:rFonts w:ascii="Times New Roman" w:eastAsia="Calibri" w:hAnsi="Times New Roman"/>
                <w:color w:val="000000" w:themeColor="text1"/>
                <w:lang w:val="fr-FR"/>
              </w:rPr>
              <w:t xml:space="preserve">onseil de l’Assemblée </w:t>
            </w:r>
            <w:r w:rsidR="029AEB72" w:rsidRPr="00890524">
              <w:rPr>
                <w:rFonts w:ascii="Times New Roman" w:eastAsia="Calibri" w:hAnsi="Times New Roman"/>
                <w:color w:val="000000" w:themeColor="text1"/>
                <w:lang w:val="fr-FR"/>
              </w:rPr>
              <w:t>C</w:t>
            </w:r>
            <w:r w:rsidR="190B693E" w:rsidRPr="00890524">
              <w:rPr>
                <w:rFonts w:ascii="Times New Roman" w:eastAsia="Calibri" w:hAnsi="Times New Roman"/>
                <w:color w:val="000000" w:themeColor="text1"/>
                <w:lang w:val="fr-FR"/>
              </w:rPr>
              <w:t>ommunale</w:t>
            </w:r>
            <w:r w:rsidR="029AEB72" w:rsidRPr="00890524">
              <w:rPr>
                <w:rFonts w:ascii="Times New Roman" w:eastAsia="Calibri" w:hAnsi="Times New Roman"/>
                <w:color w:val="000000" w:themeColor="text1"/>
                <w:lang w:val="fr-FR"/>
              </w:rPr>
              <w:t>)</w:t>
            </w:r>
            <w:r w:rsidR="0BA91FF7" w:rsidRPr="00890524">
              <w:rPr>
                <w:rFonts w:ascii="Times New Roman" w:eastAsia="Calibri" w:hAnsi="Times New Roman"/>
                <w:color w:val="000000" w:themeColor="text1"/>
                <w:lang w:val="fr-FR"/>
              </w:rPr>
              <w:t xml:space="preserve"> impliquées dans la coordination locale.</w:t>
            </w:r>
          </w:p>
          <w:p w14:paraId="4E9E8D0B" w14:textId="48DB34A6" w:rsidR="00E5172D" w:rsidRPr="00890524" w:rsidRDefault="006B67B0" w:rsidP="006B67B0">
            <w:pPr>
              <w:pStyle w:val="ListParagraph"/>
              <w:numPr>
                <w:ilvl w:val="0"/>
                <w:numId w:val="50"/>
              </w:numPr>
              <w:spacing w:line="257" w:lineRule="auto"/>
              <w:jc w:val="both"/>
              <w:rPr>
                <w:rFonts w:ascii="Times New Roman" w:eastAsia="Calibri" w:hAnsi="Times New Roman"/>
                <w:color w:val="000000" w:themeColor="text1"/>
                <w:lang w:val="fr-FR"/>
              </w:rPr>
            </w:pPr>
            <w:r w:rsidRPr="00890524">
              <w:rPr>
                <w:rFonts w:ascii="Times New Roman" w:eastAsia="Calibri" w:hAnsi="Times New Roman"/>
                <w:color w:val="000000" w:themeColor="text1"/>
                <w:lang w:val="fr-FR"/>
              </w:rPr>
              <w:t>Sur la base d’un appel à contribution direct, les organisations communautaires de base</w:t>
            </w:r>
            <w:r w:rsidR="00A3572E" w:rsidRPr="00890524">
              <w:rPr>
                <w:rFonts w:ascii="Times New Roman" w:eastAsia="Calibri" w:hAnsi="Times New Roman"/>
                <w:color w:val="000000" w:themeColor="text1"/>
                <w:lang w:val="fr-FR"/>
              </w:rPr>
              <w:t>, les organisations de la société civile</w:t>
            </w:r>
            <w:r w:rsidRPr="00890524">
              <w:rPr>
                <w:rFonts w:ascii="Times New Roman" w:eastAsia="Calibri" w:hAnsi="Times New Roman"/>
                <w:color w:val="000000" w:themeColor="text1"/>
                <w:lang w:val="fr-FR"/>
              </w:rPr>
              <w:t xml:space="preserve"> et</w:t>
            </w:r>
            <w:r w:rsidR="00A3572E" w:rsidRPr="00890524">
              <w:rPr>
                <w:rFonts w:ascii="Times New Roman" w:eastAsia="Calibri" w:hAnsi="Times New Roman"/>
                <w:color w:val="000000" w:themeColor="text1"/>
                <w:lang w:val="fr-FR"/>
              </w:rPr>
              <w:t xml:space="preserve"> non-gouvernementales</w:t>
            </w:r>
            <w:r w:rsidRPr="00890524">
              <w:rPr>
                <w:rFonts w:ascii="Times New Roman" w:eastAsia="Calibri" w:hAnsi="Times New Roman"/>
                <w:color w:val="000000" w:themeColor="text1"/>
                <w:lang w:val="fr-FR"/>
              </w:rPr>
              <w:t xml:space="preserve"> </w:t>
            </w:r>
            <w:r w:rsidR="00A3572E" w:rsidRPr="00890524">
              <w:rPr>
                <w:rFonts w:ascii="Times New Roman" w:eastAsia="Calibri" w:hAnsi="Times New Roman"/>
                <w:color w:val="000000" w:themeColor="text1"/>
                <w:lang w:val="fr-FR"/>
              </w:rPr>
              <w:t xml:space="preserve">nationales </w:t>
            </w:r>
            <w:r w:rsidRPr="00890524">
              <w:rPr>
                <w:rFonts w:ascii="Times New Roman" w:eastAsia="Calibri" w:hAnsi="Times New Roman"/>
                <w:color w:val="000000" w:themeColor="text1"/>
                <w:lang w:val="fr-FR"/>
              </w:rPr>
              <w:t xml:space="preserve">fortement ancrées localement dans les quartiers priorisés seront particulièrement encouragées à prendre part à l’exécution du projet afin d’assurer son assise et durabilité communautaire. </w:t>
            </w:r>
            <w:r w:rsidR="007A3DED" w:rsidRPr="00890524">
              <w:rPr>
                <w:rFonts w:ascii="Times New Roman" w:eastAsia="Calibri" w:hAnsi="Times New Roman"/>
                <w:color w:val="000000" w:themeColor="text1"/>
                <w:lang w:val="fr-FR"/>
              </w:rPr>
              <w:t>D’autres opérateurs</w:t>
            </w:r>
            <w:r w:rsidRPr="00890524">
              <w:rPr>
                <w:rFonts w:ascii="Times New Roman" w:eastAsia="Calibri" w:hAnsi="Times New Roman"/>
                <w:color w:val="000000" w:themeColor="text1"/>
                <w:lang w:val="fr-FR"/>
              </w:rPr>
              <w:t xml:space="preserve"> </w:t>
            </w:r>
            <w:r w:rsidR="00A3572E" w:rsidRPr="00890524">
              <w:rPr>
                <w:rFonts w:ascii="Times New Roman" w:eastAsia="Calibri" w:hAnsi="Times New Roman"/>
                <w:color w:val="000000" w:themeColor="text1"/>
                <w:lang w:val="fr-FR"/>
              </w:rPr>
              <w:t xml:space="preserve">locaux </w:t>
            </w:r>
            <w:r w:rsidRPr="00890524">
              <w:rPr>
                <w:rFonts w:ascii="Times New Roman" w:eastAsia="Calibri" w:hAnsi="Times New Roman"/>
                <w:color w:val="000000" w:themeColor="text1"/>
                <w:lang w:val="fr-FR"/>
              </w:rPr>
              <w:t>avec de plus grandes capacités administratives pourront être</w:t>
            </w:r>
            <w:r w:rsidR="0BA91FF7" w:rsidRPr="00890524">
              <w:rPr>
                <w:rFonts w:ascii="Times New Roman" w:eastAsia="Calibri" w:hAnsi="Times New Roman"/>
                <w:color w:val="000000" w:themeColor="text1"/>
                <w:lang w:val="fr-FR"/>
              </w:rPr>
              <w:t xml:space="preserve"> impliqués dans l’encadrement </w:t>
            </w:r>
            <w:r w:rsidR="1A301556" w:rsidRPr="00890524">
              <w:rPr>
                <w:rFonts w:ascii="Times New Roman" w:eastAsia="Calibri" w:hAnsi="Times New Roman"/>
                <w:color w:val="000000" w:themeColor="text1"/>
                <w:lang w:val="fr-FR"/>
              </w:rPr>
              <w:t>et l’accompagnement des organisations communautaires de base</w:t>
            </w:r>
            <w:r w:rsidRPr="00890524">
              <w:rPr>
                <w:rFonts w:ascii="Times New Roman" w:eastAsia="Calibri" w:hAnsi="Times New Roman"/>
                <w:color w:val="000000" w:themeColor="text1"/>
                <w:lang w:val="fr-FR"/>
              </w:rPr>
              <w:t>.</w:t>
            </w:r>
          </w:p>
          <w:p w14:paraId="59E70812" w14:textId="7AEC8F53" w:rsidR="001F00F9" w:rsidRPr="00890524" w:rsidRDefault="00024D1C" w:rsidP="04EA06AF">
            <w:pPr>
              <w:pStyle w:val="ListParagraph"/>
              <w:numPr>
                <w:ilvl w:val="0"/>
                <w:numId w:val="50"/>
              </w:numPr>
              <w:spacing w:line="257" w:lineRule="auto"/>
              <w:jc w:val="both"/>
              <w:rPr>
                <w:rFonts w:ascii="Times New Roman" w:eastAsia="Calibri" w:hAnsi="Times New Roman"/>
                <w:color w:val="000000" w:themeColor="text1"/>
                <w:lang w:val="fr-FR"/>
              </w:rPr>
            </w:pPr>
            <w:r w:rsidRPr="00890524">
              <w:rPr>
                <w:rFonts w:ascii="Times New Roman" w:eastAsia="Calibri" w:hAnsi="Times New Roman"/>
                <w:color w:val="000000" w:themeColor="text1"/>
                <w:lang w:val="fr-FR"/>
              </w:rPr>
              <w:t xml:space="preserve">D’autres espaces de coordination, tels que le groupe de protection et le GTPE seront également </w:t>
            </w:r>
            <w:r w:rsidR="00E5172D" w:rsidRPr="00890524">
              <w:rPr>
                <w:rFonts w:ascii="Times New Roman" w:eastAsia="Calibri" w:hAnsi="Times New Roman"/>
                <w:color w:val="000000" w:themeColor="text1"/>
                <w:lang w:val="fr-FR"/>
              </w:rPr>
              <w:t>impliqués</w:t>
            </w:r>
            <w:r w:rsidR="00861C09" w:rsidRPr="00890524">
              <w:rPr>
                <w:rFonts w:ascii="Times New Roman" w:eastAsia="Calibri" w:hAnsi="Times New Roman"/>
                <w:color w:val="000000" w:themeColor="text1"/>
                <w:lang w:val="fr-FR"/>
              </w:rPr>
              <w:t>.</w:t>
            </w:r>
            <w:r w:rsidR="04EA06AF" w:rsidRPr="00890524">
              <w:rPr>
                <w:rFonts w:ascii="Times New Roman" w:eastAsia="Calibri" w:hAnsi="Times New Roman"/>
                <w:color w:val="000000" w:themeColor="text1"/>
                <w:lang w:val="fr-FR"/>
              </w:rPr>
              <w:t xml:space="preserve"> </w:t>
            </w:r>
          </w:p>
        </w:tc>
      </w:tr>
      <w:tr w:rsidR="00890524" w:rsidRPr="00144BF0" w14:paraId="598165E8" w14:textId="77777777" w:rsidTr="00925484">
        <w:trPr>
          <w:trHeight w:val="368"/>
        </w:trPr>
        <w:tc>
          <w:tcPr>
            <w:tcW w:w="9990" w:type="dxa"/>
            <w:gridSpan w:val="3"/>
          </w:tcPr>
          <w:p w14:paraId="6157568F" w14:textId="77777777" w:rsidR="00584237" w:rsidRPr="00890524" w:rsidRDefault="003C62F7" w:rsidP="00580CFE">
            <w:pPr>
              <w:rPr>
                <w:b/>
                <w:bCs/>
                <w:iCs/>
                <w:color w:val="000000" w:themeColor="text1"/>
                <w:lang w:val="fr-FR"/>
              </w:rPr>
            </w:pPr>
            <w:r w:rsidRPr="00890524">
              <w:rPr>
                <w:b/>
                <w:bCs/>
                <w:iCs/>
                <w:color w:val="000000" w:themeColor="text1"/>
                <w:lang w:val="fr-FR"/>
              </w:rPr>
              <w:t>Durée</w:t>
            </w:r>
            <w:r w:rsidR="002243D0" w:rsidRPr="00890524">
              <w:rPr>
                <w:b/>
                <w:bCs/>
                <w:iCs/>
                <w:color w:val="000000" w:themeColor="text1"/>
                <w:lang w:val="fr-FR"/>
              </w:rPr>
              <w:t xml:space="preserve"> du projet en </w:t>
            </w:r>
            <w:r w:rsidR="00D52A7A" w:rsidRPr="00890524">
              <w:rPr>
                <w:b/>
                <w:bCs/>
                <w:iCs/>
                <w:color w:val="000000" w:themeColor="text1"/>
                <w:lang w:val="fr-FR"/>
              </w:rPr>
              <w:t>mois</w:t>
            </w:r>
            <w:r w:rsidR="00584237" w:rsidRPr="00890524">
              <w:rPr>
                <w:rStyle w:val="FootnoteReference"/>
                <w:b/>
                <w:bCs/>
                <w:iCs/>
                <w:color w:val="000000" w:themeColor="text1"/>
                <w:lang w:val="fr-FR"/>
              </w:rPr>
              <w:footnoteReference w:id="2"/>
            </w:r>
            <w:r w:rsidR="001F00F9" w:rsidRPr="00890524">
              <w:rPr>
                <w:b/>
                <w:bCs/>
                <w:iCs/>
                <w:color w:val="000000" w:themeColor="text1"/>
                <w:lang w:val="fr-FR"/>
              </w:rPr>
              <w:t> </w:t>
            </w:r>
            <w:r w:rsidR="000B494E" w:rsidRPr="00890524">
              <w:rPr>
                <w:rStyle w:val="FootnoteReference"/>
                <w:b/>
                <w:bCs/>
                <w:iCs/>
                <w:color w:val="000000" w:themeColor="text1"/>
                <w:lang w:val="fr-FR"/>
              </w:rPr>
              <w:footnoteReference w:id="3"/>
            </w:r>
            <w:r w:rsidR="001F00F9" w:rsidRPr="00890524">
              <w:rPr>
                <w:b/>
                <w:bCs/>
                <w:iCs/>
                <w:color w:val="000000" w:themeColor="text1"/>
                <w:lang w:val="fr-FR"/>
              </w:rPr>
              <w:t>:</w:t>
            </w:r>
            <w:r w:rsidR="00913AC4" w:rsidRPr="00890524">
              <w:rPr>
                <w:b/>
                <w:bCs/>
                <w:iCs/>
                <w:color w:val="000000" w:themeColor="text1"/>
                <w:lang w:val="fr-FR"/>
              </w:rPr>
              <w:t xml:space="preserve"> </w:t>
            </w:r>
            <w:r w:rsidR="00EA5BBE" w:rsidRPr="00890524">
              <w:rPr>
                <w:iCs/>
                <w:color w:val="000000" w:themeColor="text1"/>
                <w:lang w:val="fr-FR"/>
              </w:rPr>
              <w:t xml:space="preserve">30 </w:t>
            </w:r>
            <w:r w:rsidR="00913AC4" w:rsidRPr="00890524">
              <w:rPr>
                <w:iCs/>
                <w:color w:val="000000" w:themeColor="text1"/>
                <w:lang w:val="fr-FR"/>
              </w:rPr>
              <w:t>mois</w:t>
            </w:r>
          </w:p>
          <w:p w14:paraId="6EA097EB" w14:textId="77777777" w:rsidR="00CB7362" w:rsidRPr="00890524" w:rsidRDefault="005D721B" w:rsidP="00CB7362">
            <w:pPr>
              <w:rPr>
                <w:color w:val="000000" w:themeColor="text1"/>
                <w:lang w:val="fr-FR"/>
              </w:rPr>
            </w:pPr>
            <w:r w:rsidRPr="00890524">
              <w:rPr>
                <w:b/>
                <w:bCs/>
                <w:color w:val="000000" w:themeColor="text1"/>
                <w:lang w:val="fr-FR"/>
              </w:rPr>
              <w:t xml:space="preserve">Zones géographiques </w:t>
            </w:r>
            <w:r w:rsidR="00DD4F07" w:rsidRPr="00890524">
              <w:rPr>
                <w:b/>
                <w:bCs/>
                <w:color w:val="000000" w:themeColor="text1"/>
                <w:lang w:val="fr-FR"/>
              </w:rPr>
              <w:t xml:space="preserve">(à l’intérieur du pays) </w:t>
            </w:r>
            <w:r w:rsidRPr="00890524">
              <w:rPr>
                <w:b/>
                <w:bCs/>
                <w:color w:val="000000" w:themeColor="text1"/>
                <w:lang w:val="fr-FR"/>
              </w:rPr>
              <w:t xml:space="preserve">de mise en œuvre du projet : </w:t>
            </w:r>
            <w:r w:rsidR="00CB7362" w:rsidRPr="00890524">
              <w:rPr>
                <w:color w:val="000000" w:themeColor="text1"/>
                <w:lang w:val="fr-FR"/>
              </w:rPr>
              <w:t xml:space="preserve">Le projet sera mis en œuvre dans les quartiers suivants des communes de Port-au-Prince et de </w:t>
            </w:r>
            <w:r w:rsidR="00FC30D2" w:rsidRPr="00890524">
              <w:rPr>
                <w:color w:val="000000" w:themeColor="text1"/>
                <w:lang w:val="fr-FR"/>
              </w:rPr>
              <w:t>Delmas :</w:t>
            </w:r>
            <w:r w:rsidR="00CB7362" w:rsidRPr="00890524">
              <w:rPr>
                <w:color w:val="000000" w:themeColor="text1"/>
                <w:lang w:val="fr-FR"/>
              </w:rPr>
              <w:t xml:space="preserve"> </w:t>
            </w:r>
          </w:p>
          <w:p w14:paraId="21F108C3" w14:textId="36831657" w:rsidR="00CB7362" w:rsidRPr="00890524" w:rsidRDefault="530426A0" w:rsidP="00CB7362">
            <w:pPr>
              <w:pStyle w:val="ListParagraph"/>
              <w:numPr>
                <w:ilvl w:val="0"/>
                <w:numId w:val="22"/>
              </w:numPr>
              <w:rPr>
                <w:rFonts w:ascii="Times New Roman" w:hAnsi="Times New Roman"/>
                <w:b/>
                <w:bCs/>
                <w:color w:val="000000" w:themeColor="text1"/>
                <w:sz w:val="24"/>
                <w:szCs w:val="24"/>
                <w:lang w:val="fr-FR"/>
              </w:rPr>
            </w:pPr>
            <w:r w:rsidRPr="00890524">
              <w:rPr>
                <w:rFonts w:ascii="Times New Roman" w:hAnsi="Times New Roman"/>
                <w:color w:val="000000" w:themeColor="text1"/>
                <w:sz w:val="24"/>
                <w:szCs w:val="24"/>
                <w:lang w:val="fr-FR"/>
              </w:rPr>
              <w:lastRenderedPageBreak/>
              <w:t>Port-au-Prince : Carrefour-Feuilles</w:t>
            </w:r>
            <w:r w:rsidR="1A301556" w:rsidRPr="00890524">
              <w:rPr>
                <w:rFonts w:ascii="Times New Roman" w:hAnsi="Times New Roman"/>
                <w:color w:val="000000" w:themeColor="text1"/>
                <w:sz w:val="24"/>
                <w:szCs w:val="24"/>
                <w:lang w:val="fr-FR"/>
              </w:rPr>
              <w:t xml:space="preserve"> (</w:t>
            </w:r>
            <w:r w:rsidR="5AEB5033" w:rsidRPr="00890524">
              <w:rPr>
                <w:rFonts w:ascii="Times New Roman" w:hAnsi="Times New Roman"/>
                <w:color w:val="000000" w:themeColor="text1"/>
                <w:sz w:val="24"/>
                <w:szCs w:val="24"/>
                <w:lang w:val="fr-FR"/>
              </w:rPr>
              <w:t xml:space="preserve">Ti </w:t>
            </w:r>
            <w:proofErr w:type="spellStart"/>
            <w:r w:rsidR="1A301556" w:rsidRPr="00890524">
              <w:rPr>
                <w:rFonts w:ascii="Times New Roman" w:hAnsi="Times New Roman"/>
                <w:color w:val="000000" w:themeColor="text1"/>
                <w:sz w:val="24"/>
                <w:szCs w:val="24"/>
                <w:lang w:val="fr-FR"/>
              </w:rPr>
              <w:t>Decayette</w:t>
            </w:r>
            <w:proofErr w:type="spellEnd"/>
            <w:r w:rsidR="22BB7D0F" w:rsidRPr="00890524">
              <w:rPr>
                <w:rFonts w:ascii="Times New Roman" w:hAnsi="Times New Roman"/>
                <w:color w:val="000000" w:themeColor="text1"/>
                <w:sz w:val="24"/>
                <w:szCs w:val="24"/>
                <w:lang w:val="fr-FR"/>
              </w:rPr>
              <w:t xml:space="preserve"> et Savane pistache</w:t>
            </w:r>
            <w:r w:rsidR="1A301556" w:rsidRPr="00890524">
              <w:rPr>
                <w:rFonts w:ascii="Times New Roman" w:hAnsi="Times New Roman"/>
                <w:color w:val="000000" w:themeColor="text1"/>
                <w:sz w:val="24"/>
                <w:szCs w:val="24"/>
                <w:lang w:val="fr-FR"/>
              </w:rPr>
              <w:t>)</w:t>
            </w:r>
            <w:r w:rsidRPr="00890524">
              <w:rPr>
                <w:rFonts w:ascii="Times New Roman" w:hAnsi="Times New Roman"/>
                <w:color w:val="000000" w:themeColor="text1"/>
                <w:sz w:val="24"/>
                <w:szCs w:val="24"/>
                <w:lang w:val="fr-FR"/>
              </w:rPr>
              <w:t xml:space="preserve">, Poste Marchand, Fort National, </w:t>
            </w:r>
            <w:proofErr w:type="spellStart"/>
            <w:r w:rsidRPr="00890524">
              <w:rPr>
                <w:rFonts w:ascii="Times New Roman" w:hAnsi="Times New Roman"/>
                <w:color w:val="000000" w:themeColor="text1"/>
                <w:sz w:val="24"/>
                <w:szCs w:val="24"/>
                <w:lang w:val="fr-FR"/>
              </w:rPr>
              <w:t>Sanfil</w:t>
            </w:r>
            <w:proofErr w:type="spellEnd"/>
            <w:r w:rsidR="5364AD8F" w:rsidRPr="00890524">
              <w:rPr>
                <w:rFonts w:ascii="Times New Roman" w:hAnsi="Times New Roman"/>
                <w:color w:val="000000" w:themeColor="text1"/>
                <w:sz w:val="24"/>
                <w:szCs w:val="24"/>
                <w:lang w:val="fr-FR"/>
              </w:rPr>
              <w:t xml:space="preserve">, </w:t>
            </w:r>
            <w:proofErr w:type="spellStart"/>
            <w:r w:rsidR="5364AD8F" w:rsidRPr="00890524">
              <w:rPr>
                <w:rFonts w:ascii="Times New Roman" w:hAnsi="Times New Roman"/>
                <w:color w:val="000000" w:themeColor="text1"/>
                <w:sz w:val="24"/>
                <w:szCs w:val="24"/>
                <w:lang w:val="fr-FR"/>
              </w:rPr>
              <w:t>Solino</w:t>
            </w:r>
            <w:proofErr w:type="spellEnd"/>
            <w:r w:rsidR="3CEFDFF3" w:rsidRPr="00890524">
              <w:rPr>
                <w:rFonts w:ascii="Times New Roman" w:hAnsi="Times New Roman"/>
                <w:color w:val="000000" w:themeColor="text1"/>
                <w:sz w:val="24"/>
                <w:szCs w:val="24"/>
                <w:lang w:val="fr-FR"/>
              </w:rPr>
              <w:t> ;</w:t>
            </w:r>
          </w:p>
          <w:p w14:paraId="4377799D" w14:textId="2D9D610A" w:rsidR="005D721B" w:rsidRPr="00890524" w:rsidRDefault="00CB7362" w:rsidP="003D30B7">
            <w:pPr>
              <w:pStyle w:val="ListParagraph"/>
              <w:numPr>
                <w:ilvl w:val="0"/>
                <w:numId w:val="22"/>
              </w:numPr>
              <w:rPr>
                <w:rFonts w:ascii="Times New Roman" w:hAnsi="Times New Roman"/>
                <w:b/>
                <w:bCs/>
                <w:color w:val="000000" w:themeColor="text1"/>
                <w:sz w:val="24"/>
                <w:szCs w:val="24"/>
                <w:lang w:val="pt-BR"/>
              </w:rPr>
            </w:pPr>
            <w:r w:rsidRPr="00890524">
              <w:rPr>
                <w:rFonts w:ascii="Times New Roman" w:hAnsi="Times New Roman"/>
                <w:color w:val="000000" w:themeColor="text1"/>
                <w:sz w:val="24"/>
                <w:szCs w:val="24"/>
                <w:lang w:val="pt-BR"/>
              </w:rPr>
              <w:t>Delmas : de Delmas 18 à Delmas 24</w:t>
            </w:r>
            <w:r w:rsidR="00FC30D2" w:rsidRPr="00890524">
              <w:rPr>
                <w:rFonts w:ascii="Times New Roman" w:hAnsi="Times New Roman"/>
                <w:color w:val="000000" w:themeColor="text1"/>
                <w:sz w:val="24"/>
                <w:szCs w:val="24"/>
                <w:lang w:val="pt-BR"/>
              </w:rPr>
              <w:t>.</w:t>
            </w:r>
          </w:p>
        </w:tc>
      </w:tr>
      <w:tr w:rsidR="00890524" w:rsidRPr="00890524" w14:paraId="2A26E667" w14:textId="77777777" w:rsidTr="00925484">
        <w:trPr>
          <w:trHeight w:val="1124"/>
        </w:trPr>
        <w:tc>
          <w:tcPr>
            <w:tcW w:w="9990" w:type="dxa"/>
            <w:gridSpan w:val="3"/>
          </w:tcPr>
          <w:p w14:paraId="542F685F" w14:textId="77777777" w:rsidR="005D721B" w:rsidRPr="00890524" w:rsidRDefault="001F00F9" w:rsidP="005D721B">
            <w:pPr>
              <w:rPr>
                <w:b/>
                <w:bCs/>
                <w:iCs/>
                <w:color w:val="000000" w:themeColor="text1"/>
                <w:lang w:val="fr-FR"/>
              </w:rPr>
            </w:pPr>
            <w:r w:rsidRPr="00890524">
              <w:rPr>
                <w:b/>
                <w:bCs/>
                <w:iCs/>
                <w:color w:val="000000" w:themeColor="text1"/>
                <w:lang w:val="fr-FR"/>
              </w:rPr>
              <w:lastRenderedPageBreak/>
              <w:t xml:space="preserve">Le projet relève-t-il d'une ou plusieurs des fenêtres de priorité PBF spécifiques ci-dessous </w:t>
            </w:r>
            <w:r w:rsidR="005D721B" w:rsidRPr="00890524">
              <w:rPr>
                <w:b/>
                <w:bCs/>
                <w:iCs/>
                <w:color w:val="000000" w:themeColor="text1"/>
                <w:lang w:val="fr-FR"/>
              </w:rPr>
              <w:t>:</w:t>
            </w:r>
          </w:p>
          <w:p w14:paraId="39C3DE5A" w14:textId="77777777" w:rsidR="005D721B" w:rsidRPr="00890524" w:rsidRDefault="005D721B" w:rsidP="00890524">
            <w:pPr>
              <w:rPr>
                <w:color w:val="000000" w:themeColor="text1"/>
                <w:lang w:val="fr-FR"/>
              </w:rPr>
            </w:pPr>
            <w:r w:rsidRPr="00890524">
              <w:rPr>
                <w:color w:val="000000" w:themeColor="text1"/>
                <w:lang w:val="fr-FR"/>
              </w:rPr>
              <w:fldChar w:fldCharType="begin">
                <w:ffData>
                  <w:name w:val=""/>
                  <w:enabled/>
                  <w:calcOnExit w:val="0"/>
                  <w:checkBox>
                    <w:sizeAuto/>
                    <w:default w:val="0"/>
                  </w:checkBox>
                </w:ffData>
              </w:fldChar>
            </w:r>
            <w:r w:rsidRPr="00890524">
              <w:rPr>
                <w:color w:val="000000" w:themeColor="text1"/>
                <w:lang w:val="fr-FR"/>
              </w:rPr>
              <w:instrText xml:space="preserve"> FORMCHECKBOX </w:instrText>
            </w:r>
            <w:r w:rsidRPr="00890524">
              <w:rPr>
                <w:color w:val="000000" w:themeColor="text1"/>
                <w:lang w:val="fr-FR"/>
              </w:rPr>
            </w:r>
            <w:r w:rsidRPr="00890524">
              <w:rPr>
                <w:color w:val="000000" w:themeColor="text1"/>
                <w:lang w:val="fr-FR"/>
              </w:rPr>
              <w:fldChar w:fldCharType="separate"/>
            </w:r>
            <w:r w:rsidRPr="00890524">
              <w:rPr>
                <w:color w:val="000000" w:themeColor="text1"/>
                <w:lang w:val="fr-FR"/>
              </w:rPr>
              <w:fldChar w:fldCharType="end"/>
            </w:r>
            <w:r w:rsidRPr="00890524">
              <w:rPr>
                <w:color w:val="000000" w:themeColor="text1"/>
                <w:lang w:val="fr-FR"/>
              </w:rPr>
              <w:t xml:space="preserve"> Initiative de promotion </w:t>
            </w:r>
            <w:r w:rsidR="00E54DF5" w:rsidRPr="00890524">
              <w:rPr>
                <w:color w:val="000000" w:themeColor="text1"/>
                <w:lang w:val="fr-FR"/>
              </w:rPr>
              <w:t>de l’égalité des sexes</w:t>
            </w:r>
            <w:r w:rsidR="001F00F9" w:rsidRPr="00890524">
              <w:rPr>
                <w:rStyle w:val="FootnoteReference"/>
                <w:color w:val="000000" w:themeColor="text1"/>
                <w:lang w:val="fr-FR"/>
              </w:rPr>
              <w:footnoteReference w:id="4"/>
            </w:r>
          </w:p>
          <w:p w14:paraId="2A35F45E" w14:textId="7CF7E78D" w:rsidR="005D721B" w:rsidRPr="00890524" w:rsidRDefault="00890524" w:rsidP="00890524">
            <w:pPr>
              <w:rPr>
                <w:color w:val="000000" w:themeColor="text1"/>
                <w:lang w:val="fr-FR"/>
              </w:rPr>
            </w:pPr>
            <w:r w:rsidRPr="00890524">
              <w:rPr>
                <w:color w:val="000000" w:themeColor="text1"/>
                <w:lang w:val="fr-FR"/>
              </w:rPr>
              <w:fldChar w:fldCharType="begin">
                <w:ffData>
                  <w:name w:val=""/>
                  <w:enabled/>
                  <w:calcOnExit w:val="0"/>
                  <w:checkBox>
                    <w:sizeAuto/>
                    <w:default w:val="0"/>
                  </w:checkBox>
                </w:ffData>
              </w:fldChar>
            </w:r>
            <w:r w:rsidRPr="00890524">
              <w:rPr>
                <w:color w:val="000000" w:themeColor="text1"/>
                <w:lang w:val="fr-FR"/>
              </w:rPr>
              <w:instrText xml:space="preserve"> FORMCHECKBOX </w:instrText>
            </w:r>
            <w:r w:rsidRPr="00890524">
              <w:rPr>
                <w:color w:val="000000" w:themeColor="text1"/>
                <w:lang w:val="fr-FR"/>
              </w:rPr>
            </w:r>
            <w:r w:rsidRPr="00890524">
              <w:rPr>
                <w:color w:val="000000" w:themeColor="text1"/>
                <w:lang w:val="fr-FR"/>
              </w:rPr>
              <w:fldChar w:fldCharType="separate"/>
            </w:r>
            <w:r w:rsidRPr="00890524">
              <w:rPr>
                <w:color w:val="000000" w:themeColor="text1"/>
                <w:lang w:val="fr-FR"/>
              </w:rPr>
              <w:fldChar w:fldCharType="end"/>
            </w:r>
            <w:r w:rsidRPr="00890524">
              <w:rPr>
                <w:color w:val="000000" w:themeColor="text1"/>
                <w:lang w:val="fr-FR"/>
              </w:rPr>
              <w:t xml:space="preserve"> </w:t>
            </w:r>
            <w:r w:rsidR="005D721B" w:rsidRPr="00890524">
              <w:rPr>
                <w:color w:val="000000" w:themeColor="text1"/>
                <w:lang w:val="fr-FR"/>
              </w:rPr>
              <w:t>Initiative de promotion de</w:t>
            </w:r>
            <w:r w:rsidR="00E54DF5" w:rsidRPr="00890524">
              <w:rPr>
                <w:color w:val="000000" w:themeColor="text1"/>
                <w:lang w:val="fr-FR"/>
              </w:rPr>
              <w:t>s jeunes</w:t>
            </w:r>
            <w:r w:rsidR="001F00F9" w:rsidRPr="00890524">
              <w:rPr>
                <w:rStyle w:val="FootnoteReference"/>
                <w:color w:val="000000" w:themeColor="text1"/>
                <w:lang w:val="fr-FR"/>
              </w:rPr>
              <w:footnoteReference w:id="5"/>
            </w:r>
          </w:p>
          <w:bookmarkStart w:id="2" w:name="_Int_zpJGldCx"/>
          <w:p w14:paraId="72EC9389" w14:textId="4D7B1438" w:rsidR="005D721B" w:rsidRPr="00890524" w:rsidRDefault="00890524" w:rsidP="00890524">
            <w:pPr>
              <w:rPr>
                <w:color w:val="000000" w:themeColor="text1"/>
                <w:lang w:val="fr-FR"/>
              </w:rPr>
            </w:pPr>
            <w:r w:rsidRPr="00890524">
              <w:rPr>
                <w:color w:val="000000" w:themeColor="text1"/>
                <w:lang w:val="fr-FR"/>
              </w:rPr>
              <w:fldChar w:fldCharType="begin">
                <w:ffData>
                  <w:name w:val=""/>
                  <w:enabled/>
                  <w:calcOnExit w:val="0"/>
                  <w:checkBox>
                    <w:sizeAuto/>
                    <w:default w:val="1"/>
                  </w:checkBox>
                </w:ffData>
              </w:fldChar>
            </w:r>
            <w:r w:rsidRPr="00890524">
              <w:rPr>
                <w:color w:val="000000" w:themeColor="text1"/>
                <w:lang w:val="fr-FR"/>
              </w:rPr>
              <w:instrText xml:space="preserve"> FORMCHECKBOX </w:instrText>
            </w:r>
            <w:r w:rsidRPr="00890524">
              <w:rPr>
                <w:color w:val="000000" w:themeColor="text1"/>
                <w:lang w:val="fr-FR"/>
              </w:rPr>
            </w:r>
            <w:r w:rsidRPr="00890524">
              <w:rPr>
                <w:color w:val="000000" w:themeColor="text1"/>
                <w:lang w:val="fr-FR"/>
              </w:rPr>
              <w:fldChar w:fldCharType="separate"/>
            </w:r>
            <w:r w:rsidRPr="00890524">
              <w:rPr>
                <w:color w:val="000000" w:themeColor="text1"/>
                <w:lang w:val="fr-FR"/>
              </w:rPr>
              <w:fldChar w:fldCharType="end"/>
            </w:r>
            <w:r w:rsidR="005D721B" w:rsidRPr="00890524">
              <w:rPr>
                <w:color w:val="000000" w:themeColor="text1"/>
                <w:lang w:val="fr-FR"/>
              </w:rPr>
              <w:t xml:space="preserve"> Transition</w:t>
            </w:r>
            <w:bookmarkEnd w:id="2"/>
            <w:r w:rsidR="005D721B" w:rsidRPr="00890524">
              <w:rPr>
                <w:color w:val="000000" w:themeColor="text1"/>
                <w:lang w:val="fr-FR"/>
              </w:rPr>
              <w:t xml:space="preserve"> entre différentes configurations de l’ONU (e.g. </w:t>
            </w:r>
            <w:r w:rsidR="00E54DF5" w:rsidRPr="00890524">
              <w:rPr>
                <w:color w:val="000000" w:themeColor="text1"/>
                <w:lang w:val="fr-FR"/>
              </w:rPr>
              <w:t>désengagement d’une</w:t>
            </w:r>
            <w:r w:rsidR="005D721B" w:rsidRPr="00890524">
              <w:rPr>
                <w:color w:val="000000" w:themeColor="text1"/>
                <w:lang w:val="fr-FR"/>
              </w:rPr>
              <w:t xml:space="preserve"> mission de maintien de la paix)</w:t>
            </w:r>
          </w:p>
          <w:p w14:paraId="78E4E35B" w14:textId="05C375E6" w:rsidR="005D721B" w:rsidRPr="00890524" w:rsidRDefault="00890524" w:rsidP="00890524">
            <w:pPr>
              <w:rPr>
                <w:color w:val="000000" w:themeColor="text1"/>
                <w:lang w:val="fr-FR"/>
              </w:rPr>
            </w:pPr>
            <w:r w:rsidRPr="00890524">
              <w:rPr>
                <w:color w:val="000000" w:themeColor="text1"/>
                <w:lang w:val="fr-FR"/>
              </w:rPr>
              <w:fldChar w:fldCharType="begin">
                <w:ffData>
                  <w:name w:val=""/>
                  <w:enabled/>
                  <w:calcOnExit w:val="0"/>
                  <w:checkBox>
                    <w:sizeAuto/>
                    <w:default w:val="0"/>
                  </w:checkBox>
                </w:ffData>
              </w:fldChar>
            </w:r>
            <w:r w:rsidRPr="00890524">
              <w:rPr>
                <w:color w:val="000000" w:themeColor="text1"/>
                <w:lang w:val="fr-FR"/>
              </w:rPr>
              <w:instrText xml:space="preserve"> FORMCHECKBOX </w:instrText>
            </w:r>
            <w:r w:rsidRPr="00890524">
              <w:rPr>
                <w:color w:val="000000" w:themeColor="text1"/>
                <w:lang w:val="fr-FR"/>
              </w:rPr>
            </w:r>
            <w:r w:rsidRPr="00890524">
              <w:rPr>
                <w:color w:val="000000" w:themeColor="text1"/>
                <w:lang w:val="fr-FR"/>
              </w:rPr>
              <w:fldChar w:fldCharType="separate"/>
            </w:r>
            <w:r w:rsidRPr="00890524">
              <w:rPr>
                <w:color w:val="000000" w:themeColor="text1"/>
                <w:lang w:val="fr-FR"/>
              </w:rPr>
              <w:fldChar w:fldCharType="end"/>
            </w:r>
            <w:r w:rsidRPr="00890524">
              <w:rPr>
                <w:color w:val="000000" w:themeColor="text1"/>
                <w:lang w:val="fr-FR"/>
              </w:rPr>
              <w:t xml:space="preserve"> </w:t>
            </w:r>
            <w:r w:rsidR="005D721B" w:rsidRPr="00890524">
              <w:rPr>
                <w:color w:val="000000" w:themeColor="text1"/>
                <w:lang w:val="fr-FR"/>
              </w:rPr>
              <w:t>Projet transfrontalier ou régional</w:t>
            </w:r>
          </w:p>
          <w:p w14:paraId="7FF30C2C" w14:textId="77777777" w:rsidR="005D721B" w:rsidRPr="00890524" w:rsidRDefault="005D721B" w:rsidP="00580CFE">
            <w:pPr>
              <w:rPr>
                <w:b/>
                <w:bCs/>
                <w:iCs/>
                <w:color w:val="000000" w:themeColor="text1"/>
                <w:lang w:val="fr-FR"/>
              </w:rPr>
            </w:pPr>
          </w:p>
        </w:tc>
      </w:tr>
      <w:tr w:rsidR="00890524" w:rsidRPr="00144BF0" w14:paraId="0891FE70" w14:textId="77777777" w:rsidTr="00925484">
        <w:trPr>
          <w:trHeight w:val="1124"/>
        </w:trPr>
        <w:tc>
          <w:tcPr>
            <w:tcW w:w="9990" w:type="dxa"/>
            <w:gridSpan w:val="3"/>
          </w:tcPr>
          <w:p w14:paraId="3161BEFB" w14:textId="24A29359" w:rsidR="00584237" w:rsidRPr="00890524" w:rsidRDefault="004D4FC5" w:rsidP="00E43B32">
            <w:pPr>
              <w:rPr>
                <w:b/>
                <w:bCs/>
                <w:iCs/>
                <w:color w:val="000000" w:themeColor="text1"/>
                <w:lang w:val="fr-FR"/>
              </w:rPr>
            </w:pPr>
            <w:r w:rsidRPr="00890524">
              <w:rPr>
                <w:b/>
                <w:bCs/>
                <w:iCs/>
                <w:color w:val="000000" w:themeColor="text1"/>
                <w:lang w:val="fr-FR"/>
              </w:rPr>
              <w:t>Budget total du projet PBF</w:t>
            </w:r>
            <w:r w:rsidR="00584237" w:rsidRPr="00890524">
              <w:rPr>
                <w:b/>
                <w:bCs/>
                <w:iCs/>
                <w:color w:val="000000" w:themeColor="text1"/>
                <w:lang w:val="fr-FR"/>
              </w:rPr>
              <w:t>* (</w:t>
            </w:r>
            <w:r w:rsidRPr="00890524">
              <w:rPr>
                <w:b/>
                <w:bCs/>
                <w:iCs/>
                <w:color w:val="000000" w:themeColor="text1"/>
                <w:lang w:val="fr-FR"/>
              </w:rPr>
              <w:t xml:space="preserve">par agence </w:t>
            </w:r>
            <w:r w:rsidR="00E54DF5" w:rsidRPr="00890524">
              <w:rPr>
                <w:b/>
                <w:bCs/>
                <w:iCs/>
                <w:color w:val="000000" w:themeColor="text1"/>
                <w:lang w:val="fr-FR"/>
              </w:rPr>
              <w:t>bénéficiaire</w:t>
            </w:r>
            <w:r w:rsidR="00D52A7A" w:rsidRPr="00890524">
              <w:rPr>
                <w:b/>
                <w:bCs/>
                <w:iCs/>
                <w:color w:val="000000" w:themeColor="text1"/>
                <w:lang w:val="fr-FR"/>
              </w:rPr>
              <w:t>) :</w:t>
            </w:r>
          </w:p>
          <w:p w14:paraId="0DE87A8E" w14:textId="7CEC9B4A" w:rsidR="00584237" w:rsidRPr="00890524" w:rsidRDefault="5F939C18" w:rsidP="00E43B32">
            <w:pPr>
              <w:rPr>
                <w:color w:val="000000" w:themeColor="text1"/>
                <w:lang w:val="fr-FR"/>
              </w:rPr>
            </w:pPr>
            <w:r w:rsidRPr="00890524">
              <w:rPr>
                <w:b/>
                <w:bCs/>
                <w:color w:val="000000" w:themeColor="text1"/>
                <w:lang w:val="fr-FR"/>
              </w:rPr>
              <w:t>PNUD</w:t>
            </w:r>
            <w:r w:rsidR="47EC97C6" w:rsidRPr="00890524">
              <w:rPr>
                <w:b/>
                <w:bCs/>
                <w:color w:val="000000" w:themeColor="text1"/>
                <w:lang w:val="fr-FR"/>
              </w:rPr>
              <w:t xml:space="preserve">: </w:t>
            </w:r>
            <w:r w:rsidR="47EC97C6" w:rsidRPr="00890524">
              <w:rPr>
                <w:color w:val="000000" w:themeColor="text1"/>
                <w:lang w:val="fr-FR"/>
              </w:rPr>
              <w:t xml:space="preserve">$ </w:t>
            </w:r>
            <w:r w:rsidR="00AA111B" w:rsidRPr="00890524">
              <w:rPr>
                <w:color w:val="000000" w:themeColor="text1"/>
                <w:lang w:val="fr-FR"/>
              </w:rPr>
              <w:t>1,68</w:t>
            </w:r>
            <w:r w:rsidR="009B092D" w:rsidRPr="00890524">
              <w:rPr>
                <w:color w:val="000000" w:themeColor="text1"/>
                <w:lang w:val="fr-FR"/>
              </w:rPr>
              <w:t>5,614</w:t>
            </w:r>
          </w:p>
          <w:p w14:paraId="2AB2451F" w14:textId="7129D7D2" w:rsidR="00584237" w:rsidRPr="00890524" w:rsidRDefault="5F939C18" w:rsidP="00E43B32">
            <w:pPr>
              <w:pStyle w:val="BalloonText"/>
              <w:tabs>
                <w:tab w:val="left" w:pos="4500"/>
              </w:tabs>
              <w:suppressAutoHyphens/>
              <w:rPr>
                <w:rFonts w:ascii="Times New Roman" w:hAnsi="Times New Roman" w:cs="Times New Roman"/>
                <w:color w:val="000000" w:themeColor="text1"/>
                <w:sz w:val="24"/>
                <w:szCs w:val="24"/>
                <w:lang w:val="fr-FR"/>
              </w:rPr>
            </w:pPr>
            <w:r w:rsidRPr="00890524">
              <w:rPr>
                <w:rFonts w:ascii="Times New Roman" w:hAnsi="Times New Roman" w:cs="Times New Roman"/>
                <w:b/>
                <w:bCs/>
                <w:color w:val="000000" w:themeColor="text1"/>
                <w:sz w:val="24"/>
                <w:szCs w:val="24"/>
                <w:lang w:val="fr-FR"/>
              </w:rPr>
              <w:t>UNICEF</w:t>
            </w:r>
            <w:r w:rsidR="47EC97C6" w:rsidRPr="00890524">
              <w:rPr>
                <w:rFonts w:ascii="Times New Roman" w:hAnsi="Times New Roman" w:cs="Times New Roman"/>
                <w:color w:val="000000" w:themeColor="text1"/>
                <w:sz w:val="24"/>
                <w:szCs w:val="24"/>
                <w:lang w:val="fr-FR"/>
              </w:rPr>
              <w:t xml:space="preserve">: $ </w:t>
            </w:r>
            <w:r w:rsidR="40AF279C" w:rsidRPr="00890524">
              <w:rPr>
                <w:rFonts w:ascii="Times New Roman" w:hAnsi="Times New Roman" w:cs="Times New Roman"/>
                <w:color w:val="000000" w:themeColor="text1"/>
                <w:sz w:val="24"/>
                <w:szCs w:val="24"/>
                <w:lang w:val="fr-FR"/>
              </w:rPr>
              <w:t>1,609,9</w:t>
            </w:r>
            <w:r w:rsidR="0026141C" w:rsidRPr="00890524">
              <w:rPr>
                <w:rFonts w:ascii="Times New Roman" w:hAnsi="Times New Roman" w:cs="Times New Roman"/>
                <w:color w:val="000000" w:themeColor="text1"/>
                <w:sz w:val="24"/>
                <w:szCs w:val="24"/>
                <w:lang w:val="fr-FR"/>
              </w:rPr>
              <w:t>7</w:t>
            </w:r>
            <w:r w:rsidR="009B092D" w:rsidRPr="00890524">
              <w:rPr>
                <w:rFonts w:ascii="Times New Roman" w:hAnsi="Times New Roman" w:cs="Times New Roman"/>
                <w:color w:val="000000" w:themeColor="text1"/>
                <w:sz w:val="24"/>
                <w:szCs w:val="24"/>
                <w:lang w:val="fr-FR"/>
              </w:rPr>
              <w:t>6</w:t>
            </w:r>
          </w:p>
          <w:p w14:paraId="24800607" w14:textId="5ED652E6" w:rsidR="0014516A" w:rsidRPr="00890524" w:rsidRDefault="0F6C8D39" w:rsidP="00E43B32">
            <w:pPr>
              <w:pStyle w:val="BalloonText"/>
              <w:tabs>
                <w:tab w:val="left" w:pos="4500"/>
              </w:tabs>
              <w:suppressAutoHyphens/>
              <w:rPr>
                <w:rFonts w:ascii="Times New Roman" w:hAnsi="Times New Roman" w:cs="Times New Roman"/>
                <w:b/>
                <w:bCs/>
                <w:color w:val="000000" w:themeColor="text1"/>
                <w:sz w:val="24"/>
                <w:szCs w:val="24"/>
                <w:lang w:val="fr-FR"/>
              </w:rPr>
            </w:pPr>
            <w:r w:rsidRPr="00890524">
              <w:rPr>
                <w:rFonts w:ascii="Times New Roman" w:hAnsi="Times New Roman" w:cs="Times New Roman"/>
                <w:b/>
                <w:bCs/>
                <w:color w:val="000000" w:themeColor="text1"/>
                <w:sz w:val="24"/>
                <w:szCs w:val="24"/>
                <w:lang w:val="fr-FR"/>
              </w:rPr>
              <w:t>Total PBF :</w:t>
            </w:r>
            <w:r w:rsidR="7E1EC8A1" w:rsidRPr="00890524">
              <w:rPr>
                <w:rFonts w:ascii="Times New Roman" w:hAnsi="Times New Roman" w:cs="Times New Roman"/>
                <w:b/>
                <w:bCs/>
                <w:color w:val="000000" w:themeColor="text1"/>
                <w:sz w:val="24"/>
                <w:szCs w:val="24"/>
                <w:lang w:val="fr-FR"/>
              </w:rPr>
              <w:t xml:space="preserve"> </w:t>
            </w:r>
            <w:r w:rsidR="7E1EC8A1" w:rsidRPr="00890524">
              <w:rPr>
                <w:rFonts w:ascii="Times New Roman" w:hAnsi="Times New Roman" w:cs="Times New Roman"/>
                <w:color w:val="000000" w:themeColor="text1"/>
                <w:sz w:val="24"/>
                <w:szCs w:val="24"/>
                <w:shd w:val="clear" w:color="auto" w:fill="FFFFFF" w:themeFill="background1"/>
                <w:lang w:val="fr-FR"/>
              </w:rPr>
              <w:t xml:space="preserve">$ </w:t>
            </w:r>
            <w:r w:rsidR="5F939C18" w:rsidRPr="00890524">
              <w:rPr>
                <w:rFonts w:ascii="Times New Roman" w:hAnsi="Times New Roman" w:cs="Times New Roman"/>
                <w:color w:val="000000" w:themeColor="text1"/>
                <w:sz w:val="24"/>
                <w:szCs w:val="24"/>
                <w:shd w:val="clear" w:color="auto" w:fill="FFFFFF" w:themeFill="background1"/>
                <w:lang w:val="fr-FR"/>
              </w:rPr>
              <w:t>3.</w:t>
            </w:r>
            <w:r w:rsidR="7ED0F854" w:rsidRPr="00890524">
              <w:rPr>
                <w:rFonts w:ascii="Times New Roman" w:hAnsi="Times New Roman" w:cs="Times New Roman"/>
                <w:color w:val="000000" w:themeColor="text1"/>
                <w:sz w:val="24"/>
                <w:szCs w:val="24"/>
                <w:shd w:val="clear" w:color="auto" w:fill="FFFFFF" w:themeFill="background1"/>
                <w:lang w:val="fr-FR"/>
              </w:rPr>
              <w:t>295</w:t>
            </w:r>
            <w:r w:rsidR="5F939C18" w:rsidRPr="00890524">
              <w:rPr>
                <w:rFonts w:ascii="Times New Roman" w:hAnsi="Times New Roman" w:cs="Times New Roman"/>
                <w:color w:val="000000" w:themeColor="text1"/>
                <w:sz w:val="24"/>
                <w:szCs w:val="24"/>
                <w:shd w:val="clear" w:color="auto" w:fill="FFFFFF" w:themeFill="background1"/>
                <w:lang w:val="fr-FR"/>
              </w:rPr>
              <w:t>.</w:t>
            </w:r>
            <w:r w:rsidR="349848A2" w:rsidRPr="00890524">
              <w:rPr>
                <w:rFonts w:ascii="Times New Roman" w:hAnsi="Times New Roman" w:cs="Times New Roman"/>
                <w:color w:val="000000" w:themeColor="text1"/>
                <w:sz w:val="24"/>
                <w:szCs w:val="24"/>
                <w:shd w:val="clear" w:color="auto" w:fill="FFFFFF" w:themeFill="background1"/>
                <w:lang w:val="fr-FR"/>
              </w:rPr>
              <w:t>6</w:t>
            </w:r>
            <w:r w:rsidR="5F939C18" w:rsidRPr="00890524">
              <w:rPr>
                <w:rFonts w:ascii="Times New Roman" w:hAnsi="Times New Roman" w:cs="Times New Roman"/>
                <w:color w:val="000000" w:themeColor="text1"/>
                <w:sz w:val="24"/>
                <w:szCs w:val="24"/>
                <w:shd w:val="clear" w:color="auto" w:fill="FFFFFF" w:themeFill="background1"/>
                <w:lang w:val="fr-FR"/>
              </w:rPr>
              <w:t>00</w:t>
            </w:r>
          </w:p>
          <w:p w14:paraId="5E74076B" w14:textId="77777777" w:rsidR="00584237" w:rsidRPr="00890524" w:rsidRDefault="00584237" w:rsidP="00E43B32">
            <w:pPr>
              <w:pStyle w:val="BalloonText"/>
              <w:numPr>
                <w:ilvl w:val="12"/>
                <w:numId w:val="0"/>
              </w:numPr>
              <w:tabs>
                <w:tab w:val="left" w:pos="-720"/>
                <w:tab w:val="left" w:pos="4500"/>
              </w:tabs>
              <w:suppressAutoHyphens/>
              <w:rPr>
                <w:rFonts w:ascii="Times New Roman" w:hAnsi="Times New Roman" w:cs="Times New Roman"/>
                <w:i/>
                <w:iCs/>
                <w:color w:val="000000" w:themeColor="text1"/>
                <w:szCs w:val="24"/>
                <w:lang w:val="fr-FR"/>
              </w:rPr>
            </w:pPr>
            <w:r w:rsidRPr="00890524">
              <w:rPr>
                <w:rFonts w:ascii="Times New Roman" w:hAnsi="Times New Roman" w:cs="Times New Roman"/>
                <w:i/>
                <w:iCs/>
                <w:color w:val="000000" w:themeColor="text1"/>
                <w:szCs w:val="24"/>
                <w:lang w:val="fr-FR"/>
              </w:rPr>
              <w:t>*</w:t>
            </w:r>
            <w:r w:rsidR="004D4FC5" w:rsidRPr="00890524">
              <w:rPr>
                <w:rFonts w:ascii="Times New Roman" w:hAnsi="Times New Roman" w:cs="Times New Roman"/>
                <w:i/>
                <w:iCs/>
                <w:color w:val="000000" w:themeColor="text1"/>
                <w:szCs w:val="24"/>
                <w:lang w:val="fr-FR"/>
              </w:rPr>
              <w:t>Le budget total approuv</w:t>
            </w:r>
            <w:r w:rsidR="00E54DF5" w:rsidRPr="00890524">
              <w:rPr>
                <w:rFonts w:ascii="Times New Roman" w:hAnsi="Times New Roman" w:cs="Times New Roman"/>
                <w:i/>
                <w:iCs/>
                <w:color w:val="000000" w:themeColor="text1"/>
                <w:szCs w:val="24"/>
                <w:lang w:val="fr-FR"/>
              </w:rPr>
              <w:t>é</w:t>
            </w:r>
            <w:r w:rsidR="004D4FC5" w:rsidRPr="00890524">
              <w:rPr>
                <w:rFonts w:ascii="Times New Roman" w:hAnsi="Times New Roman" w:cs="Times New Roman"/>
                <w:i/>
                <w:iCs/>
                <w:color w:val="000000" w:themeColor="text1"/>
                <w:szCs w:val="24"/>
                <w:lang w:val="fr-FR"/>
              </w:rPr>
              <w:t xml:space="preserve"> et le </w:t>
            </w:r>
            <w:r w:rsidR="00E54DF5" w:rsidRPr="00890524">
              <w:rPr>
                <w:rFonts w:ascii="Times New Roman" w:hAnsi="Times New Roman" w:cs="Times New Roman"/>
                <w:i/>
                <w:iCs/>
                <w:color w:val="000000" w:themeColor="text1"/>
                <w:szCs w:val="24"/>
                <w:lang w:val="fr-FR"/>
              </w:rPr>
              <w:t>versement</w:t>
            </w:r>
            <w:r w:rsidR="004D4FC5" w:rsidRPr="00890524">
              <w:rPr>
                <w:rFonts w:ascii="Times New Roman" w:hAnsi="Times New Roman" w:cs="Times New Roman"/>
                <w:i/>
                <w:iCs/>
                <w:color w:val="000000" w:themeColor="text1"/>
                <w:szCs w:val="24"/>
                <w:lang w:val="fr-FR"/>
              </w:rPr>
              <w:t xml:space="preserve"> de la </w:t>
            </w:r>
            <w:r w:rsidR="003C62F7" w:rsidRPr="00890524">
              <w:rPr>
                <w:rFonts w:ascii="Times New Roman" w:hAnsi="Times New Roman" w:cs="Times New Roman"/>
                <w:i/>
                <w:iCs/>
                <w:color w:val="000000" w:themeColor="text1"/>
                <w:szCs w:val="24"/>
                <w:lang w:val="fr-FR"/>
              </w:rPr>
              <w:t>deuxième</w:t>
            </w:r>
            <w:r w:rsidR="004D4FC5" w:rsidRPr="00890524">
              <w:rPr>
                <w:rFonts w:ascii="Times New Roman" w:hAnsi="Times New Roman" w:cs="Times New Roman"/>
                <w:i/>
                <w:iCs/>
                <w:color w:val="000000" w:themeColor="text1"/>
                <w:szCs w:val="24"/>
                <w:lang w:val="fr-FR"/>
              </w:rPr>
              <w:t xml:space="preserve"> tranche, ou toute tranche </w:t>
            </w:r>
            <w:r w:rsidR="00E54DF5" w:rsidRPr="00890524">
              <w:rPr>
                <w:rFonts w:ascii="Times New Roman" w:hAnsi="Times New Roman" w:cs="Times New Roman"/>
                <w:i/>
                <w:iCs/>
                <w:color w:val="000000" w:themeColor="text1"/>
                <w:szCs w:val="24"/>
                <w:lang w:val="fr-FR"/>
              </w:rPr>
              <w:t>supplémentaire</w:t>
            </w:r>
            <w:r w:rsidR="00180BBE" w:rsidRPr="00890524">
              <w:rPr>
                <w:rFonts w:ascii="Times New Roman" w:hAnsi="Times New Roman" w:cs="Times New Roman"/>
                <w:i/>
                <w:iCs/>
                <w:color w:val="000000" w:themeColor="text1"/>
                <w:szCs w:val="24"/>
                <w:lang w:val="fr-FR"/>
              </w:rPr>
              <w:t>,</w:t>
            </w:r>
            <w:r w:rsidR="00E54DF5" w:rsidRPr="00890524">
              <w:rPr>
                <w:rFonts w:ascii="Times New Roman" w:hAnsi="Times New Roman" w:cs="Times New Roman"/>
                <w:i/>
                <w:iCs/>
                <w:color w:val="000000" w:themeColor="text1"/>
                <w:szCs w:val="24"/>
                <w:lang w:val="fr-FR"/>
              </w:rPr>
              <w:t xml:space="preserve"> </w:t>
            </w:r>
            <w:r w:rsidR="004D4FC5" w:rsidRPr="00890524">
              <w:rPr>
                <w:rFonts w:ascii="Times New Roman" w:hAnsi="Times New Roman" w:cs="Times New Roman"/>
                <w:i/>
                <w:iCs/>
                <w:color w:val="000000" w:themeColor="text1"/>
                <w:szCs w:val="24"/>
                <w:lang w:val="fr-FR"/>
              </w:rPr>
              <w:t xml:space="preserve">sont </w:t>
            </w:r>
            <w:r w:rsidR="00E54DF5" w:rsidRPr="00890524">
              <w:rPr>
                <w:rFonts w:ascii="Times New Roman" w:hAnsi="Times New Roman" w:cs="Times New Roman"/>
                <w:i/>
                <w:iCs/>
                <w:color w:val="000000" w:themeColor="text1"/>
                <w:szCs w:val="24"/>
                <w:lang w:val="fr-FR"/>
              </w:rPr>
              <w:t>soumis à la condition d’être approuvés par</w:t>
            </w:r>
            <w:r w:rsidR="004D4FC5" w:rsidRPr="00890524">
              <w:rPr>
                <w:rFonts w:ascii="Times New Roman" w:hAnsi="Times New Roman" w:cs="Times New Roman"/>
                <w:i/>
                <w:iCs/>
                <w:color w:val="000000" w:themeColor="text1"/>
                <w:szCs w:val="24"/>
                <w:lang w:val="fr-FR"/>
              </w:rPr>
              <w:t xml:space="preserve"> PBSO, et </w:t>
            </w:r>
            <w:r w:rsidR="00E54DF5" w:rsidRPr="00890524">
              <w:rPr>
                <w:rFonts w:ascii="Times New Roman" w:hAnsi="Times New Roman" w:cs="Times New Roman"/>
                <w:i/>
                <w:iCs/>
                <w:color w:val="000000" w:themeColor="text1"/>
                <w:szCs w:val="24"/>
                <w:lang w:val="fr-FR"/>
              </w:rPr>
              <w:t>à</w:t>
            </w:r>
            <w:r w:rsidR="004D4FC5" w:rsidRPr="00890524">
              <w:rPr>
                <w:rFonts w:ascii="Times New Roman" w:hAnsi="Times New Roman" w:cs="Times New Roman"/>
                <w:i/>
                <w:iCs/>
                <w:color w:val="000000" w:themeColor="text1"/>
                <w:szCs w:val="24"/>
                <w:lang w:val="fr-FR"/>
              </w:rPr>
              <w:t xml:space="preserve"> la disponibilité des fonds </w:t>
            </w:r>
            <w:r w:rsidR="00E54DF5" w:rsidRPr="00890524">
              <w:rPr>
                <w:rFonts w:ascii="Times New Roman" w:hAnsi="Times New Roman" w:cs="Times New Roman"/>
                <w:i/>
                <w:iCs/>
                <w:color w:val="000000" w:themeColor="text1"/>
                <w:szCs w:val="24"/>
                <w:lang w:val="fr-FR"/>
              </w:rPr>
              <w:t xml:space="preserve">sur </w:t>
            </w:r>
            <w:r w:rsidR="004D4FC5" w:rsidRPr="00890524">
              <w:rPr>
                <w:rFonts w:ascii="Times New Roman" w:hAnsi="Times New Roman" w:cs="Times New Roman"/>
                <w:i/>
                <w:iCs/>
                <w:color w:val="000000" w:themeColor="text1"/>
                <w:szCs w:val="24"/>
                <w:lang w:val="fr-FR"/>
              </w:rPr>
              <w:t>le compte d</w:t>
            </w:r>
            <w:r w:rsidR="00E54DF5" w:rsidRPr="00890524">
              <w:rPr>
                <w:rFonts w:ascii="Times New Roman" w:hAnsi="Times New Roman" w:cs="Times New Roman"/>
                <w:i/>
                <w:iCs/>
                <w:color w:val="000000" w:themeColor="text1"/>
                <w:szCs w:val="24"/>
                <w:lang w:val="fr-FR"/>
              </w:rPr>
              <w:t>u</w:t>
            </w:r>
            <w:r w:rsidR="004D4FC5" w:rsidRPr="00890524">
              <w:rPr>
                <w:rFonts w:ascii="Times New Roman" w:hAnsi="Times New Roman" w:cs="Times New Roman"/>
                <w:i/>
                <w:iCs/>
                <w:color w:val="000000" w:themeColor="text1"/>
                <w:szCs w:val="24"/>
                <w:lang w:val="fr-FR"/>
              </w:rPr>
              <w:t xml:space="preserve"> PBF</w:t>
            </w:r>
            <w:r w:rsidR="000A750D" w:rsidRPr="00890524">
              <w:rPr>
                <w:rFonts w:ascii="Times New Roman" w:hAnsi="Times New Roman" w:cs="Times New Roman"/>
                <w:i/>
                <w:iCs/>
                <w:color w:val="000000" w:themeColor="text1"/>
                <w:szCs w:val="24"/>
                <w:lang w:val="fr-FR"/>
              </w:rPr>
              <w:t xml:space="preserve">. </w:t>
            </w:r>
            <w:r w:rsidR="006246A1" w:rsidRPr="00890524">
              <w:rPr>
                <w:rFonts w:ascii="Times New Roman" w:hAnsi="Times New Roman" w:cs="Times New Roman"/>
                <w:i/>
                <w:iCs/>
                <w:color w:val="000000" w:themeColor="text1"/>
                <w:szCs w:val="24"/>
                <w:lang w:val="fr-FR"/>
              </w:rPr>
              <w:t>L’agence coordinatrice doit démontrer la dépense/engagement d’au moins de 75% de la tranche précédente et la soumission de tous les rapports PBF dus dans la période écoulée.</w:t>
            </w:r>
          </w:p>
          <w:p w14:paraId="244D7BA6" w14:textId="77777777" w:rsidR="00584237" w:rsidRPr="00890524" w:rsidRDefault="00584237" w:rsidP="005C2604">
            <w:pPr>
              <w:pStyle w:val="BalloonText"/>
              <w:numPr>
                <w:ilvl w:val="12"/>
                <w:numId w:val="0"/>
              </w:numPr>
              <w:tabs>
                <w:tab w:val="left" w:pos="-720"/>
                <w:tab w:val="left" w:pos="4500"/>
              </w:tabs>
              <w:suppressAutoHyphens/>
              <w:jc w:val="center"/>
              <w:rPr>
                <w:rFonts w:ascii="Times New Roman" w:hAnsi="Times New Roman" w:cs="Times New Roman"/>
                <w:i/>
                <w:iCs/>
                <w:color w:val="000000" w:themeColor="text1"/>
                <w:szCs w:val="24"/>
                <w:lang w:val="fr-FR"/>
              </w:rPr>
            </w:pPr>
          </w:p>
          <w:p w14:paraId="4B8D58BC" w14:textId="0BFB7934" w:rsidR="0014516A" w:rsidRPr="00890524" w:rsidRDefault="004D4FC5" w:rsidP="005C2604">
            <w:pPr>
              <w:pStyle w:val="BalloonText"/>
              <w:numPr>
                <w:ilvl w:val="12"/>
                <w:numId w:val="0"/>
              </w:numPr>
              <w:tabs>
                <w:tab w:val="left" w:pos="-720"/>
                <w:tab w:val="left" w:pos="4500"/>
              </w:tabs>
              <w:suppressAutoHyphens/>
              <w:jc w:val="center"/>
              <w:rPr>
                <w:rFonts w:ascii="Times New Roman" w:hAnsi="Times New Roman" w:cs="Times New Roman"/>
                <w:iCs/>
                <w:snapToGrid/>
                <w:color w:val="000000" w:themeColor="text1"/>
                <w:sz w:val="24"/>
                <w:szCs w:val="24"/>
                <w:lang w:val="fr-FR"/>
              </w:rPr>
            </w:pPr>
            <w:r w:rsidRPr="00890524">
              <w:rPr>
                <w:rFonts w:ascii="Times New Roman" w:hAnsi="Times New Roman" w:cs="Times New Roman"/>
                <w:b/>
                <w:bCs/>
                <w:iCs/>
                <w:snapToGrid/>
                <w:color w:val="000000" w:themeColor="text1"/>
                <w:sz w:val="24"/>
                <w:szCs w:val="24"/>
                <w:lang w:val="fr-FR"/>
              </w:rPr>
              <w:t xml:space="preserve">Toute autre source de financement </w:t>
            </w:r>
            <w:r w:rsidR="00B41C42" w:rsidRPr="00890524">
              <w:rPr>
                <w:rFonts w:ascii="Times New Roman" w:hAnsi="Times New Roman" w:cs="Times New Roman"/>
                <w:b/>
                <w:bCs/>
                <w:iCs/>
                <w:snapToGrid/>
                <w:color w:val="000000" w:themeColor="text1"/>
                <w:sz w:val="24"/>
                <w:szCs w:val="24"/>
                <w:lang w:val="fr-FR"/>
              </w:rPr>
              <w:t>destinée au</w:t>
            </w:r>
            <w:r w:rsidRPr="00890524">
              <w:rPr>
                <w:rFonts w:ascii="Times New Roman" w:hAnsi="Times New Roman" w:cs="Times New Roman"/>
                <w:b/>
                <w:bCs/>
                <w:iCs/>
                <w:snapToGrid/>
                <w:color w:val="000000" w:themeColor="text1"/>
                <w:sz w:val="24"/>
                <w:szCs w:val="24"/>
                <w:lang w:val="fr-FR"/>
              </w:rPr>
              <w:t xml:space="preserve"> projet (montant et source)</w:t>
            </w:r>
            <w:r w:rsidR="005D721B" w:rsidRPr="00890524">
              <w:rPr>
                <w:rFonts w:ascii="Times New Roman" w:hAnsi="Times New Roman" w:cs="Times New Roman"/>
                <w:b/>
                <w:bCs/>
                <w:iCs/>
                <w:snapToGrid/>
                <w:color w:val="000000" w:themeColor="text1"/>
                <w:sz w:val="24"/>
                <w:szCs w:val="24"/>
                <w:lang w:val="fr-FR"/>
              </w:rPr>
              <w:t> :</w:t>
            </w:r>
          </w:p>
        </w:tc>
      </w:tr>
      <w:tr w:rsidR="00890524" w:rsidRPr="00890524" w14:paraId="17066400" w14:textId="77777777" w:rsidTr="00925484">
        <w:trPr>
          <w:trHeight w:val="980"/>
        </w:trPr>
        <w:tc>
          <w:tcPr>
            <w:tcW w:w="3450" w:type="dxa"/>
          </w:tcPr>
          <w:p w14:paraId="63DAD5DE" w14:textId="32352AE1" w:rsidR="00DD4F07" w:rsidRPr="00890524" w:rsidRDefault="05A991D8" w:rsidP="2F317AB4">
            <w:pPr>
              <w:rPr>
                <w:b/>
                <w:bCs/>
                <w:color w:val="000000" w:themeColor="text1"/>
                <w:lang w:val="fr-FR"/>
              </w:rPr>
            </w:pPr>
            <w:r w:rsidRPr="00890524">
              <w:rPr>
                <w:b/>
                <w:bCs/>
                <w:color w:val="000000" w:themeColor="text1"/>
                <w:lang w:val="fr-FR"/>
              </w:rPr>
              <w:t>PBF 1</w:t>
            </w:r>
            <w:r w:rsidRPr="00890524">
              <w:rPr>
                <w:b/>
                <w:bCs/>
                <w:color w:val="000000" w:themeColor="text1"/>
                <w:vertAlign w:val="superscript"/>
                <w:lang w:val="fr-FR"/>
              </w:rPr>
              <w:t>ère</w:t>
            </w:r>
            <w:r w:rsidRPr="00890524">
              <w:rPr>
                <w:b/>
                <w:bCs/>
                <w:color w:val="000000" w:themeColor="text1"/>
                <w:lang w:val="fr-FR"/>
              </w:rPr>
              <w:t xml:space="preserve"> tranche (</w:t>
            </w:r>
            <w:r w:rsidR="00547FEB" w:rsidRPr="00890524">
              <w:rPr>
                <w:b/>
                <w:bCs/>
                <w:color w:val="000000" w:themeColor="text1"/>
                <w:lang w:val="fr-FR"/>
              </w:rPr>
              <w:t>3</w:t>
            </w:r>
            <w:r w:rsidR="342613F1" w:rsidRPr="00890524">
              <w:rPr>
                <w:b/>
                <w:bCs/>
                <w:color w:val="000000" w:themeColor="text1"/>
                <w:lang w:val="fr-FR"/>
              </w:rPr>
              <w:t>0</w:t>
            </w:r>
            <w:r w:rsidRPr="00890524">
              <w:rPr>
                <w:b/>
                <w:bCs/>
                <w:color w:val="000000" w:themeColor="text1"/>
                <w:lang w:val="fr-FR"/>
              </w:rPr>
              <w:t>%)</w:t>
            </w:r>
            <w:r w:rsidR="5EF260E8" w:rsidRPr="00890524">
              <w:rPr>
                <w:b/>
                <w:bCs/>
                <w:color w:val="000000" w:themeColor="text1"/>
                <w:lang w:val="fr-FR"/>
              </w:rPr>
              <w:t xml:space="preserve"> </w:t>
            </w:r>
            <w:r w:rsidRPr="00890524">
              <w:rPr>
                <w:b/>
                <w:bCs/>
                <w:color w:val="000000" w:themeColor="text1"/>
                <w:lang w:val="fr-FR"/>
              </w:rPr>
              <w:t>:</w:t>
            </w:r>
          </w:p>
          <w:p w14:paraId="5D4B94EA" w14:textId="4F6E6DCD" w:rsidR="00DD4F07" w:rsidRPr="00890524" w:rsidRDefault="00547FEB" w:rsidP="2F317AB4">
            <w:pPr>
              <w:rPr>
                <w:color w:val="000000" w:themeColor="text1"/>
                <w:lang w:val="fr-FR"/>
              </w:rPr>
            </w:pPr>
            <w:r w:rsidRPr="00890524">
              <w:rPr>
                <w:color w:val="000000" w:themeColor="text1"/>
                <w:lang w:val="fr-FR"/>
              </w:rPr>
              <w:t>PNUD :</w:t>
            </w:r>
            <w:r w:rsidR="05A991D8" w:rsidRPr="00890524">
              <w:rPr>
                <w:color w:val="000000" w:themeColor="text1"/>
                <w:lang w:val="fr-FR"/>
              </w:rPr>
              <w:t xml:space="preserve"> </w:t>
            </w:r>
            <w:r w:rsidRPr="00890524">
              <w:rPr>
                <w:color w:val="000000" w:themeColor="text1"/>
                <w:lang w:val="fr-FR"/>
              </w:rPr>
              <w:t xml:space="preserve">$ </w:t>
            </w:r>
            <w:r w:rsidR="006364EF" w:rsidRPr="00890524">
              <w:rPr>
                <w:color w:val="000000" w:themeColor="text1"/>
                <w:lang w:val="fr-FR"/>
              </w:rPr>
              <w:t>50</w:t>
            </w:r>
            <w:r w:rsidR="00AA111B" w:rsidRPr="00890524">
              <w:rPr>
                <w:color w:val="000000" w:themeColor="text1"/>
                <w:lang w:val="fr-FR"/>
              </w:rPr>
              <w:t>5</w:t>
            </w:r>
            <w:r w:rsidR="006364EF" w:rsidRPr="00890524">
              <w:rPr>
                <w:color w:val="000000" w:themeColor="text1"/>
                <w:lang w:val="fr-FR"/>
              </w:rPr>
              <w:t>,687</w:t>
            </w:r>
          </w:p>
          <w:p w14:paraId="379CCB18" w14:textId="51876EE4" w:rsidR="00DD4F07" w:rsidRPr="00890524" w:rsidRDefault="00547FEB" w:rsidP="2F317AB4">
            <w:pPr>
              <w:rPr>
                <w:color w:val="000000" w:themeColor="text1"/>
                <w:lang w:val="fr-FR"/>
              </w:rPr>
            </w:pPr>
            <w:r w:rsidRPr="00890524">
              <w:rPr>
                <w:color w:val="000000" w:themeColor="text1"/>
                <w:lang w:val="fr-FR"/>
              </w:rPr>
              <w:t>UNICEF :</w:t>
            </w:r>
            <w:r w:rsidR="05A991D8" w:rsidRPr="00890524">
              <w:rPr>
                <w:color w:val="000000" w:themeColor="text1"/>
                <w:lang w:val="fr-FR"/>
              </w:rPr>
              <w:t xml:space="preserve"> </w:t>
            </w:r>
            <w:r w:rsidRPr="00890524">
              <w:rPr>
                <w:color w:val="000000" w:themeColor="text1"/>
                <w:lang w:val="fr-FR"/>
              </w:rPr>
              <w:t xml:space="preserve">$ </w:t>
            </w:r>
            <w:r w:rsidR="006364EF" w:rsidRPr="00890524">
              <w:rPr>
                <w:color w:val="000000" w:themeColor="text1"/>
                <w:lang w:val="fr-FR"/>
              </w:rPr>
              <w:t>482,993</w:t>
            </w:r>
          </w:p>
          <w:p w14:paraId="4388FB08" w14:textId="151BBF0C" w:rsidR="00060D73" w:rsidRPr="00890524" w:rsidRDefault="5EF260E8" w:rsidP="2F317AB4">
            <w:pPr>
              <w:rPr>
                <w:color w:val="000000" w:themeColor="text1"/>
                <w:lang w:val="fr-FR"/>
              </w:rPr>
            </w:pPr>
            <w:r w:rsidRPr="00890524">
              <w:rPr>
                <w:color w:val="000000" w:themeColor="text1"/>
                <w:lang w:val="fr-FR"/>
              </w:rPr>
              <w:t xml:space="preserve">Total : </w:t>
            </w:r>
            <w:r w:rsidR="00547FEB" w:rsidRPr="00890524">
              <w:rPr>
                <w:color w:val="000000" w:themeColor="text1"/>
                <w:lang w:val="fr-FR"/>
              </w:rPr>
              <w:t xml:space="preserve">$ </w:t>
            </w:r>
            <w:r w:rsidR="00AA111B" w:rsidRPr="00890524">
              <w:rPr>
                <w:color w:val="000000" w:themeColor="text1"/>
                <w:lang w:val="fr-FR"/>
              </w:rPr>
              <w:t>988,680</w:t>
            </w:r>
          </w:p>
        </w:tc>
        <w:tc>
          <w:tcPr>
            <w:tcW w:w="3405" w:type="dxa"/>
          </w:tcPr>
          <w:p w14:paraId="79134A47" w14:textId="6537133D" w:rsidR="00DD4F07" w:rsidRPr="00890524" w:rsidRDefault="05A991D8" w:rsidP="005C2604">
            <w:pPr>
              <w:jc w:val="center"/>
              <w:rPr>
                <w:b/>
                <w:bCs/>
                <w:color w:val="000000" w:themeColor="text1"/>
                <w:lang w:val="fr-FR"/>
              </w:rPr>
            </w:pPr>
            <w:r w:rsidRPr="00890524">
              <w:rPr>
                <w:b/>
                <w:bCs/>
                <w:color w:val="000000" w:themeColor="text1"/>
                <w:lang w:val="fr-FR"/>
              </w:rPr>
              <w:t>PBF 2</w:t>
            </w:r>
            <w:r w:rsidRPr="00890524">
              <w:rPr>
                <w:b/>
                <w:bCs/>
                <w:color w:val="000000" w:themeColor="text1"/>
                <w:vertAlign w:val="superscript"/>
                <w:lang w:val="fr-FR"/>
              </w:rPr>
              <w:t>ème</w:t>
            </w:r>
            <w:r w:rsidRPr="00890524">
              <w:rPr>
                <w:b/>
                <w:bCs/>
                <w:color w:val="000000" w:themeColor="text1"/>
                <w:lang w:val="fr-FR"/>
              </w:rPr>
              <w:t xml:space="preserve"> tranche* (</w:t>
            </w:r>
            <w:r w:rsidR="00547FEB" w:rsidRPr="00890524">
              <w:rPr>
                <w:b/>
                <w:bCs/>
                <w:color w:val="000000" w:themeColor="text1"/>
                <w:lang w:val="fr-FR"/>
              </w:rPr>
              <w:t>4</w:t>
            </w:r>
            <w:r w:rsidR="03304B45" w:rsidRPr="00890524">
              <w:rPr>
                <w:b/>
                <w:bCs/>
                <w:color w:val="000000" w:themeColor="text1"/>
                <w:lang w:val="fr-FR"/>
              </w:rPr>
              <w:t>0</w:t>
            </w:r>
            <w:r w:rsidRPr="00890524">
              <w:rPr>
                <w:b/>
                <w:bCs/>
                <w:color w:val="000000" w:themeColor="text1"/>
                <w:lang w:val="fr-FR"/>
              </w:rPr>
              <w:t>%)</w:t>
            </w:r>
            <w:r w:rsidR="5EF260E8" w:rsidRPr="00890524">
              <w:rPr>
                <w:b/>
                <w:bCs/>
                <w:color w:val="000000" w:themeColor="text1"/>
                <w:lang w:val="fr-FR"/>
              </w:rPr>
              <w:t xml:space="preserve"> </w:t>
            </w:r>
            <w:r w:rsidRPr="00890524">
              <w:rPr>
                <w:b/>
                <w:bCs/>
                <w:color w:val="000000" w:themeColor="text1"/>
                <w:lang w:val="fr-FR"/>
              </w:rPr>
              <w:t>:</w:t>
            </w:r>
          </w:p>
          <w:p w14:paraId="741586F7" w14:textId="20233661" w:rsidR="00060D73" w:rsidRPr="00890524" w:rsidRDefault="00547FEB" w:rsidP="00547FEB">
            <w:pPr>
              <w:rPr>
                <w:color w:val="000000" w:themeColor="text1"/>
                <w:lang w:val="fr-FR"/>
              </w:rPr>
            </w:pPr>
            <w:r w:rsidRPr="00890524">
              <w:rPr>
                <w:color w:val="000000" w:themeColor="text1"/>
                <w:lang w:val="fr-FR"/>
              </w:rPr>
              <w:t>PNUD :</w:t>
            </w:r>
            <w:r w:rsidR="5EF260E8" w:rsidRPr="00890524">
              <w:rPr>
                <w:color w:val="000000" w:themeColor="text1"/>
                <w:lang w:val="fr-FR"/>
              </w:rPr>
              <w:t xml:space="preserve"> </w:t>
            </w:r>
            <w:r w:rsidRPr="00890524">
              <w:rPr>
                <w:color w:val="000000" w:themeColor="text1"/>
                <w:lang w:val="fr-FR"/>
              </w:rPr>
              <w:t xml:space="preserve">$ </w:t>
            </w:r>
            <w:r w:rsidR="00026F9D" w:rsidRPr="00890524">
              <w:rPr>
                <w:color w:val="000000" w:themeColor="text1"/>
                <w:lang w:val="fr-FR"/>
              </w:rPr>
              <w:t>674,250</w:t>
            </w:r>
          </w:p>
          <w:p w14:paraId="78E7B7A0" w14:textId="6D11ABF2" w:rsidR="00060D73" w:rsidRPr="00890524" w:rsidRDefault="00547FEB" w:rsidP="00547FEB">
            <w:pPr>
              <w:rPr>
                <w:color w:val="000000" w:themeColor="text1"/>
                <w:lang w:val="fr-FR"/>
              </w:rPr>
            </w:pPr>
            <w:r w:rsidRPr="00890524">
              <w:rPr>
                <w:color w:val="000000" w:themeColor="text1"/>
                <w:lang w:val="fr-FR"/>
              </w:rPr>
              <w:t>UNICEF :</w:t>
            </w:r>
            <w:r w:rsidR="5EF260E8" w:rsidRPr="00890524">
              <w:rPr>
                <w:color w:val="000000" w:themeColor="text1"/>
                <w:lang w:val="fr-FR"/>
              </w:rPr>
              <w:t xml:space="preserve"> </w:t>
            </w:r>
            <w:r w:rsidRPr="00890524">
              <w:rPr>
                <w:color w:val="000000" w:themeColor="text1"/>
                <w:lang w:val="fr-FR"/>
              </w:rPr>
              <w:t xml:space="preserve">$ </w:t>
            </w:r>
            <w:r w:rsidR="00026F9D" w:rsidRPr="00890524">
              <w:rPr>
                <w:color w:val="000000" w:themeColor="text1"/>
                <w:lang w:val="fr-FR"/>
              </w:rPr>
              <w:t>643,990</w:t>
            </w:r>
          </w:p>
          <w:p w14:paraId="7B580429" w14:textId="3BB753FE" w:rsidR="00DD4F07" w:rsidRPr="00890524" w:rsidRDefault="5EF260E8" w:rsidP="00547FEB">
            <w:pPr>
              <w:rPr>
                <w:b/>
                <w:bCs/>
                <w:color w:val="000000" w:themeColor="text1"/>
                <w:lang w:val="fr-FR"/>
              </w:rPr>
            </w:pPr>
            <w:r w:rsidRPr="00890524">
              <w:rPr>
                <w:color w:val="000000" w:themeColor="text1"/>
                <w:lang w:val="fr-FR"/>
              </w:rPr>
              <w:t xml:space="preserve">Total : </w:t>
            </w:r>
            <w:r w:rsidR="00547FEB" w:rsidRPr="00890524">
              <w:rPr>
                <w:color w:val="000000" w:themeColor="text1"/>
                <w:lang w:val="fr-FR"/>
              </w:rPr>
              <w:t xml:space="preserve">$ </w:t>
            </w:r>
            <w:r w:rsidR="00EB0FED" w:rsidRPr="00890524">
              <w:rPr>
                <w:color w:val="000000" w:themeColor="text1"/>
                <w:lang w:val="fr-FR"/>
              </w:rPr>
              <w:t>1,31</w:t>
            </w:r>
            <w:r w:rsidR="00547FEB" w:rsidRPr="00890524">
              <w:rPr>
                <w:color w:val="000000" w:themeColor="text1"/>
                <w:lang w:val="fr-FR"/>
              </w:rPr>
              <w:t>8</w:t>
            </w:r>
            <w:r w:rsidR="00EB0FED" w:rsidRPr="00890524">
              <w:rPr>
                <w:color w:val="000000" w:themeColor="text1"/>
                <w:lang w:val="fr-FR"/>
              </w:rPr>
              <w:t>,240</w:t>
            </w:r>
          </w:p>
        </w:tc>
        <w:tc>
          <w:tcPr>
            <w:tcW w:w="3135" w:type="dxa"/>
          </w:tcPr>
          <w:p w14:paraId="7AA48683" w14:textId="0CE9FCE8" w:rsidR="00DD4F07" w:rsidRPr="00890524" w:rsidRDefault="00DD4F07" w:rsidP="00A314A8">
            <w:pPr>
              <w:rPr>
                <w:b/>
                <w:bCs/>
                <w:iCs/>
                <w:color w:val="000000" w:themeColor="text1"/>
                <w:lang w:val="fr-FR"/>
              </w:rPr>
            </w:pPr>
            <w:r w:rsidRPr="00890524">
              <w:rPr>
                <w:b/>
                <w:bCs/>
                <w:iCs/>
                <w:color w:val="000000" w:themeColor="text1"/>
                <w:lang w:val="fr-FR"/>
              </w:rPr>
              <w:t>PBF 3</w:t>
            </w:r>
            <w:r w:rsidRPr="00890524">
              <w:rPr>
                <w:b/>
                <w:bCs/>
                <w:iCs/>
                <w:color w:val="000000" w:themeColor="text1"/>
                <w:vertAlign w:val="superscript"/>
                <w:lang w:val="fr-FR"/>
              </w:rPr>
              <w:t>ème</w:t>
            </w:r>
            <w:r w:rsidRPr="00890524">
              <w:rPr>
                <w:b/>
                <w:bCs/>
                <w:iCs/>
                <w:color w:val="000000" w:themeColor="text1"/>
                <w:lang w:val="fr-FR"/>
              </w:rPr>
              <w:t xml:space="preserve"> tranche* (</w:t>
            </w:r>
            <w:r w:rsidR="00547FEB" w:rsidRPr="00890524">
              <w:rPr>
                <w:b/>
                <w:bCs/>
                <w:iCs/>
                <w:color w:val="000000" w:themeColor="text1"/>
                <w:lang w:val="fr-FR"/>
              </w:rPr>
              <w:t>30</w:t>
            </w:r>
            <w:r w:rsidRPr="00890524">
              <w:rPr>
                <w:b/>
                <w:bCs/>
                <w:iCs/>
                <w:color w:val="000000" w:themeColor="text1"/>
                <w:lang w:val="fr-FR"/>
              </w:rPr>
              <w:t>%)</w:t>
            </w:r>
            <w:r w:rsidR="00060D73" w:rsidRPr="00890524">
              <w:rPr>
                <w:b/>
                <w:bCs/>
                <w:iCs/>
                <w:color w:val="000000" w:themeColor="text1"/>
                <w:lang w:val="fr-FR"/>
              </w:rPr>
              <w:t xml:space="preserve"> </w:t>
            </w:r>
            <w:r w:rsidRPr="00890524">
              <w:rPr>
                <w:b/>
                <w:bCs/>
                <w:iCs/>
                <w:color w:val="000000" w:themeColor="text1"/>
                <w:lang w:val="fr-FR"/>
              </w:rPr>
              <w:t>:</w:t>
            </w:r>
          </w:p>
          <w:p w14:paraId="3B865243" w14:textId="584BD287" w:rsidR="00547FEB" w:rsidRPr="00890524" w:rsidRDefault="00547FEB" w:rsidP="00547FEB">
            <w:pPr>
              <w:rPr>
                <w:color w:val="000000" w:themeColor="text1"/>
                <w:lang w:val="fr-FR"/>
              </w:rPr>
            </w:pPr>
            <w:r w:rsidRPr="00890524">
              <w:rPr>
                <w:color w:val="000000" w:themeColor="text1"/>
                <w:lang w:val="fr-FR"/>
              </w:rPr>
              <w:t xml:space="preserve">PNUD : $ </w:t>
            </w:r>
            <w:r w:rsidR="00026F9D" w:rsidRPr="00890524">
              <w:rPr>
                <w:color w:val="000000" w:themeColor="text1"/>
                <w:lang w:val="fr-FR"/>
              </w:rPr>
              <w:t>505,687</w:t>
            </w:r>
          </w:p>
          <w:p w14:paraId="2B0E9D3F" w14:textId="3B473984" w:rsidR="00547FEB" w:rsidRPr="00890524" w:rsidRDefault="00547FEB" w:rsidP="00547FEB">
            <w:pPr>
              <w:rPr>
                <w:color w:val="000000" w:themeColor="text1"/>
                <w:lang w:val="fr-FR"/>
              </w:rPr>
            </w:pPr>
            <w:r w:rsidRPr="00890524">
              <w:rPr>
                <w:color w:val="000000" w:themeColor="text1"/>
                <w:lang w:val="fr-FR"/>
              </w:rPr>
              <w:t xml:space="preserve">UNICEF : $ </w:t>
            </w:r>
            <w:r w:rsidR="00026F9D" w:rsidRPr="00890524">
              <w:rPr>
                <w:color w:val="000000" w:themeColor="text1"/>
                <w:lang w:val="fr-FR"/>
              </w:rPr>
              <w:t>482,993</w:t>
            </w:r>
          </w:p>
          <w:p w14:paraId="07B071B2" w14:textId="50F9666E" w:rsidR="00DD4F07" w:rsidRPr="00890524" w:rsidRDefault="00547FEB" w:rsidP="00547FEB">
            <w:pPr>
              <w:rPr>
                <w:iCs/>
                <w:color w:val="000000" w:themeColor="text1"/>
                <w:lang w:val="fr-FR"/>
              </w:rPr>
            </w:pPr>
            <w:r w:rsidRPr="00890524">
              <w:rPr>
                <w:color w:val="000000" w:themeColor="text1"/>
                <w:lang w:val="fr-FR"/>
              </w:rPr>
              <w:t xml:space="preserve">Total : $ </w:t>
            </w:r>
            <w:r w:rsidR="0072213F" w:rsidRPr="00890524">
              <w:rPr>
                <w:color w:val="000000" w:themeColor="text1"/>
                <w:lang w:val="fr-FR"/>
              </w:rPr>
              <w:t>988,680</w:t>
            </w:r>
          </w:p>
        </w:tc>
      </w:tr>
      <w:tr w:rsidR="00890524" w:rsidRPr="00144BF0" w14:paraId="705921F0" w14:textId="77777777" w:rsidTr="00925484">
        <w:trPr>
          <w:trHeight w:val="629"/>
        </w:trPr>
        <w:tc>
          <w:tcPr>
            <w:tcW w:w="9990" w:type="dxa"/>
            <w:gridSpan w:val="3"/>
          </w:tcPr>
          <w:p w14:paraId="6B371F87" w14:textId="77777777" w:rsidR="001F00F9" w:rsidRPr="00890524" w:rsidRDefault="001F00F9" w:rsidP="04EA06AF">
            <w:pPr>
              <w:jc w:val="both"/>
              <w:rPr>
                <w:color w:val="000000" w:themeColor="text1"/>
                <w:highlight w:val="yellow"/>
                <w:lang w:val="fr-FR"/>
              </w:rPr>
            </w:pPr>
            <w:r w:rsidRPr="00890524">
              <w:rPr>
                <w:b/>
                <w:bCs/>
                <w:color w:val="000000" w:themeColor="text1"/>
                <w:lang w:val="fr-FR"/>
              </w:rPr>
              <w:t>Fournir une brève description du projet (décrire le principal objectif du projet</w:t>
            </w:r>
            <w:r w:rsidR="00A314A8" w:rsidRPr="00890524">
              <w:rPr>
                <w:b/>
                <w:bCs/>
                <w:color w:val="000000" w:themeColor="text1"/>
                <w:lang w:val="fr-FR"/>
              </w:rPr>
              <w:t xml:space="preserve"> </w:t>
            </w:r>
            <w:r w:rsidRPr="00890524">
              <w:rPr>
                <w:b/>
                <w:bCs/>
                <w:color w:val="000000" w:themeColor="text1"/>
                <w:lang w:val="fr-FR"/>
              </w:rPr>
              <w:t>; ne pas énumérer les résultats et les extrants) :</w:t>
            </w:r>
            <w:r w:rsidR="005256A8" w:rsidRPr="00890524">
              <w:rPr>
                <w:b/>
                <w:bCs/>
                <w:color w:val="000000" w:themeColor="text1"/>
                <w:lang w:val="fr-FR"/>
              </w:rPr>
              <w:t xml:space="preserve"> </w:t>
            </w:r>
          </w:p>
          <w:p w14:paraId="3B368735" w14:textId="5833C57F" w:rsidR="00E80E78" w:rsidRPr="00890524" w:rsidRDefault="00E376BE" w:rsidP="00FE39BA">
            <w:pPr>
              <w:spacing w:line="259" w:lineRule="auto"/>
              <w:jc w:val="both"/>
              <w:rPr>
                <w:rFonts w:eastAsia="Calibri"/>
                <w:color w:val="000000" w:themeColor="text1"/>
                <w:lang w:val="fr"/>
              </w:rPr>
            </w:pPr>
            <w:bookmarkStart w:id="3" w:name="_Hlk108164530"/>
            <w:r w:rsidRPr="00890524">
              <w:rPr>
                <w:rFonts w:eastAsia="Calibri"/>
                <w:color w:val="000000" w:themeColor="text1"/>
                <w:lang w:val="fr"/>
              </w:rPr>
              <w:t xml:space="preserve">Ce projet vise à renforcer les capacités et les actions prioritaires des institutions régaliennes dans </w:t>
            </w:r>
            <w:r w:rsidR="00C9133C" w:rsidRPr="00890524">
              <w:rPr>
                <w:rFonts w:eastAsia="Calibri"/>
                <w:color w:val="000000" w:themeColor="text1"/>
                <w:lang w:val="fr"/>
              </w:rPr>
              <w:t>l</w:t>
            </w:r>
            <w:r w:rsidRPr="00890524">
              <w:rPr>
                <w:rFonts w:eastAsia="Calibri"/>
                <w:color w:val="000000" w:themeColor="text1"/>
                <w:lang w:val="fr"/>
              </w:rPr>
              <w:t xml:space="preserve">es communautés exposées </w:t>
            </w:r>
            <w:r w:rsidR="00C9133C" w:rsidRPr="00890524">
              <w:rPr>
                <w:rFonts w:eastAsia="Calibri"/>
                <w:color w:val="000000" w:themeColor="text1"/>
                <w:lang w:val="fr"/>
              </w:rPr>
              <w:t xml:space="preserve">à la violence </w:t>
            </w:r>
            <w:r w:rsidRPr="00890524">
              <w:rPr>
                <w:rFonts w:eastAsia="Calibri"/>
                <w:color w:val="000000" w:themeColor="text1"/>
                <w:lang w:val="fr"/>
              </w:rPr>
              <w:t>afin de réduire la mainmise des g</w:t>
            </w:r>
            <w:r w:rsidR="00A3572E" w:rsidRPr="00890524">
              <w:rPr>
                <w:rFonts w:eastAsia="Calibri"/>
                <w:color w:val="000000" w:themeColor="text1"/>
                <w:lang w:val="fr"/>
              </w:rPr>
              <w:t>angs</w:t>
            </w:r>
            <w:r w:rsidRPr="00890524">
              <w:rPr>
                <w:rFonts w:eastAsia="Calibri"/>
                <w:color w:val="000000" w:themeColor="text1"/>
                <w:lang w:val="fr"/>
              </w:rPr>
              <w:t xml:space="preserve"> armés sur les communautés, plus précisément, dites “zones tampons” et l’instrumentalisation des jeunes hommes et filles à cause de leur vulnérabilité et, partant, contribuer à </w:t>
            </w:r>
            <w:r w:rsidR="00C9133C" w:rsidRPr="00890524">
              <w:rPr>
                <w:rFonts w:eastAsia="Calibri"/>
                <w:color w:val="000000" w:themeColor="text1"/>
                <w:lang w:val="fr"/>
              </w:rPr>
              <w:t xml:space="preserve">y </w:t>
            </w:r>
            <w:r w:rsidRPr="00890524">
              <w:rPr>
                <w:rFonts w:eastAsia="Calibri"/>
                <w:color w:val="000000" w:themeColor="text1"/>
                <w:lang w:val="fr"/>
              </w:rPr>
              <w:t xml:space="preserve">établir une relation de confiance entre les gouvernants et les gouvernés. En renforçant la cohésion sociale à travers les actions de promotion des normes sociales et culturelles pour la paix et de la prévention des conflits et en mettant en place des mesures de relèvement socioéconomique pour les jeunes hommes et femmes dans les communautés, sous le leadership des acteurs étatiques et en étroite collaboration avec leurs administrés, cela réduira l’attractivité des </w:t>
            </w:r>
            <w:r w:rsidR="00A3572E" w:rsidRPr="00890524">
              <w:rPr>
                <w:rFonts w:eastAsia="Calibri"/>
                <w:color w:val="000000" w:themeColor="text1"/>
                <w:lang w:val="fr"/>
              </w:rPr>
              <w:t xml:space="preserve">gangs </w:t>
            </w:r>
            <w:r w:rsidRPr="00890524">
              <w:rPr>
                <w:rFonts w:eastAsia="Calibri"/>
                <w:color w:val="000000" w:themeColor="text1"/>
                <w:lang w:val="fr"/>
              </w:rPr>
              <w:t xml:space="preserve">armés et, par conséquent, le recrutement des jeunes par ces derniers.  </w:t>
            </w:r>
            <w:bookmarkEnd w:id="3"/>
          </w:p>
          <w:p w14:paraId="60DF44A4" w14:textId="251D6DC8" w:rsidR="00905E4F" w:rsidRPr="00890524" w:rsidRDefault="00905E4F" w:rsidP="00FE39BA">
            <w:pPr>
              <w:spacing w:line="259" w:lineRule="auto"/>
              <w:jc w:val="both"/>
              <w:rPr>
                <w:rFonts w:eastAsia="Calibri"/>
                <w:color w:val="000000" w:themeColor="text1"/>
                <w:lang w:val="fr"/>
              </w:rPr>
            </w:pPr>
          </w:p>
        </w:tc>
      </w:tr>
      <w:tr w:rsidR="00890524" w:rsidRPr="00144BF0" w14:paraId="40E3ED8D" w14:textId="77777777" w:rsidTr="00925484">
        <w:trPr>
          <w:trHeight w:val="629"/>
        </w:trPr>
        <w:tc>
          <w:tcPr>
            <w:tcW w:w="9990" w:type="dxa"/>
            <w:gridSpan w:val="3"/>
          </w:tcPr>
          <w:p w14:paraId="2677F6A4" w14:textId="77777777" w:rsidR="00580CFE" w:rsidRPr="00890524" w:rsidRDefault="001F00F9" w:rsidP="04EA06AF">
            <w:pPr>
              <w:rPr>
                <w:b/>
                <w:bCs/>
                <w:color w:val="000000" w:themeColor="text1"/>
                <w:lang w:val="fr-FR"/>
              </w:rPr>
            </w:pPr>
            <w:r w:rsidRPr="00890524">
              <w:rPr>
                <w:b/>
                <w:bCs/>
                <w:color w:val="000000" w:themeColor="text1"/>
                <w:lang w:val="fr-FR"/>
              </w:rPr>
              <w:t>Résumez le processus de consultation du projet dans le pays avant la soumission au PBSO, y compris avec le Comité de pilotage du PBF, la société civile (y compris les organisations de femmes et de jeunes) et les communautés de parties prenantes (y compris les femmes, les jeunes et les groupes marginalisés)</w:t>
            </w:r>
            <w:r w:rsidR="004C28C6" w:rsidRPr="00890524">
              <w:rPr>
                <w:b/>
                <w:bCs/>
                <w:color w:val="000000" w:themeColor="text1"/>
                <w:lang w:val="fr-FR"/>
              </w:rPr>
              <w:t> </w:t>
            </w:r>
            <w:r w:rsidRPr="00890524">
              <w:rPr>
                <w:b/>
                <w:bCs/>
                <w:color w:val="000000" w:themeColor="text1"/>
                <w:lang w:val="fr-FR"/>
              </w:rPr>
              <w:t>:</w:t>
            </w:r>
          </w:p>
          <w:p w14:paraId="61508F33" w14:textId="77777777" w:rsidR="00905E4F" w:rsidRPr="00890524" w:rsidRDefault="00905E4F" w:rsidP="00905E4F">
            <w:pPr>
              <w:spacing w:after="160" w:line="259" w:lineRule="auto"/>
              <w:jc w:val="both"/>
              <w:rPr>
                <w:rFonts w:eastAsia="Calibri"/>
                <w:color w:val="000000" w:themeColor="text1"/>
                <w:lang w:val="fr"/>
              </w:rPr>
            </w:pPr>
            <w:r w:rsidRPr="00890524">
              <w:rPr>
                <w:rFonts w:eastAsia="Calibri"/>
                <w:color w:val="000000" w:themeColor="text1"/>
                <w:lang w:val="fr"/>
              </w:rPr>
              <w:t>Durant le processus d’élaboration du projet de nombreuses consultations ont eu lieu tant avec les autorités nationales qu’avec les organisations de la société civile et les agences des Nations-Unies. Une dizaine de consultations ont été réalisées impliquant :</w:t>
            </w:r>
          </w:p>
          <w:p w14:paraId="6A92818C" w14:textId="275AA40F" w:rsidR="00905E4F" w:rsidRPr="00890524" w:rsidRDefault="00905E4F" w:rsidP="006B67B0">
            <w:pPr>
              <w:numPr>
                <w:ilvl w:val="0"/>
                <w:numId w:val="54"/>
              </w:numPr>
              <w:spacing w:after="160" w:line="259" w:lineRule="auto"/>
              <w:contextualSpacing/>
              <w:jc w:val="both"/>
              <w:rPr>
                <w:rFonts w:eastAsia="Calibri"/>
                <w:color w:val="000000" w:themeColor="text1"/>
                <w:lang w:val="fr"/>
              </w:rPr>
            </w:pPr>
            <w:r w:rsidRPr="00890524">
              <w:rPr>
                <w:rFonts w:eastAsia="Calibri"/>
                <w:color w:val="000000" w:themeColor="text1"/>
                <w:lang w:val="fr"/>
              </w:rPr>
              <w:t xml:space="preserve">Processus de consultations : Une série de consultations ont été conduites au niveau des communautés des zones ciblées du projet durant le premier semestre de 2022. Dans le cadre du projet CVR.1, les forums départementaux tenus durant le premier trimestre de </w:t>
            </w:r>
            <w:r w:rsidRPr="00890524">
              <w:rPr>
                <w:rFonts w:eastAsia="Calibri"/>
                <w:color w:val="000000" w:themeColor="text1"/>
                <w:lang w:val="fr"/>
              </w:rPr>
              <w:lastRenderedPageBreak/>
              <w:t>2023 ont aussi été l’occasion de renforcer la pertinence des informations disponibles pour la conception du projet. Parallèlement, les consultations internes menées du 28 février au 3 mars 2023, sous le leadership de la DSRSG</w:t>
            </w:r>
            <w:r w:rsidR="00A3572E" w:rsidRPr="00890524">
              <w:rPr>
                <w:rFonts w:eastAsia="Calibri"/>
                <w:color w:val="000000" w:themeColor="text1"/>
                <w:lang w:val="fr"/>
              </w:rPr>
              <w:t>/</w:t>
            </w:r>
            <w:r w:rsidRPr="00890524">
              <w:rPr>
                <w:rFonts w:eastAsia="Calibri"/>
                <w:color w:val="000000" w:themeColor="text1"/>
                <w:lang w:val="fr"/>
              </w:rPr>
              <w:t>RC</w:t>
            </w:r>
            <w:r w:rsidR="00A3572E" w:rsidRPr="00890524">
              <w:rPr>
                <w:rFonts w:eastAsia="Calibri"/>
                <w:color w:val="000000" w:themeColor="text1"/>
                <w:lang w:val="fr"/>
              </w:rPr>
              <w:t>/HC et l’équipe du pays ONU</w:t>
            </w:r>
            <w:r w:rsidRPr="00890524">
              <w:rPr>
                <w:rFonts w:eastAsia="Calibri"/>
                <w:color w:val="000000" w:themeColor="text1"/>
                <w:lang w:val="fr"/>
              </w:rPr>
              <w:t xml:space="preserve"> avec l’appui de PBSO, du BINUH-CVR Unit et avec la facilitation de la Section DDR-CVR/DPKO d’UN </w:t>
            </w:r>
            <w:proofErr w:type="spellStart"/>
            <w:r w:rsidRPr="00890524">
              <w:rPr>
                <w:rFonts w:eastAsia="Calibri"/>
                <w:color w:val="000000" w:themeColor="text1"/>
                <w:lang w:val="fr"/>
              </w:rPr>
              <w:t>Department</w:t>
            </w:r>
            <w:proofErr w:type="spellEnd"/>
            <w:r w:rsidRPr="00890524">
              <w:rPr>
                <w:rFonts w:eastAsia="Calibri"/>
                <w:color w:val="000000" w:themeColor="text1"/>
                <w:lang w:val="fr"/>
              </w:rPr>
              <w:t xml:space="preserve"> of </w:t>
            </w:r>
            <w:proofErr w:type="spellStart"/>
            <w:r w:rsidRPr="00890524">
              <w:rPr>
                <w:rFonts w:eastAsia="Calibri"/>
                <w:color w:val="000000" w:themeColor="text1"/>
                <w:lang w:val="fr"/>
              </w:rPr>
              <w:t>Peace</w:t>
            </w:r>
            <w:proofErr w:type="spellEnd"/>
            <w:r w:rsidRPr="00890524">
              <w:rPr>
                <w:rFonts w:eastAsia="Calibri"/>
                <w:color w:val="000000" w:themeColor="text1"/>
                <w:lang w:val="fr"/>
              </w:rPr>
              <w:t xml:space="preserve"> Operations (DPO) ont permis de réorienter l’approche stratégique du projet. Enfin, une série de consultations élargies aux membres de la Taskforce, avec l’appui du BINUH CVR Unit, le PDA et PBF, a été clé dans la finalisation de l’approche stratégique du projet. </w:t>
            </w:r>
          </w:p>
          <w:p w14:paraId="1180D8E4" w14:textId="77777777" w:rsidR="00905E4F" w:rsidRPr="00890524" w:rsidRDefault="00905E4F" w:rsidP="00905E4F">
            <w:pPr>
              <w:spacing w:after="160" w:line="259" w:lineRule="auto"/>
              <w:ind w:left="720"/>
              <w:contextualSpacing/>
              <w:jc w:val="both"/>
              <w:rPr>
                <w:rFonts w:eastAsia="Calibri"/>
                <w:color w:val="000000" w:themeColor="text1"/>
                <w:lang w:val="fr"/>
              </w:rPr>
            </w:pPr>
          </w:p>
          <w:p w14:paraId="170D4E11" w14:textId="2EE18FF4" w:rsidR="00905E4F" w:rsidRPr="00890524" w:rsidRDefault="00905E4F" w:rsidP="006B67B0">
            <w:pPr>
              <w:numPr>
                <w:ilvl w:val="0"/>
                <w:numId w:val="54"/>
              </w:numPr>
              <w:spacing w:after="160" w:line="259" w:lineRule="auto"/>
              <w:contextualSpacing/>
              <w:jc w:val="both"/>
              <w:rPr>
                <w:rFonts w:eastAsia="Calibri"/>
                <w:color w:val="000000" w:themeColor="text1"/>
                <w:lang w:val="fr"/>
              </w:rPr>
            </w:pPr>
            <w:r w:rsidRPr="00890524">
              <w:rPr>
                <w:rFonts w:eastAsia="Calibri"/>
                <w:color w:val="000000" w:themeColor="text1"/>
                <w:lang w:val="fr"/>
              </w:rPr>
              <w:t>Acteurs consult</w:t>
            </w:r>
            <w:r w:rsidR="003B4530" w:rsidRPr="00890524">
              <w:rPr>
                <w:rFonts w:eastAsia="Calibri"/>
                <w:color w:val="000000" w:themeColor="text1"/>
                <w:lang w:val="fr"/>
              </w:rPr>
              <w:t>é</w:t>
            </w:r>
            <w:r w:rsidRPr="00890524">
              <w:rPr>
                <w:rFonts w:eastAsia="Calibri"/>
                <w:color w:val="000000" w:themeColor="text1"/>
                <w:lang w:val="fr"/>
              </w:rPr>
              <w:t xml:space="preserve">s : L’approche utilisée pour les différentes phases de la consultation préparatoire du projet a été articulées autour des principes d’inclusivité de participation, revue documentaire et focus groupe, avec le souci de ne laisser personne de cote. Ainsi, les groupes consultes ont impliquée aussi bien : </w:t>
            </w:r>
          </w:p>
          <w:p w14:paraId="74788E3B" w14:textId="77777777" w:rsidR="00905E4F" w:rsidRPr="00890524" w:rsidRDefault="00905E4F" w:rsidP="006B67B0">
            <w:pPr>
              <w:numPr>
                <w:ilvl w:val="0"/>
                <w:numId w:val="54"/>
              </w:numPr>
              <w:spacing w:after="160" w:line="259" w:lineRule="auto"/>
              <w:contextualSpacing/>
              <w:jc w:val="both"/>
              <w:rPr>
                <w:rFonts w:eastAsia="Calibri"/>
                <w:color w:val="000000" w:themeColor="text1"/>
                <w:lang w:val="fr"/>
              </w:rPr>
            </w:pPr>
            <w:r w:rsidRPr="00890524">
              <w:rPr>
                <w:rFonts w:eastAsia="Calibri"/>
                <w:color w:val="000000" w:themeColor="text1"/>
                <w:lang w:val="fr"/>
              </w:rPr>
              <w:t xml:space="preserve">Partenaires étatiques : les autorités nationales représentées par les différents ministères sectoriels (Intérieur, Justice, Jeunesse &amp; Sports, Education, Santé et Affaires sociales) et autres entités étatiques (comme la Commission Nationale pour le Désarmement, Démantèlement et Réinsertion ou encore la Police Communautaire) ont été amplement consultées pour l’élaboration de ce projet, notamment à travers la </w:t>
            </w:r>
            <w:proofErr w:type="spellStart"/>
            <w:r w:rsidRPr="00890524">
              <w:rPr>
                <w:rFonts w:eastAsia="Calibri"/>
                <w:color w:val="000000" w:themeColor="text1"/>
                <w:lang w:val="fr"/>
              </w:rPr>
              <w:t>Task</w:t>
            </w:r>
            <w:proofErr w:type="spellEnd"/>
            <w:r w:rsidRPr="00890524">
              <w:rPr>
                <w:rFonts w:eastAsia="Calibri"/>
                <w:color w:val="000000" w:themeColor="text1"/>
                <w:lang w:val="fr"/>
              </w:rPr>
              <w:t xml:space="preserve"> Force DDR-RVC sous la présidence de la Primature. Des échanges bilatéraux et/ou thématiques ont également eu lieu pour affiner les résultats, activités et zones de mises en œuvre du projet. </w:t>
            </w:r>
          </w:p>
          <w:p w14:paraId="72F8B3B6" w14:textId="12EF5F0C" w:rsidR="006B67B0" w:rsidRPr="00890524" w:rsidRDefault="006B67B0" w:rsidP="006B67B0">
            <w:pPr>
              <w:pStyle w:val="ListParagraph"/>
              <w:numPr>
                <w:ilvl w:val="0"/>
                <w:numId w:val="54"/>
              </w:numPr>
              <w:jc w:val="both"/>
              <w:rPr>
                <w:rFonts w:ascii="Times New Roman" w:eastAsia="Calibri" w:hAnsi="Times New Roman"/>
                <w:color w:val="000000" w:themeColor="text1"/>
                <w:sz w:val="24"/>
                <w:szCs w:val="24"/>
                <w:lang w:val="fr"/>
              </w:rPr>
            </w:pPr>
            <w:r w:rsidRPr="00890524">
              <w:rPr>
                <w:rFonts w:ascii="Times New Roman" w:eastAsia="Calibri" w:hAnsi="Times New Roman"/>
                <w:color w:val="000000" w:themeColor="text1"/>
                <w:sz w:val="24"/>
                <w:szCs w:val="24"/>
                <w:lang w:val="fr"/>
              </w:rPr>
              <w:t xml:space="preserve">Organisations non gouvernementales et de la société civile : de nombreuses organisations non-gouvernementales (Viva Rio, </w:t>
            </w:r>
            <w:proofErr w:type="spellStart"/>
            <w:r w:rsidRPr="00890524">
              <w:rPr>
                <w:rFonts w:ascii="Times New Roman" w:eastAsia="Calibri" w:hAnsi="Times New Roman"/>
                <w:color w:val="000000" w:themeColor="text1"/>
                <w:sz w:val="24"/>
                <w:szCs w:val="24"/>
                <w:lang w:val="fr"/>
              </w:rPr>
              <w:t>Concern</w:t>
            </w:r>
            <w:proofErr w:type="spellEnd"/>
            <w:r w:rsidRPr="00890524">
              <w:rPr>
                <w:rFonts w:ascii="Times New Roman" w:eastAsia="Calibri" w:hAnsi="Times New Roman"/>
                <w:color w:val="000000" w:themeColor="text1"/>
                <w:sz w:val="24"/>
                <w:szCs w:val="24"/>
                <w:lang w:val="fr"/>
              </w:rPr>
              <w:t xml:space="preserve"> Worldwide) et de la société civile (</w:t>
            </w:r>
            <w:proofErr w:type="spellStart"/>
            <w:r w:rsidRPr="00890524">
              <w:rPr>
                <w:rFonts w:ascii="Times New Roman" w:eastAsia="Calibri" w:hAnsi="Times New Roman"/>
                <w:color w:val="000000" w:themeColor="text1"/>
                <w:sz w:val="24"/>
                <w:szCs w:val="24"/>
                <w:lang w:val="fr"/>
              </w:rPr>
              <w:t>Lakou</w:t>
            </w:r>
            <w:proofErr w:type="spellEnd"/>
            <w:r w:rsidRPr="00890524">
              <w:rPr>
                <w:rFonts w:ascii="Times New Roman" w:eastAsia="Calibri" w:hAnsi="Times New Roman"/>
                <w:color w:val="000000" w:themeColor="text1"/>
                <w:sz w:val="24"/>
                <w:szCs w:val="24"/>
                <w:lang w:val="fr"/>
              </w:rPr>
              <w:t xml:space="preserve"> Lape, </w:t>
            </w:r>
            <w:proofErr w:type="spellStart"/>
            <w:r w:rsidRPr="00890524">
              <w:rPr>
                <w:rFonts w:ascii="Times New Roman" w:eastAsia="Calibri" w:hAnsi="Times New Roman"/>
                <w:color w:val="000000" w:themeColor="text1"/>
                <w:sz w:val="24"/>
                <w:szCs w:val="24"/>
                <w:lang w:val="fr"/>
              </w:rPr>
              <w:t>Sakala</w:t>
            </w:r>
            <w:proofErr w:type="spellEnd"/>
            <w:r w:rsidRPr="00890524">
              <w:rPr>
                <w:rFonts w:ascii="Times New Roman" w:eastAsia="Calibri" w:hAnsi="Times New Roman"/>
                <w:color w:val="000000" w:themeColor="text1"/>
                <w:sz w:val="24"/>
                <w:szCs w:val="24"/>
                <w:lang w:val="fr"/>
              </w:rPr>
              <w:t xml:space="preserve">, VDH, AVD, Observatoire de la Jeunesse Haïtienne) ont également été consultées dans le cadre </w:t>
            </w:r>
            <w:r w:rsidR="002C7CDF" w:rsidRPr="00890524">
              <w:rPr>
                <w:rFonts w:ascii="Times New Roman" w:eastAsia="Calibri" w:hAnsi="Times New Roman"/>
                <w:color w:val="000000" w:themeColor="text1"/>
                <w:sz w:val="24"/>
                <w:szCs w:val="24"/>
                <w:lang w:val="fr"/>
              </w:rPr>
              <w:t>de l’élaboration</w:t>
            </w:r>
            <w:r w:rsidRPr="00890524">
              <w:rPr>
                <w:rFonts w:ascii="Times New Roman" w:eastAsia="Calibri" w:hAnsi="Times New Roman"/>
                <w:color w:val="000000" w:themeColor="text1"/>
                <w:sz w:val="24"/>
                <w:szCs w:val="24"/>
                <w:lang w:val="fr"/>
              </w:rPr>
              <w:t xml:space="preserve"> du projet. Leur expérience dans les quartiers vulnérables de l’aire métropolitaine a en partie contribué à la définition de l’approche stratégique du projet et la sélection des zones de mise en œuvre.  </w:t>
            </w:r>
          </w:p>
          <w:p w14:paraId="145C64E6" w14:textId="77777777" w:rsidR="00905E4F" w:rsidRPr="00890524" w:rsidRDefault="00905E4F" w:rsidP="006B67B0">
            <w:pPr>
              <w:numPr>
                <w:ilvl w:val="0"/>
                <w:numId w:val="54"/>
              </w:numPr>
              <w:spacing w:after="160" w:line="259" w:lineRule="auto"/>
              <w:contextualSpacing/>
              <w:jc w:val="both"/>
              <w:rPr>
                <w:rFonts w:eastAsia="Calibri"/>
                <w:color w:val="000000" w:themeColor="text1"/>
                <w:lang w:val="fr"/>
              </w:rPr>
            </w:pPr>
            <w:r w:rsidRPr="00890524">
              <w:rPr>
                <w:rFonts w:eastAsia="Calibri"/>
                <w:color w:val="000000" w:themeColor="text1"/>
                <w:lang w:val="fr"/>
              </w:rPr>
              <w:t xml:space="preserve">Autres partenaires techniques et financiers : d’autres partenaires techniques et financiers impliqués dans les questions de RVC, notamment l’Ambassade des Etats-Unis à travers INL et USAID, ou encore l’Union Européenne, l’Organisation des Etats Américains (OEA) et la Banque Mondiale, ont également été consultés afin d’assurer une coordination des activités et d’identifier de possibles synergies pour assurer la pérennité des actions sur le plus long terme. Ces partenaires continueront d’être associés à la réflexion sur la mise en œuvre du projet, notamment à travers leur participation au sein de la </w:t>
            </w:r>
            <w:proofErr w:type="spellStart"/>
            <w:r w:rsidRPr="00890524">
              <w:rPr>
                <w:rFonts w:eastAsia="Calibri"/>
                <w:color w:val="000000" w:themeColor="text1"/>
                <w:lang w:val="fr"/>
              </w:rPr>
              <w:t>Task</w:t>
            </w:r>
            <w:proofErr w:type="spellEnd"/>
            <w:r w:rsidRPr="00890524">
              <w:rPr>
                <w:rFonts w:eastAsia="Calibri"/>
                <w:color w:val="000000" w:themeColor="text1"/>
                <w:lang w:val="fr"/>
              </w:rPr>
              <w:t xml:space="preserve"> Force DDR-RVC. </w:t>
            </w:r>
          </w:p>
          <w:p w14:paraId="37977BA9" w14:textId="1385D422" w:rsidR="00905E4F" w:rsidRPr="00890524" w:rsidRDefault="00905E4F" w:rsidP="006B67B0">
            <w:pPr>
              <w:numPr>
                <w:ilvl w:val="0"/>
                <w:numId w:val="54"/>
              </w:numPr>
              <w:spacing w:after="160" w:line="259" w:lineRule="auto"/>
              <w:contextualSpacing/>
              <w:jc w:val="both"/>
              <w:rPr>
                <w:rFonts w:eastAsia="Calibri"/>
                <w:color w:val="000000" w:themeColor="text1"/>
                <w:lang w:val="fr"/>
              </w:rPr>
            </w:pPr>
            <w:r w:rsidRPr="00890524">
              <w:rPr>
                <w:rFonts w:eastAsia="Calibri"/>
                <w:color w:val="000000" w:themeColor="text1"/>
                <w:lang w:val="fr"/>
              </w:rPr>
              <w:t xml:space="preserve">Agences des Nations-Unies : des consultations régulières ont eu lieu tant de manière virtuelle que présentielle avec les différentes agences des Nations-Unies ayant un rôle dans la mise en œuvre du “benchmark 2” de l’Integrated Strategic Framework (ISF) régissant les objectifs stratégiques des Nations Unies sur les thèmes de RVC dans le pays, en conformité avec </w:t>
            </w:r>
            <w:r w:rsidR="000855A9" w:rsidRPr="00890524">
              <w:rPr>
                <w:rFonts w:eastAsia="Calibri"/>
                <w:color w:val="000000" w:themeColor="text1"/>
                <w:lang w:val="fr"/>
              </w:rPr>
              <w:t>le</w:t>
            </w:r>
            <w:r w:rsidR="0020115B" w:rsidRPr="00890524">
              <w:rPr>
                <w:rFonts w:eastAsia="Calibri"/>
                <w:color w:val="000000" w:themeColor="text1"/>
                <w:lang w:val="fr"/>
              </w:rPr>
              <w:t xml:space="preserve"> </w:t>
            </w:r>
            <w:r w:rsidR="000855A9" w:rsidRPr="00890524">
              <w:rPr>
                <w:color w:val="000000" w:themeColor="text1"/>
                <w:lang w:val="fr-FR"/>
              </w:rPr>
              <w:t xml:space="preserve">UN </w:t>
            </w:r>
            <w:proofErr w:type="spellStart"/>
            <w:r w:rsidR="000855A9" w:rsidRPr="00890524">
              <w:rPr>
                <w:color w:val="000000" w:themeColor="text1"/>
                <w:lang w:val="fr-FR"/>
              </w:rPr>
              <w:t>Sustainable</w:t>
            </w:r>
            <w:proofErr w:type="spellEnd"/>
            <w:r w:rsidR="000855A9" w:rsidRPr="00890524">
              <w:rPr>
                <w:color w:val="000000" w:themeColor="text1"/>
                <w:lang w:val="fr-FR"/>
              </w:rPr>
              <w:t xml:space="preserve"> </w:t>
            </w:r>
            <w:proofErr w:type="spellStart"/>
            <w:r w:rsidR="000855A9" w:rsidRPr="00890524">
              <w:rPr>
                <w:color w:val="000000" w:themeColor="text1"/>
                <w:lang w:val="fr-FR"/>
              </w:rPr>
              <w:t>Development</w:t>
            </w:r>
            <w:proofErr w:type="spellEnd"/>
            <w:r w:rsidR="000855A9" w:rsidRPr="00890524">
              <w:rPr>
                <w:color w:val="000000" w:themeColor="text1"/>
                <w:lang w:val="fr-FR"/>
              </w:rPr>
              <w:t xml:space="preserve"> </w:t>
            </w:r>
            <w:proofErr w:type="spellStart"/>
            <w:r w:rsidR="000855A9" w:rsidRPr="00890524">
              <w:rPr>
                <w:color w:val="000000" w:themeColor="text1"/>
                <w:lang w:val="fr-FR"/>
              </w:rPr>
              <w:t>Cooperation</w:t>
            </w:r>
            <w:proofErr w:type="spellEnd"/>
            <w:r w:rsidR="000855A9" w:rsidRPr="00890524">
              <w:rPr>
                <w:color w:val="000000" w:themeColor="text1"/>
                <w:lang w:val="fr-FR"/>
              </w:rPr>
              <w:t xml:space="preserve"> Framework</w:t>
            </w:r>
            <w:r w:rsidR="000855A9" w:rsidRPr="00890524">
              <w:rPr>
                <w:rFonts w:eastAsia="Calibri"/>
                <w:color w:val="000000" w:themeColor="text1"/>
                <w:lang w:val="fr"/>
              </w:rPr>
              <w:t xml:space="preserve"> (</w:t>
            </w:r>
            <w:r w:rsidRPr="00890524">
              <w:rPr>
                <w:rFonts w:eastAsia="Calibri"/>
                <w:color w:val="000000" w:themeColor="text1"/>
                <w:lang w:val="fr"/>
              </w:rPr>
              <w:t>UN</w:t>
            </w:r>
            <w:r w:rsidR="000855A9" w:rsidRPr="00890524">
              <w:rPr>
                <w:rFonts w:eastAsia="Calibri"/>
                <w:color w:val="000000" w:themeColor="text1"/>
                <w:lang w:val="fr"/>
              </w:rPr>
              <w:t>SDCF)</w:t>
            </w:r>
            <w:r w:rsidRPr="00890524">
              <w:rPr>
                <w:rFonts w:eastAsia="Calibri"/>
                <w:color w:val="000000" w:themeColor="text1"/>
                <w:lang w:val="fr"/>
              </w:rPr>
              <w:t xml:space="preserve"> 202</w:t>
            </w:r>
            <w:r w:rsidR="000855A9" w:rsidRPr="00890524">
              <w:rPr>
                <w:rFonts w:eastAsia="Calibri"/>
                <w:color w:val="000000" w:themeColor="text1"/>
                <w:lang w:val="fr"/>
              </w:rPr>
              <w:t>3-2027 qui a suivi l’échéance de l’ISF en 2023</w:t>
            </w:r>
            <w:r w:rsidRPr="00890524">
              <w:rPr>
                <w:rFonts w:eastAsia="Calibri"/>
                <w:color w:val="000000" w:themeColor="text1"/>
                <w:lang w:val="fr"/>
              </w:rPr>
              <w:t xml:space="preserve">. Toutes les agences ont participé à la rédaction de la note conceptuelle du projet, sous la coordination du Bureau du Coordinateur Résident. D’autre part, de nombreuses leçons ont également été tirées de manière conjointe entre les agences UN impliquées (UNOPS, UNDP, UNFPA) dans le projet PBF/HTI/A-3 – Réduction de la violence communautaire à </w:t>
            </w:r>
            <w:proofErr w:type="spellStart"/>
            <w:r w:rsidRPr="00890524">
              <w:rPr>
                <w:rFonts w:eastAsia="Calibri"/>
                <w:color w:val="000000" w:themeColor="text1"/>
                <w:lang w:val="fr"/>
              </w:rPr>
              <w:t>Martissant</w:t>
            </w:r>
            <w:proofErr w:type="spellEnd"/>
            <w:r w:rsidRPr="00890524">
              <w:rPr>
                <w:rFonts w:eastAsia="Calibri"/>
                <w:color w:val="000000" w:themeColor="text1"/>
                <w:lang w:val="fr"/>
              </w:rPr>
              <w:t xml:space="preserve"> et La </w:t>
            </w:r>
            <w:r w:rsidRPr="00890524">
              <w:rPr>
                <w:rFonts w:eastAsia="Calibri"/>
                <w:color w:val="000000" w:themeColor="text1"/>
                <w:lang w:val="fr"/>
              </w:rPr>
              <w:lastRenderedPageBreak/>
              <w:t>Saline en cours d’exécution qui ont également nourri la réflexion au sein du système des Nations Unies sur la nécessité d’adopter une nouvelle approche pour ce projet.</w:t>
            </w:r>
          </w:p>
          <w:p w14:paraId="14775426" w14:textId="15B4B3E4" w:rsidR="00580CFE" w:rsidRPr="00890524" w:rsidRDefault="00580CFE" w:rsidP="002C7CDF">
            <w:pPr>
              <w:ind w:left="1080"/>
              <w:jc w:val="both"/>
              <w:rPr>
                <w:rFonts w:eastAsia="Calibri"/>
                <w:color w:val="000000" w:themeColor="text1"/>
                <w:lang w:val="fr"/>
              </w:rPr>
            </w:pPr>
          </w:p>
        </w:tc>
      </w:tr>
      <w:tr w:rsidR="00890524" w:rsidRPr="00144BF0" w14:paraId="68171583" w14:textId="77777777" w:rsidTr="00925484">
        <w:trPr>
          <w:trHeight w:val="350"/>
        </w:trPr>
        <w:tc>
          <w:tcPr>
            <w:tcW w:w="9990" w:type="dxa"/>
            <w:gridSpan w:val="3"/>
          </w:tcPr>
          <w:p w14:paraId="031D1976" w14:textId="77777777" w:rsidR="00580CFE" w:rsidRPr="00890524" w:rsidRDefault="00B41C42" w:rsidP="04EA06AF">
            <w:pPr>
              <w:pStyle w:val="Header"/>
              <w:tabs>
                <w:tab w:val="clear" w:pos="4320"/>
                <w:tab w:val="clear" w:pos="8640"/>
              </w:tabs>
              <w:rPr>
                <w:color w:val="000000" w:themeColor="text1"/>
                <w:highlight w:val="yellow"/>
                <w:lang w:val="fr-FR"/>
              </w:rPr>
            </w:pPr>
            <w:r w:rsidRPr="00890524">
              <w:rPr>
                <w:b/>
                <w:bCs/>
                <w:color w:val="000000" w:themeColor="text1"/>
                <w:lang w:val="fr-FR"/>
              </w:rPr>
              <w:lastRenderedPageBreak/>
              <w:t>Degré de contribution à la promotion de l</w:t>
            </w:r>
            <w:r w:rsidR="004C28C6" w:rsidRPr="00890524">
              <w:rPr>
                <w:b/>
                <w:bCs/>
                <w:color w:val="000000" w:themeColor="text1"/>
                <w:lang w:val="fr-FR"/>
              </w:rPr>
              <w:t>’</w:t>
            </w:r>
            <w:r w:rsidRPr="00890524">
              <w:rPr>
                <w:b/>
                <w:bCs/>
                <w:color w:val="000000" w:themeColor="text1"/>
                <w:lang w:val="fr-FR"/>
              </w:rPr>
              <w:t>égalité des sexes</w:t>
            </w:r>
            <w:r w:rsidR="002B3A0C" w:rsidRPr="00890524">
              <w:rPr>
                <w:rStyle w:val="FootnoteReference"/>
                <w:b/>
                <w:bCs/>
                <w:color w:val="000000" w:themeColor="text1"/>
                <w:lang w:val="fr-FR"/>
              </w:rPr>
              <w:footnoteReference w:id="6"/>
            </w:r>
            <w:r w:rsidR="004C28C6" w:rsidRPr="00890524">
              <w:rPr>
                <w:b/>
                <w:bCs/>
                <w:color w:val="000000" w:themeColor="text1"/>
                <w:lang w:val="fr-FR"/>
              </w:rPr>
              <w:t> </w:t>
            </w:r>
            <w:r w:rsidR="00C73524" w:rsidRPr="00890524">
              <w:rPr>
                <w:b/>
                <w:bCs/>
                <w:color w:val="000000" w:themeColor="text1"/>
                <w:lang w:val="fr-FR"/>
              </w:rPr>
              <w:t>:</w:t>
            </w:r>
            <w:r w:rsidR="00580CFE" w:rsidRPr="00890524">
              <w:rPr>
                <w:b/>
                <w:bCs/>
                <w:color w:val="000000" w:themeColor="text1"/>
                <w:lang w:val="fr-FR"/>
              </w:rPr>
              <w:t xml:space="preserve">  2</w:t>
            </w:r>
          </w:p>
          <w:p w14:paraId="0B36E592" w14:textId="36764017" w:rsidR="00C50C90" w:rsidRPr="00890524" w:rsidRDefault="00830F10" w:rsidP="00977478">
            <w:pPr>
              <w:jc w:val="both"/>
              <w:rPr>
                <w:color w:val="000000" w:themeColor="text1"/>
                <w:sz w:val="22"/>
                <w:szCs w:val="22"/>
                <w:lang w:val="fr-FR"/>
              </w:rPr>
            </w:pPr>
            <w:r w:rsidRPr="00890524">
              <w:rPr>
                <w:color w:val="000000" w:themeColor="text1"/>
                <w:sz w:val="22"/>
                <w:szCs w:val="22"/>
                <w:lang w:val="fr-FR"/>
              </w:rPr>
              <w:t>Spécifiez le pourcentage</w:t>
            </w:r>
            <w:r w:rsidR="007F36B4" w:rsidRPr="00890524">
              <w:rPr>
                <w:color w:val="000000" w:themeColor="text1"/>
                <w:sz w:val="22"/>
                <w:szCs w:val="22"/>
                <w:lang w:val="fr-FR"/>
              </w:rPr>
              <w:t xml:space="preserve"> </w:t>
            </w:r>
            <w:r w:rsidR="007F36B4" w:rsidRPr="00890524">
              <w:rPr>
                <w:b/>
                <w:bCs/>
                <w:color w:val="000000" w:themeColor="text1"/>
                <w:sz w:val="22"/>
                <w:szCs w:val="22"/>
                <w:lang w:val="fr-FR"/>
              </w:rPr>
              <w:t>(%)</w:t>
            </w:r>
            <w:r w:rsidRPr="00890524">
              <w:rPr>
                <w:color w:val="000000" w:themeColor="text1"/>
                <w:sz w:val="22"/>
                <w:szCs w:val="22"/>
                <w:lang w:val="fr-FR"/>
              </w:rPr>
              <w:t xml:space="preserve"> et le montant </w:t>
            </w:r>
            <w:r w:rsidR="007F36B4" w:rsidRPr="00890524">
              <w:rPr>
                <w:b/>
                <w:bCs/>
                <w:color w:val="000000" w:themeColor="text1"/>
                <w:sz w:val="22"/>
                <w:szCs w:val="22"/>
                <w:lang w:val="fr-FR"/>
              </w:rPr>
              <w:t>($</w:t>
            </w:r>
            <w:r w:rsidR="00085070" w:rsidRPr="00890524">
              <w:rPr>
                <w:b/>
                <w:bCs/>
                <w:color w:val="000000" w:themeColor="text1"/>
                <w:sz w:val="22"/>
                <w:szCs w:val="22"/>
                <w:lang w:val="fr-FR"/>
              </w:rPr>
              <w:t>.</w:t>
            </w:r>
            <w:r w:rsidR="007F36B4" w:rsidRPr="00890524">
              <w:rPr>
                <w:b/>
                <w:bCs/>
                <w:color w:val="000000" w:themeColor="text1"/>
                <w:sz w:val="22"/>
                <w:szCs w:val="22"/>
                <w:lang w:val="fr-FR"/>
              </w:rPr>
              <w:t>)</w:t>
            </w:r>
            <w:r w:rsidR="007F36B4" w:rsidRPr="00890524">
              <w:rPr>
                <w:color w:val="000000" w:themeColor="text1"/>
                <w:sz w:val="22"/>
                <w:szCs w:val="22"/>
                <w:lang w:val="fr-FR"/>
              </w:rPr>
              <w:t xml:space="preserve"> </w:t>
            </w:r>
            <w:r w:rsidRPr="00890524">
              <w:rPr>
                <w:color w:val="000000" w:themeColor="text1"/>
                <w:sz w:val="22"/>
                <w:szCs w:val="22"/>
                <w:lang w:val="fr-FR"/>
              </w:rPr>
              <w:t xml:space="preserve">du budget total du projet </w:t>
            </w:r>
            <w:r w:rsidR="007F36B4" w:rsidRPr="00890524">
              <w:rPr>
                <w:color w:val="000000" w:themeColor="text1"/>
                <w:sz w:val="22"/>
                <w:szCs w:val="22"/>
                <w:lang w:val="fr-FR"/>
              </w:rPr>
              <w:t>alloués</w:t>
            </w:r>
            <w:r w:rsidRPr="00890524">
              <w:rPr>
                <w:color w:val="000000" w:themeColor="text1"/>
                <w:sz w:val="22"/>
                <w:szCs w:val="22"/>
                <w:lang w:val="fr-FR"/>
              </w:rPr>
              <w:t xml:space="preserve"> aux activités direct</w:t>
            </w:r>
            <w:r w:rsidR="00042C6E" w:rsidRPr="00890524">
              <w:rPr>
                <w:color w:val="000000" w:themeColor="text1"/>
                <w:sz w:val="22"/>
                <w:szCs w:val="22"/>
                <w:lang w:val="fr-FR"/>
              </w:rPr>
              <w:t>ement liées à</w:t>
            </w:r>
            <w:r w:rsidRPr="00890524">
              <w:rPr>
                <w:color w:val="000000" w:themeColor="text1"/>
                <w:sz w:val="22"/>
                <w:szCs w:val="22"/>
                <w:lang w:val="fr-FR"/>
              </w:rPr>
              <w:t xml:space="preserve"> l’égalité entre les sexes / </w:t>
            </w:r>
            <w:r w:rsidR="00042C6E" w:rsidRPr="00890524">
              <w:rPr>
                <w:color w:val="000000" w:themeColor="text1"/>
                <w:sz w:val="22"/>
                <w:szCs w:val="22"/>
                <w:lang w:val="fr-FR"/>
              </w:rPr>
              <w:t xml:space="preserve">le </w:t>
            </w:r>
            <w:r w:rsidRPr="00890524">
              <w:rPr>
                <w:color w:val="000000" w:themeColor="text1"/>
                <w:sz w:val="22"/>
                <w:szCs w:val="22"/>
                <w:lang w:val="fr-FR"/>
              </w:rPr>
              <w:t>renforcement des capacités des femmes</w:t>
            </w:r>
            <w:r w:rsidR="004C28C6" w:rsidRPr="00890524">
              <w:rPr>
                <w:color w:val="000000" w:themeColor="text1"/>
                <w:sz w:val="22"/>
                <w:szCs w:val="22"/>
                <w:lang w:val="fr-FR"/>
              </w:rPr>
              <w:t> </w:t>
            </w:r>
            <w:r w:rsidR="00977478" w:rsidRPr="00890524">
              <w:rPr>
                <w:color w:val="000000" w:themeColor="text1"/>
                <w:sz w:val="22"/>
                <w:szCs w:val="22"/>
                <w:lang w:val="fr-FR"/>
              </w:rPr>
              <w:t xml:space="preserve">: </w:t>
            </w:r>
            <w:r w:rsidR="0052089C" w:rsidRPr="00890524">
              <w:rPr>
                <w:color w:val="000000" w:themeColor="text1"/>
                <w:sz w:val="22"/>
                <w:szCs w:val="22"/>
                <w:lang w:val="fr-FR"/>
              </w:rPr>
              <w:t>65,</w:t>
            </w:r>
            <w:r w:rsidR="00916247" w:rsidRPr="00890524">
              <w:rPr>
                <w:color w:val="000000" w:themeColor="text1"/>
                <w:sz w:val="22"/>
                <w:szCs w:val="22"/>
                <w:lang w:val="fr-FR"/>
              </w:rPr>
              <w:t>70</w:t>
            </w:r>
            <w:r w:rsidR="0052089C" w:rsidRPr="00890524">
              <w:rPr>
                <w:color w:val="000000" w:themeColor="text1"/>
                <w:sz w:val="22"/>
                <w:szCs w:val="22"/>
                <w:lang w:val="fr-FR"/>
              </w:rPr>
              <w:t>% (US.$.2,173,170)</w:t>
            </w:r>
          </w:p>
          <w:p w14:paraId="5411C584" w14:textId="77777777" w:rsidR="00C50C90" w:rsidRPr="00890524" w:rsidRDefault="00C50C90" w:rsidP="04EA06AF">
            <w:pPr>
              <w:jc w:val="both"/>
              <w:rPr>
                <w:color w:val="000000" w:themeColor="text1"/>
                <w:lang w:val="fr-FR"/>
              </w:rPr>
            </w:pPr>
            <w:r w:rsidRPr="00890524">
              <w:rPr>
                <w:b/>
                <w:bCs/>
                <w:color w:val="000000" w:themeColor="text1"/>
                <w:sz w:val="22"/>
                <w:szCs w:val="22"/>
                <w:lang w:val="fr-FR"/>
              </w:rPr>
              <w:t xml:space="preserve">Expliquez </w:t>
            </w:r>
            <w:r w:rsidRPr="00890524">
              <w:rPr>
                <w:b/>
                <w:bCs/>
                <w:i/>
                <w:iCs/>
                <w:color w:val="000000" w:themeColor="text1"/>
                <w:sz w:val="22"/>
                <w:szCs w:val="22"/>
                <w:lang w:val="fr-FR"/>
              </w:rPr>
              <w:t>brièvement</w:t>
            </w:r>
            <w:r w:rsidRPr="00890524">
              <w:rPr>
                <w:b/>
                <w:bCs/>
                <w:color w:val="000000" w:themeColor="text1"/>
                <w:sz w:val="22"/>
                <w:szCs w:val="22"/>
                <w:lang w:val="fr-FR"/>
              </w:rPr>
              <w:t xml:space="preserve"> par quelle (s) intervention (s) principale (s) le projet contribuera à l’égalité des sexes et à l’autonomisation des femmes</w:t>
            </w:r>
            <w:r w:rsidRPr="00890524">
              <w:rPr>
                <w:rStyle w:val="FootnoteReference"/>
                <w:b/>
                <w:bCs/>
                <w:color w:val="000000" w:themeColor="text1"/>
                <w:sz w:val="22"/>
                <w:szCs w:val="22"/>
                <w:lang w:val="fr-FR"/>
              </w:rPr>
              <w:footnoteReference w:id="7"/>
            </w:r>
            <w:r w:rsidR="004C28C6" w:rsidRPr="00890524">
              <w:rPr>
                <w:b/>
                <w:bCs/>
                <w:color w:val="000000" w:themeColor="text1"/>
                <w:sz w:val="22"/>
                <w:szCs w:val="22"/>
                <w:lang w:val="fr-FR"/>
              </w:rPr>
              <w:t> </w:t>
            </w:r>
            <w:r w:rsidRPr="00890524">
              <w:rPr>
                <w:b/>
                <w:bCs/>
                <w:color w:val="000000" w:themeColor="text1"/>
                <w:sz w:val="22"/>
                <w:szCs w:val="22"/>
                <w:lang w:val="fr-FR"/>
              </w:rPr>
              <w:t>:</w:t>
            </w:r>
            <w:r w:rsidRPr="00890524">
              <w:rPr>
                <w:color w:val="000000" w:themeColor="text1"/>
                <w:sz w:val="22"/>
                <w:szCs w:val="22"/>
                <w:lang w:val="fr-FR"/>
              </w:rPr>
              <w:t xml:space="preserve"> </w:t>
            </w:r>
          </w:p>
          <w:p w14:paraId="48D32AA0" w14:textId="43290C4A" w:rsidR="00C50C90" w:rsidRPr="00890524" w:rsidRDefault="114D50F8" w:rsidP="00E11399">
            <w:pPr>
              <w:pStyle w:val="pf0"/>
              <w:jc w:val="both"/>
              <w:rPr>
                <w:color w:val="000000" w:themeColor="text1"/>
              </w:rPr>
            </w:pPr>
            <w:r w:rsidRPr="00890524">
              <w:rPr>
                <w:color w:val="000000" w:themeColor="text1"/>
                <w:lang w:eastAsia="en-US"/>
              </w:rPr>
              <w:t>La question de l’égalité des sexes et l’autonomisation des femmes est intégrée dans  ce projet à travers d’une part, 1)  la mise en place de mécanismes d’alertes et un support aux dispositifs de protection existants sur les VBG et la violation des droits de l’enfant, en particulier des filles</w:t>
            </w:r>
            <w:r w:rsidRPr="00890524">
              <w:rPr>
                <w:color w:val="000000" w:themeColor="text1"/>
              </w:rPr>
              <w:t>,  et des activités de formation et de sensibilisation sur les VSBG et les nouvelles formes de masculinité non violente vers la transformation des normes sociales et culturelles ; d’autre part</w:t>
            </w:r>
            <w:r w:rsidR="00E8567A" w:rsidRPr="00890524">
              <w:rPr>
                <w:color w:val="000000" w:themeColor="text1"/>
              </w:rPr>
              <w:t>,</w:t>
            </w:r>
            <w:r w:rsidRPr="00890524">
              <w:rPr>
                <w:color w:val="000000" w:themeColor="text1"/>
              </w:rPr>
              <w:t xml:space="preserve">  2) la prise en charge sanitaire et psychologique des femmes et filles, particulièrement, celles victimes de violence et finalement 3) un appui aux opportunités socioéconomiques et entrepreneuriales des femmes favorisant ainsi leur autonomisation et promouvant dans la pratique l’égalité des sexes</w:t>
            </w:r>
            <w:r w:rsidR="00E8567A" w:rsidRPr="00890524">
              <w:rPr>
                <w:color w:val="000000" w:themeColor="text1"/>
              </w:rPr>
              <w:t xml:space="preserve"> ; 4) Une </w:t>
            </w:r>
            <w:r w:rsidR="00C66219" w:rsidRPr="00890524">
              <w:rPr>
                <w:color w:val="000000" w:themeColor="text1"/>
              </w:rPr>
              <w:t>série</w:t>
            </w:r>
            <w:r w:rsidR="00E8567A" w:rsidRPr="00890524">
              <w:rPr>
                <w:color w:val="000000" w:themeColor="text1"/>
              </w:rPr>
              <w:t xml:space="preserve"> d’</w:t>
            </w:r>
            <w:r w:rsidR="00C66219" w:rsidRPr="00890524">
              <w:rPr>
                <w:color w:val="000000" w:themeColor="text1"/>
              </w:rPr>
              <w:t>études</w:t>
            </w:r>
            <w:r w:rsidR="00E8567A" w:rsidRPr="00890524">
              <w:rPr>
                <w:color w:val="000000" w:themeColor="text1"/>
              </w:rPr>
              <w:t xml:space="preserve"> fortement sensibles </w:t>
            </w:r>
            <w:r w:rsidR="00C66219" w:rsidRPr="00890524">
              <w:rPr>
                <w:color w:val="000000" w:themeColor="text1"/>
              </w:rPr>
              <w:t>à</w:t>
            </w:r>
            <w:r w:rsidR="00E8567A" w:rsidRPr="00890524">
              <w:rPr>
                <w:color w:val="000000" w:themeColor="text1"/>
              </w:rPr>
              <w:t xml:space="preserve"> la dimension genre spécifiquement les </w:t>
            </w:r>
            <w:r w:rsidR="00C66219" w:rsidRPr="00890524">
              <w:rPr>
                <w:color w:val="000000" w:themeColor="text1"/>
              </w:rPr>
              <w:t>vulnérabilités</w:t>
            </w:r>
            <w:r w:rsidR="00E8567A" w:rsidRPr="00890524">
              <w:rPr>
                <w:color w:val="000000" w:themeColor="text1"/>
              </w:rPr>
              <w:t xml:space="preserve"> propres aux femmes et jeunes filles des sites du projet</w:t>
            </w:r>
            <w:r w:rsidRPr="00890524">
              <w:rPr>
                <w:color w:val="000000" w:themeColor="text1"/>
              </w:rPr>
              <w:t xml:space="preserve">. </w:t>
            </w:r>
          </w:p>
        </w:tc>
      </w:tr>
      <w:tr w:rsidR="00890524" w:rsidRPr="00144BF0" w14:paraId="3BCEAB77" w14:textId="77777777" w:rsidTr="00925484">
        <w:trPr>
          <w:trHeight w:val="242"/>
        </w:trPr>
        <w:tc>
          <w:tcPr>
            <w:tcW w:w="9990" w:type="dxa"/>
            <w:gridSpan w:val="3"/>
          </w:tcPr>
          <w:p w14:paraId="58A1372D" w14:textId="77777777" w:rsidR="00977478" w:rsidRPr="00890524" w:rsidRDefault="00042C6E" w:rsidP="04EA06AF">
            <w:pPr>
              <w:pStyle w:val="Header"/>
              <w:tabs>
                <w:tab w:val="clear" w:pos="4320"/>
                <w:tab w:val="clear" w:pos="8640"/>
              </w:tabs>
              <w:rPr>
                <w:color w:val="000000" w:themeColor="text1"/>
                <w:lang w:val="fr-FR"/>
              </w:rPr>
            </w:pPr>
            <w:r w:rsidRPr="00890524">
              <w:rPr>
                <w:b/>
                <w:bCs/>
                <w:color w:val="000000" w:themeColor="text1"/>
                <w:lang w:val="fr-FR"/>
              </w:rPr>
              <w:t>Degré de</w:t>
            </w:r>
            <w:r w:rsidR="00830F10" w:rsidRPr="00890524">
              <w:rPr>
                <w:b/>
                <w:bCs/>
                <w:color w:val="000000" w:themeColor="text1"/>
                <w:lang w:val="fr-FR"/>
              </w:rPr>
              <w:t xml:space="preserve"> risqu</w:t>
            </w:r>
            <w:r w:rsidR="00977478" w:rsidRPr="00890524">
              <w:rPr>
                <w:b/>
                <w:bCs/>
                <w:color w:val="000000" w:themeColor="text1"/>
                <w:lang w:val="fr-FR"/>
              </w:rPr>
              <w:t>e</w:t>
            </w:r>
            <w:r w:rsidR="00830F10" w:rsidRPr="00890524">
              <w:rPr>
                <w:b/>
                <w:bCs/>
                <w:color w:val="000000" w:themeColor="text1"/>
                <w:lang w:val="fr-FR"/>
              </w:rPr>
              <w:t xml:space="preserve"> du </w:t>
            </w:r>
            <w:r w:rsidR="00C73524" w:rsidRPr="00890524">
              <w:rPr>
                <w:b/>
                <w:bCs/>
                <w:color w:val="000000" w:themeColor="text1"/>
                <w:lang w:val="fr-FR"/>
              </w:rPr>
              <w:t>projet</w:t>
            </w:r>
            <w:r w:rsidR="002B3A0C" w:rsidRPr="00890524">
              <w:rPr>
                <w:rStyle w:val="FootnoteReference"/>
                <w:b/>
                <w:bCs/>
                <w:color w:val="000000" w:themeColor="text1"/>
                <w:lang w:val="fr-FR"/>
              </w:rPr>
              <w:footnoteReference w:id="8"/>
            </w:r>
            <w:r w:rsidR="004C28C6" w:rsidRPr="00890524">
              <w:rPr>
                <w:b/>
                <w:bCs/>
                <w:color w:val="000000" w:themeColor="text1"/>
                <w:lang w:val="fr-FR"/>
              </w:rPr>
              <w:t> </w:t>
            </w:r>
            <w:r w:rsidR="00C73524" w:rsidRPr="00890524">
              <w:rPr>
                <w:b/>
                <w:bCs/>
                <w:color w:val="000000" w:themeColor="text1"/>
                <w:lang w:val="fr-FR"/>
              </w:rPr>
              <w:t>:</w:t>
            </w:r>
            <w:r w:rsidR="00580CFE" w:rsidRPr="00890524">
              <w:rPr>
                <w:b/>
                <w:bCs/>
                <w:color w:val="000000" w:themeColor="text1"/>
                <w:lang w:val="fr-FR"/>
              </w:rPr>
              <w:t xml:space="preserve"> 2</w:t>
            </w:r>
          </w:p>
        </w:tc>
      </w:tr>
      <w:tr w:rsidR="00890524" w:rsidRPr="00144BF0" w14:paraId="26B0AEFB" w14:textId="77777777" w:rsidTr="00925484">
        <w:trPr>
          <w:trHeight w:val="629"/>
        </w:trPr>
        <w:tc>
          <w:tcPr>
            <w:tcW w:w="9990" w:type="dxa"/>
            <w:gridSpan w:val="3"/>
          </w:tcPr>
          <w:p w14:paraId="0294C036" w14:textId="77777777" w:rsidR="00580CFE" w:rsidRPr="00890524" w:rsidRDefault="00830F10" w:rsidP="04EA06AF">
            <w:pPr>
              <w:pStyle w:val="Header"/>
              <w:tabs>
                <w:tab w:val="clear" w:pos="4320"/>
                <w:tab w:val="clear" w:pos="8640"/>
              </w:tabs>
              <w:rPr>
                <w:color w:val="000000" w:themeColor="text1"/>
                <w:lang w:val="fr-FR"/>
              </w:rPr>
            </w:pPr>
            <w:r w:rsidRPr="00890524">
              <w:rPr>
                <w:color w:val="000000" w:themeColor="text1"/>
                <w:lang w:val="fr-FR"/>
              </w:rPr>
              <w:t>Sélectionne</w:t>
            </w:r>
            <w:r w:rsidR="00042C6E" w:rsidRPr="00890524">
              <w:rPr>
                <w:color w:val="000000" w:themeColor="text1"/>
                <w:lang w:val="fr-FR"/>
              </w:rPr>
              <w:t>r</w:t>
            </w:r>
            <w:r w:rsidRPr="00890524">
              <w:rPr>
                <w:color w:val="000000" w:themeColor="text1"/>
                <w:lang w:val="fr-FR"/>
              </w:rPr>
              <w:t xml:space="preserve"> le domaine </w:t>
            </w:r>
            <w:r w:rsidR="006877D0" w:rsidRPr="00890524">
              <w:rPr>
                <w:color w:val="000000" w:themeColor="text1"/>
                <w:lang w:val="fr-FR"/>
              </w:rPr>
              <w:t xml:space="preserve">de priorité </w:t>
            </w:r>
            <w:r w:rsidRPr="00890524">
              <w:rPr>
                <w:color w:val="000000" w:themeColor="text1"/>
                <w:lang w:val="fr-FR"/>
              </w:rPr>
              <w:t>d</w:t>
            </w:r>
            <w:r w:rsidR="006877D0" w:rsidRPr="00890524">
              <w:rPr>
                <w:color w:val="000000" w:themeColor="text1"/>
                <w:lang w:val="fr-FR"/>
              </w:rPr>
              <w:t>e l</w:t>
            </w:r>
            <w:r w:rsidRPr="00890524">
              <w:rPr>
                <w:color w:val="000000" w:themeColor="text1"/>
                <w:lang w:val="fr-FR"/>
              </w:rPr>
              <w:t>’intervention</w:t>
            </w:r>
            <w:r w:rsidR="002B3A0C" w:rsidRPr="00890524">
              <w:rPr>
                <w:color w:val="000000" w:themeColor="text1"/>
                <w:lang w:val="fr-FR"/>
              </w:rPr>
              <w:t xml:space="preserve"> (« focus area »)</w:t>
            </w:r>
            <w:r w:rsidRPr="00890524">
              <w:rPr>
                <w:color w:val="000000" w:themeColor="text1"/>
                <w:lang w:val="fr-FR"/>
              </w:rPr>
              <w:t xml:space="preserve"> d</w:t>
            </w:r>
            <w:r w:rsidR="006877D0" w:rsidRPr="00890524">
              <w:rPr>
                <w:color w:val="000000" w:themeColor="text1"/>
                <w:lang w:val="fr-FR"/>
              </w:rPr>
              <w:t>u</w:t>
            </w:r>
            <w:r w:rsidRPr="00890524">
              <w:rPr>
                <w:color w:val="000000" w:themeColor="text1"/>
                <w:lang w:val="fr-FR"/>
              </w:rPr>
              <w:t xml:space="preserve"> PBF résum</w:t>
            </w:r>
            <w:r w:rsidR="006877D0" w:rsidRPr="00890524">
              <w:rPr>
                <w:color w:val="000000" w:themeColor="text1"/>
                <w:lang w:val="fr-FR"/>
              </w:rPr>
              <w:t>ant au</w:t>
            </w:r>
            <w:r w:rsidRPr="00890524">
              <w:rPr>
                <w:color w:val="000000" w:themeColor="text1"/>
                <w:lang w:val="fr-FR"/>
              </w:rPr>
              <w:t xml:space="preserve"> mieux l</w:t>
            </w:r>
            <w:r w:rsidR="006877D0" w:rsidRPr="00890524">
              <w:rPr>
                <w:color w:val="000000" w:themeColor="text1"/>
                <w:lang w:val="fr-FR"/>
              </w:rPr>
              <w:t>’objet</w:t>
            </w:r>
            <w:r w:rsidRPr="00890524">
              <w:rPr>
                <w:color w:val="000000" w:themeColor="text1"/>
                <w:lang w:val="fr-FR"/>
              </w:rPr>
              <w:t xml:space="preserve"> du projet (choisi</w:t>
            </w:r>
            <w:r w:rsidR="00042C6E" w:rsidRPr="00890524">
              <w:rPr>
                <w:color w:val="000000" w:themeColor="text1"/>
                <w:lang w:val="fr-FR"/>
              </w:rPr>
              <w:t>r</w:t>
            </w:r>
            <w:r w:rsidRPr="00890524">
              <w:rPr>
                <w:color w:val="000000" w:themeColor="text1"/>
                <w:lang w:val="fr-FR"/>
              </w:rPr>
              <w:t xml:space="preserve"> un </w:t>
            </w:r>
            <w:r w:rsidR="002B3A0C" w:rsidRPr="00890524">
              <w:rPr>
                <w:color w:val="000000" w:themeColor="text1"/>
                <w:lang w:val="fr-FR"/>
              </w:rPr>
              <w:t>domaine</w:t>
            </w:r>
            <w:r w:rsidR="00042C6E" w:rsidRPr="00890524">
              <w:rPr>
                <w:color w:val="000000" w:themeColor="text1"/>
                <w:lang w:val="fr-FR"/>
              </w:rPr>
              <w:t xml:space="preserve"> seulement</w:t>
            </w:r>
            <w:r w:rsidR="002B3A0C" w:rsidRPr="00890524">
              <w:rPr>
                <w:rStyle w:val="FootnoteReference"/>
                <w:color w:val="000000" w:themeColor="text1"/>
                <w:lang w:val="fr-FR"/>
              </w:rPr>
              <w:footnoteReference w:id="9"/>
            </w:r>
            <w:r w:rsidR="00C73524" w:rsidRPr="00890524">
              <w:rPr>
                <w:color w:val="000000" w:themeColor="text1"/>
                <w:lang w:val="fr-FR"/>
              </w:rPr>
              <w:t>)</w:t>
            </w:r>
            <w:r w:rsidR="004C28C6" w:rsidRPr="00890524">
              <w:rPr>
                <w:color w:val="000000" w:themeColor="text1"/>
                <w:lang w:val="fr-FR"/>
              </w:rPr>
              <w:t> </w:t>
            </w:r>
            <w:r w:rsidR="00C73524" w:rsidRPr="00890524">
              <w:rPr>
                <w:color w:val="000000" w:themeColor="text1"/>
                <w:lang w:val="fr-FR"/>
              </w:rPr>
              <w:t>:</w:t>
            </w:r>
            <w:r w:rsidR="00DC26A6" w:rsidRPr="00890524">
              <w:rPr>
                <w:color w:val="000000" w:themeColor="text1"/>
                <w:lang w:val="fr-FR"/>
              </w:rPr>
              <w:t xml:space="preserve"> </w:t>
            </w:r>
          </w:p>
          <w:p w14:paraId="1F9E9223" w14:textId="77777777" w:rsidR="00580CFE" w:rsidRPr="00890524" w:rsidRDefault="00A17E2F" w:rsidP="04EA06AF">
            <w:pPr>
              <w:pStyle w:val="Header"/>
              <w:tabs>
                <w:tab w:val="clear" w:pos="4320"/>
                <w:tab w:val="clear" w:pos="8640"/>
              </w:tabs>
              <w:rPr>
                <w:color w:val="000000" w:themeColor="text1"/>
                <w:lang w:val="fr-FR"/>
              </w:rPr>
            </w:pPr>
            <w:r w:rsidRPr="00890524">
              <w:rPr>
                <w:color w:val="000000" w:themeColor="text1"/>
                <w:lang w:val="fr-FR"/>
              </w:rPr>
              <w:t>2.3. Prevention/gestion des conflits</w:t>
            </w:r>
          </w:p>
          <w:p w14:paraId="21591D3D" w14:textId="77777777" w:rsidR="00830F10" w:rsidRPr="00890524" w:rsidRDefault="00580CFE" w:rsidP="00830F10">
            <w:pPr>
              <w:pStyle w:val="FootnoteText"/>
              <w:rPr>
                <w:color w:val="000000" w:themeColor="text1"/>
                <w:sz w:val="18"/>
                <w:szCs w:val="18"/>
                <w:lang w:val="fr-FR"/>
              </w:rPr>
            </w:pPr>
            <w:r w:rsidRPr="00890524">
              <w:rPr>
                <w:color w:val="000000" w:themeColor="text1"/>
                <w:sz w:val="18"/>
                <w:szCs w:val="18"/>
                <w:lang w:val="fr-FR"/>
              </w:rPr>
              <w:t xml:space="preserve"> </w:t>
            </w:r>
          </w:p>
          <w:p w14:paraId="72C37371" w14:textId="77777777" w:rsidR="002B3A0C" w:rsidRPr="00890524" w:rsidRDefault="00C50C90" w:rsidP="04EA06AF">
            <w:pPr>
              <w:pStyle w:val="Header"/>
              <w:tabs>
                <w:tab w:val="clear" w:pos="4320"/>
                <w:tab w:val="clear" w:pos="8640"/>
              </w:tabs>
              <w:rPr>
                <w:color w:val="000000" w:themeColor="text1"/>
                <w:highlight w:val="yellow"/>
                <w:lang w:val="fr-FR"/>
              </w:rPr>
            </w:pPr>
            <w:r w:rsidRPr="00890524">
              <w:rPr>
                <w:color w:val="000000" w:themeColor="text1"/>
                <w:lang w:val="fr-FR"/>
              </w:rPr>
              <w:t>Le cas échéant, les résultats du SDCF / UNDAF auxquels le projet contribue</w:t>
            </w:r>
            <w:r w:rsidR="004C28C6" w:rsidRPr="00890524">
              <w:rPr>
                <w:color w:val="000000" w:themeColor="text1"/>
                <w:lang w:val="fr-FR"/>
              </w:rPr>
              <w:t> </w:t>
            </w:r>
            <w:r w:rsidRPr="00890524">
              <w:rPr>
                <w:color w:val="000000" w:themeColor="text1"/>
                <w:lang w:val="fr-FR"/>
              </w:rPr>
              <w:t>:</w:t>
            </w:r>
          </w:p>
          <w:p w14:paraId="4F309E6D" w14:textId="46B95FB1" w:rsidR="04EA06AF" w:rsidRPr="00890524" w:rsidRDefault="04EA06AF" w:rsidP="04EA06AF">
            <w:pPr>
              <w:pStyle w:val="Header"/>
              <w:tabs>
                <w:tab w:val="clear" w:pos="4320"/>
                <w:tab w:val="clear" w:pos="8640"/>
              </w:tabs>
              <w:spacing w:line="259" w:lineRule="auto"/>
              <w:jc w:val="both"/>
              <w:rPr>
                <w:color w:val="000000" w:themeColor="text1"/>
                <w:lang w:val="fr-FR"/>
              </w:rPr>
            </w:pPr>
            <w:r w:rsidRPr="00890524">
              <w:rPr>
                <w:color w:val="000000" w:themeColor="text1"/>
                <w:lang w:val="fr-FR"/>
              </w:rPr>
              <w:t xml:space="preserve">Les Nations Unies en Haïti sont actuellement en train de transitionner d’un Integrated Strategic Framework (ISF) </w:t>
            </w:r>
            <w:r w:rsidR="00CF584A" w:rsidRPr="00890524">
              <w:rPr>
                <w:color w:val="000000" w:themeColor="text1"/>
                <w:lang w:val="fr-FR"/>
              </w:rPr>
              <w:t xml:space="preserve">[Benchmark2.1 ;2.2-&amp;-2.4] </w:t>
            </w:r>
            <w:r w:rsidRPr="00890524">
              <w:rPr>
                <w:color w:val="000000" w:themeColor="text1"/>
                <w:lang w:val="fr-FR"/>
              </w:rPr>
              <w:t xml:space="preserve">à un </w:t>
            </w:r>
            <w:proofErr w:type="spellStart"/>
            <w:r w:rsidRPr="00890524">
              <w:rPr>
                <w:color w:val="000000" w:themeColor="text1"/>
                <w:lang w:val="fr-FR"/>
              </w:rPr>
              <w:t>UN</w:t>
            </w:r>
            <w:proofErr w:type="spellEnd"/>
            <w:r w:rsidRPr="00890524">
              <w:rPr>
                <w:color w:val="000000" w:themeColor="text1"/>
                <w:lang w:val="fr-FR"/>
              </w:rPr>
              <w:t xml:space="preserve"> </w:t>
            </w:r>
            <w:proofErr w:type="spellStart"/>
            <w:r w:rsidRPr="00890524">
              <w:rPr>
                <w:color w:val="000000" w:themeColor="text1"/>
                <w:lang w:val="fr-FR"/>
              </w:rPr>
              <w:t>Sustainable</w:t>
            </w:r>
            <w:proofErr w:type="spellEnd"/>
            <w:r w:rsidRPr="00890524">
              <w:rPr>
                <w:color w:val="000000" w:themeColor="text1"/>
                <w:lang w:val="fr-FR"/>
              </w:rPr>
              <w:t xml:space="preserve"> </w:t>
            </w:r>
            <w:proofErr w:type="spellStart"/>
            <w:r w:rsidRPr="00890524">
              <w:rPr>
                <w:color w:val="000000" w:themeColor="text1"/>
                <w:lang w:val="fr-FR"/>
              </w:rPr>
              <w:t>Development</w:t>
            </w:r>
            <w:proofErr w:type="spellEnd"/>
            <w:r w:rsidRPr="00890524">
              <w:rPr>
                <w:color w:val="000000" w:themeColor="text1"/>
                <w:lang w:val="fr-FR"/>
              </w:rPr>
              <w:t xml:space="preserve"> </w:t>
            </w:r>
            <w:proofErr w:type="spellStart"/>
            <w:r w:rsidRPr="00890524">
              <w:rPr>
                <w:color w:val="000000" w:themeColor="text1"/>
                <w:lang w:val="fr-FR"/>
              </w:rPr>
              <w:t>Cooperation</w:t>
            </w:r>
            <w:proofErr w:type="spellEnd"/>
            <w:r w:rsidRPr="00890524">
              <w:rPr>
                <w:color w:val="000000" w:themeColor="text1"/>
                <w:lang w:val="fr-FR"/>
              </w:rPr>
              <w:t xml:space="preserve"> Framework (UNSDCF) pour la période 2023-2027 intégrant les objectifs stratégiques tant des agences du UNCT comme du BINUH. Utilisant les résultats de la matrice du UNSDCF </w:t>
            </w:r>
            <w:r w:rsidR="00F348AC" w:rsidRPr="00890524">
              <w:rPr>
                <w:color w:val="000000" w:themeColor="text1"/>
                <w:lang w:val="fr-FR"/>
              </w:rPr>
              <w:t>en cours</w:t>
            </w:r>
            <w:r w:rsidRPr="00890524">
              <w:rPr>
                <w:color w:val="000000" w:themeColor="text1"/>
                <w:lang w:val="fr-FR"/>
              </w:rPr>
              <w:t xml:space="preserve"> de finalisation, le projet contribuera particulièrement à</w:t>
            </w:r>
            <w:r w:rsidR="004C28C6" w:rsidRPr="00890524">
              <w:rPr>
                <w:color w:val="000000" w:themeColor="text1"/>
                <w:lang w:val="fr-FR"/>
              </w:rPr>
              <w:t> </w:t>
            </w:r>
            <w:r w:rsidRPr="00890524">
              <w:rPr>
                <w:color w:val="000000" w:themeColor="text1"/>
                <w:lang w:val="fr-FR"/>
              </w:rPr>
              <w:t xml:space="preserve">: </w:t>
            </w:r>
          </w:p>
          <w:p w14:paraId="173A967D" w14:textId="77777777" w:rsidR="04EA06AF" w:rsidRPr="00890524" w:rsidRDefault="04EA06AF" w:rsidP="04EA06AF">
            <w:pPr>
              <w:pStyle w:val="Header"/>
              <w:tabs>
                <w:tab w:val="clear" w:pos="4320"/>
                <w:tab w:val="clear" w:pos="8640"/>
              </w:tabs>
              <w:spacing w:line="259" w:lineRule="auto"/>
              <w:jc w:val="both"/>
              <w:rPr>
                <w:color w:val="000000" w:themeColor="text1"/>
                <w:szCs w:val="24"/>
                <w:lang w:val="fr-FR"/>
              </w:rPr>
            </w:pPr>
          </w:p>
          <w:p w14:paraId="3DABF98D" w14:textId="77777777" w:rsidR="04EA06AF" w:rsidRPr="00890524" w:rsidRDefault="04EA06AF" w:rsidP="04EA06AF">
            <w:pPr>
              <w:rPr>
                <w:color w:val="000000" w:themeColor="text1"/>
                <w:lang w:val="fr-FR"/>
              </w:rPr>
            </w:pPr>
            <w:r w:rsidRPr="00890524">
              <w:rPr>
                <w:color w:val="000000" w:themeColor="text1"/>
                <w:u w:val="single"/>
                <w:lang w:val="fr-FR"/>
              </w:rPr>
              <w:t>Effet 1</w:t>
            </w:r>
            <w:r w:rsidR="004C28C6" w:rsidRPr="00890524">
              <w:rPr>
                <w:color w:val="000000" w:themeColor="text1"/>
                <w:u w:val="single"/>
                <w:lang w:val="fr-FR"/>
              </w:rPr>
              <w:t> </w:t>
            </w:r>
            <w:r w:rsidRPr="00890524">
              <w:rPr>
                <w:color w:val="000000" w:themeColor="text1"/>
                <w:lang w:val="fr-FR"/>
              </w:rPr>
              <w:t>: Des institutions légitimes et redevables garantissent l’état de droit, la bonne gouvernance et le respect des droits humains.</w:t>
            </w:r>
          </w:p>
          <w:p w14:paraId="09915C49" w14:textId="77777777" w:rsidR="04EA06AF" w:rsidRPr="00890524" w:rsidRDefault="04EA06AF" w:rsidP="04EA06AF">
            <w:pPr>
              <w:pStyle w:val="Header"/>
              <w:tabs>
                <w:tab w:val="clear" w:pos="4320"/>
                <w:tab w:val="clear" w:pos="8640"/>
              </w:tabs>
              <w:spacing w:line="259" w:lineRule="auto"/>
              <w:jc w:val="both"/>
              <w:rPr>
                <w:color w:val="000000" w:themeColor="text1"/>
                <w:szCs w:val="24"/>
                <w:lang w:val="fr-FR"/>
              </w:rPr>
            </w:pPr>
          </w:p>
          <w:p w14:paraId="288E09A1" w14:textId="77777777" w:rsidR="04EA06AF" w:rsidRPr="00890524" w:rsidRDefault="04EA06AF" w:rsidP="04EA06AF">
            <w:pPr>
              <w:pStyle w:val="Header"/>
              <w:tabs>
                <w:tab w:val="clear" w:pos="4320"/>
                <w:tab w:val="clear" w:pos="8640"/>
              </w:tabs>
              <w:spacing w:line="259" w:lineRule="auto"/>
              <w:jc w:val="both"/>
              <w:rPr>
                <w:color w:val="000000" w:themeColor="text1"/>
                <w:szCs w:val="24"/>
                <w:lang w:val="fr-FR"/>
              </w:rPr>
            </w:pPr>
            <w:r w:rsidRPr="00890524">
              <w:rPr>
                <w:color w:val="000000" w:themeColor="text1"/>
                <w:szCs w:val="24"/>
                <w:u w:val="single"/>
                <w:lang w:val="fr-FR"/>
              </w:rPr>
              <w:t>Effet 2</w:t>
            </w:r>
            <w:r w:rsidR="004C28C6" w:rsidRPr="00890524">
              <w:rPr>
                <w:color w:val="000000" w:themeColor="text1"/>
                <w:szCs w:val="24"/>
                <w:u w:val="single"/>
                <w:lang w:val="fr-FR"/>
              </w:rPr>
              <w:t> </w:t>
            </w:r>
            <w:r w:rsidRPr="00890524">
              <w:rPr>
                <w:color w:val="000000" w:themeColor="text1"/>
                <w:szCs w:val="24"/>
                <w:u w:val="single"/>
                <w:lang w:val="fr-FR"/>
              </w:rPr>
              <w:t>:</w:t>
            </w:r>
            <w:r w:rsidRPr="00890524">
              <w:rPr>
                <w:color w:val="000000" w:themeColor="text1"/>
                <w:szCs w:val="24"/>
                <w:lang w:val="fr-FR"/>
              </w:rPr>
              <w:t xml:space="preserve"> La protection et la libre circulation des personnes est assurée pour qu’ils vivent sans crainte </w:t>
            </w:r>
            <w:r w:rsidRPr="00890524">
              <w:rPr>
                <w:color w:val="000000" w:themeColor="text1"/>
                <w:szCs w:val="24"/>
                <w:lang w:val="fr-FR"/>
              </w:rPr>
              <w:lastRenderedPageBreak/>
              <w:t>pour leur intégrité physique et morale.</w:t>
            </w:r>
          </w:p>
          <w:p w14:paraId="6C14264D" w14:textId="77777777" w:rsidR="04EA06AF" w:rsidRPr="00890524" w:rsidRDefault="04EA06AF" w:rsidP="04EA06AF">
            <w:pPr>
              <w:rPr>
                <w:color w:val="000000" w:themeColor="text1"/>
                <w:lang w:val="fr-FR"/>
              </w:rPr>
            </w:pPr>
          </w:p>
          <w:p w14:paraId="5C0E3662" w14:textId="77777777" w:rsidR="00060D73" w:rsidRPr="00890524" w:rsidRDefault="00060D73" w:rsidP="04EA06AF">
            <w:pPr>
              <w:pStyle w:val="Header"/>
              <w:tabs>
                <w:tab w:val="clear" w:pos="4320"/>
                <w:tab w:val="clear" w:pos="8640"/>
              </w:tabs>
              <w:rPr>
                <w:color w:val="000000" w:themeColor="text1"/>
                <w:highlight w:val="yellow"/>
                <w:lang w:val="fr-FR"/>
              </w:rPr>
            </w:pPr>
            <w:r w:rsidRPr="00890524">
              <w:rPr>
                <w:color w:val="000000" w:themeColor="text1"/>
                <w:lang w:val="fr-FR"/>
              </w:rPr>
              <w:t>Objectifs et cibles de développement durable auxquels le projet contribue</w:t>
            </w:r>
            <w:r w:rsidR="004C28C6" w:rsidRPr="00890524">
              <w:rPr>
                <w:color w:val="000000" w:themeColor="text1"/>
                <w:lang w:val="fr-FR"/>
              </w:rPr>
              <w:t> </w:t>
            </w:r>
            <w:r w:rsidRPr="00890524">
              <w:rPr>
                <w:color w:val="000000" w:themeColor="text1"/>
                <w:lang w:val="fr-FR"/>
              </w:rPr>
              <w:t>:</w:t>
            </w:r>
            <w:r w:rsidR="00A17E2F" w:rsidRPr="00890524">
              <w:rPr>
                <w:color w:val="000000" w:themeColor="text1"/>
                <w:lang w:val="fr-FR"/>
              </w:rPr>
              <w:t xml:space="preserve"> </w:t>
            </w:r>
          </w:p>
          <w:p w14:paraId="28492259" w14:textId="77777777" w:rsidR="00060D73" w:rsidRPr="00890524" w:rsidRDefault="04EA06AF" w:rsidP="00F348AC">
            <w:pPr>
              <w:pStyle w:val="Header"/>
              <w:tabs>
                <w:tab w:val="clear" w:pos="4320"/>
                <w:tab w:val="clear" w:pos="8640"/>
              </w:tabs>
              <w:jc w:val="both"/>
              <w:rPr>
                <w:color w:val="000000" w:themeColor="text1"/>
                <w:szCs w:val="24"/>
                <w:lang w:val="fr-FR"/>
              </w:rPr>
            </w:pPr>
            <w:r w:rsidRPr="00890524">
              <w:rPr>
                <w:color w:val="000000" w:themeColor="text1"/>
                <w:szCs w:val="24"/>
                <w:u w:val="single"/>
                <w:lang w:val="fr-FR"/>
              </w:rPr>
              <w:t>Objectif 3</w:t>
            </w:r>
            <w:r w:rsidR="004C28C6" w:rsidRPr="00890524">
              <w:rPr>
                <w:color w:val="000000" w:themeColor="text1"/>
                <w:szCs w:val="24"/>
                <w:u w:val="single"/>
                <w:lang w:val="fr-FR"/>
              </w:rPr>
              <w:t> </w:t>
            </w:r>
            <w:r w:rsidRPr="00890524">
              <w:rPr>
                <w:color w:val="000000" w:themeColor="text1"/>
                <w:szCs w:val="24"/>
                <w:u w:val="single"/>
                <w:lang w:val="fr-FR"/>
              </w:rPr>
              <w:t xml:space="preserve">: </w:t>
            </w:r>
            <w:r w:rsidRPr="00890524">
              <w:rPr>
                <w:color w:val="000000" w:themeColor="text1"/>
                <w:szCs w:val="24"/>
                <w:lang w:val="fr-FR"/>
              </w:rPr>
              <w:t>Permettre à tous de vivre en bonne santé et promouvoir le bien-être de tous à tout âge.</w:t>
            </w:r>
          </w:p>
          <w:p w14:paraId="18B77485" w14:textId="77777777" w:rsidR="00060D73" w:rsidRPr="00890524" w:rsidRDefault="04EA06AF" w:rsidP="00F348AC">
            <w:pPr>
              <w:pStyle w:val="Header"/>
              <w:tabs>
                <w:tab w:val="clear" w:pos="4320"/>
                <w:tab w:val="clear" w:pos="8640"/>
              </w:tabs>
              <w:jc w:val="both"/>
              <w:rPr>
                <w:color w:val="000000" w:themeColor="text1"/>
                <w:szCs w:val="24"/>
                <w:lang w:val="fr-FR"/>
              </w:rPr>
            </w:pPr>
            <w:r w:rsidRPr="00890524">
              <w:rPr>
                <w:color w:val="000000" w:themeColor="text1"/>
                <w:szCs w:val="24"/>
                <w:u w:val="single"/>
                <w:lang w:val="fr-FR"/>
              </w:rPr>
              <w:t>Objectif 4</w:t>
            </w:r>
            <w:r w:rsidR="004C28C6" w:rsidRPr="00890524">
              <w:rPr>
                <w:color w:val="000000" w:themeColor="text1"/>
                <w:szCs w:val="24"/>
                <w:u w:val="single"/>
                <w:lang w:val="fr-FR"/>
              </w:rPr>
              <w:t> </w:t>
            </w:r>
            <w:r w:rsidRPr="00890524">
              <w:rPr>
                <w:color w:val="000000" w:themeColor="text1"/>
                <w:szCs w:val="24"/>
                <w:u w:val="single"/>
                <w:lang w:val="fr-FR"/>
              </w:rPr>
              <w:t>:</w:t>
            </w:r>
            <w:r w:rsidRPr="00890524">
              <w:rPr>
                <w:color w:val="000000" w:themeColor="text1"/>
                <w:szCs w:val="24"/>
                <w:lang w:val="fr-FR"/>
              </w:rPr>
              <w:t xml:space="preserve"> Assurer à tous une éducation équitable, inclusive et de qualité et des possibilités d’apprentissage tout au long de la vie. </w:t>
            </w:r>
          </w:p>
          <w:p w14:paraId="50FDD108" w14:textId="77777777" w:rsidR="00060D73" w:rsidRPr="00890524" w:rsidRDefault="04EA06AF" w:rsidP="00F348AC">
            <w:pPr>
              <w:pStyle w:val="Header"/>
              <w:tabs>
                <w:tab w:val="clear" w:pos="4320"/>
                <w:tab w:val="clear" w:pos="8640"/>
              </w:tabs>
              <w:jc w:val="both"/>
              <w:rPr>
                <w:color w:val="000000" w:themeColor="text1"/>
                <w:szCs w:val="24"/>
                <w:lang w:val="fr-FR"/>
              </w:rPr>
            </w:pPr>
            <w:r w:rsidRPr="00890524">
              <w:rPr>
                <w:color w:val="000000" w:themeColor="text1"/>
                <w:szCs w:val="24"/>
                <w:u w:val="single"/>
                <w:lang w:val="fr-FR"/>
              </w:rPr>
              <w:t>Objectif 5</w:t>
            </w:r>
            <w:r w:rsidR="004C28C6" w:rsidRPr="00890524">
              <w:rPr>
                <w:color w:val="000000" w:themeColor="text1"/>
                <w:szCs w:val="24"/>
                <w:u w:val="single"/>
                <w:lang w:val="fr-FR"/>
              </w:rPr>
              <w:t> </w:t>
            </w:r>
            <w:r w:rsidRPr="00890524">
              <w:rPr>
                <w:color w:val="000000" w:themeColor="text1"/>
                <w:szCs w:val="24"/>
                <w:u w:val="single"/>
                <w:lang w:val="fr-FR"/>
              </w:rPr>
              <w:t>:</w:t>
            </w:r>
            <w:r w:rsidRPr="00890524">
              <w:rPr>
                <w:color w:val="000000" w:themeColor="text1"/>
                <w:szCs w:val="24"/>
                <w:lang w:val="fr-FR"/>
              </w:rPr>
              <w:t xml:space="preserve"> Parvenir à l</w:t>
            </w:r>
            <w:r w:rsidR="004C28C6" w:rsidRPr="00890524">
              <w:rPr>
                <w:color w:val="000000" w:themeColor="text1"/>
                <w:szCs w:val="24"/>
                <w:lang w:val="fr-FR"/>
              </w:rPr>
              <w:t>’</w:t>
            </w:r>
            <w:r w:rsidRPr="00890524">
              <w:rPr>
                <w:color w:val="000000" w:themeColor="text1"/>
                <w:szCs w:val="24"/>
                <w:lang w:val="fr-FR"/>
              </w:rPr>
              <w:t>égalité des sexes et autonomiser toutes les femmes et les filles.</w:t>
            </w:r>
          </w:p>
          <w:p w14:paraId="3448FB05" w14:textId="77777777" w:rsidR="00060D73" w:rsidRPr="00890524" w:rsidRDefault="04EA06AF" w:rsidP="00F348AC">
            <w:pPr>
              <w:pStyle w:val="Header"/>
              <w:tabs>
                <w:tab w:val="clear" w:pos="4320"/>
                <w:tab w:val="clear" w:pos="8640"/>
              </w:tabs>
              <w:jc w:val="both"/>
              <w:rPr>
                <w:color w:val="000000" w:themeColor="text1"/>
                <w:szCs w:val="24"/>
                <w:lang w:val="fr-FR"/>
              </w:rPr>
            </w:pPr>
            <w:r w:rsidRPr="00890524">
              <w:rPr>
                <w:color w:val="000000" w:themeColor="text1"/>
                <w:szCs w:val="24"/>
                <w:u w:val="single"/>
                <w:lang w:val="fr-FR"/>
              </w:rPr>
              <w:t xml:space="preserve">Objectif </w:t>
            </w:r>
            <w:r w:rsidR="00F348AC" w:rsidRPr="00890524">
              <w:rPr>
                <w:color w:val="000000" w:themeColor="text1"/>
                <w:szCs w:val="24"/>
                <w:u w:val="single"/>
                <w:lang w:val="fr-FR"/>
              </w:rPr>
              <w:t>11</w:t>
            </w:r>
            <w:r w:rsidR="004C28C6" w:rsidRPr="00890524">
              <w:rPr>
                <w:color w:val="000000" w:themeColor="text1"/>
                <w:szCs w:val="24"/>
                <w:lang w:val="fr-FR"/>
              </w:rPr>
              <w:t> </w:t>
            </w:r>
            <w:r w:rsidR="00F348AC" w:rsidRPr="00890524">
              <w:rPr>
                <w:color w:val="000000" w:themeColor="text1"/>
                <w:szCs w:val="24"/>
                <w:lang w:val="fr-FR"/>
              </w:rPr>
              <w:t>:</w:t>
            </w:r>
            <w:r w:rsidRPr="00890524">
              <w:rPr>
                <w:color w:val="000000" w:themeColor="text1"/>
                <w:szCs w:val="24"/>
                <w:lang w:val="fr-FR"/>
              </w:rPr>
              <w:t xml:space="preserve"> Faire en sorte que les villes et les établissements soient ouverts à tous, sûrs, résilients et durables.</w:t>
            </w:r>
          </w:p>
          <w:p w14:paraId="6ED2C3DC" w14:textId="77777777" w:rsidR="00060D73" w:rsidRPr="00890524" w:rsidRDefault="04EA06AF" w:rsidP="00F348AC">
            <w:pPr>
              <w:pStyle w:val="Header"/>
              <w:tabs>
                <w:tab w:val="clear" w:pos="4320"/>
                <w:tab w:val="clear" w:pos="8640"/>
              </w:tabs>
              <w:jc w:val="both"/>
              <w:rPr>
                <w:color w:val="000000" w:themeColor="text1"/>
                <w:szCs w:val="24"/>
                <w:lang w:val="fr-FR"/>
              </w:rPr>
            </w:pPr>
            <w:r w:rsidRPr="00890524">
              <w:rPr>
                <w:color w:val="000000" w:themeColor="text1"/>
                <w:szCs w:val="24"/>
                <w:u w:val="single"/>
                <w:lang w:val="fr-FR"/>
              </w:rPr>
              <w:t>Objectif 16</w:t>
            </w:r>
            <w:r w:rsidR="004C28C6" w:rsidRPr="00890524">
              <w:rPr>
                <w:color w:val="000000" w:themeColor="text1"/>
                <w:szCs w:val="24"/>
                <w:lang w:val="fr-FR"/>
              </w:rPr>
              <w:t> </w:t>
            </w:r>
            <w:r w:rsidRPr="00890524">
              <w:rPr>
                <w:color w:val="000000" w:themeColor="text1"/>
                <w:szCs w:val="24"/>
                <w:lang w:val="fr-FR"/>
              </w:rPr>
              <w:t xml:space="preserve">: Promouvoir l’avènement de sociétés pacifiques et inclusives aux fins du développement durable, assurer l’accès de tous à la justice et mettre en place, à tous les niveaux, des institutions efficaces, responsables et ouvertes à tous. </w:t>
            </w:r>
          </w:p>
        </w:tc>
      </w:tr>
      <w:tr w:rsidR="00890524" w:rsidRPr="00144BF0" w14:paraId="533A5D25" w14:textId="77777777" w:rsidTr="00925484">
        <w:trPr>
          <w:trHeight w:val="629"/>
        </w:trPr>
        <w:tc>
          <w:tcPr>
            <w:tcW w:w="3450" w:type="dxa"/>
          </w:tcPr>
          <w:p w14:paraId="6335A7ED" w14:textId="77777777" w:rsidR="0005448E" w:rsidRPr="00890524" w:rsidRDefault="0005448E" w:rsidP="00580CFE">
            <w:pPr>
              <w:pStyle w:val="Header"/>
              <w:tabs>
                <w:tab w:val="clear" w:pos="4320"/>
                <w:tab w:val="clear" w:pos="8640"/>
              </w:tabs>
              <w:rPr>
                <w:b/>
                <w:bCs/>
                <w:color w:val="000000" w:themeColor="text1"/>
                <w:szCs w:val="22"/>
                <w:lang w:val="fr-FR"/>
              </w:rPr>
            </w:pPr>
            <w:r w:rsidRPr="00890524">
              <w:rPr>
                <w:b/>
                <w:bCs/>
                <w:color w:val="000000" w:themeColor="text1"/>
                <w:szCs w:val="22"/>
                <w:lang w:val="fr-FR"/>
              </w:rPr>
              <w:lastRenderedPageBreak/>
              <w:t xml:space="preserve">Type </w:t>
            </w:r>
            <w:r w:rsidR="00830F10" w:rsidRPr="00890524">
              <w:rPr>
                <w:b/>
                <w:bCs/>
                <w:color w:val="000000" w:themeColor="text1"/>
                <w:szCs w:val="22"/>
                <w:lang w:val="fr-FR"/>
              </w:rPr>
              <w:t>de</w:t>
            </w:r>
            <w:r w:rsidRPr="00890524">
              <w:rPr>
                <w:b/>
                <w:bCs/>
                <w:color w:val="000000" w:themeColor="text1"/>
                <w:szCs w:val="22"/>
                <w:lang w:val="fr-FR"/>
              </w:rPr>
              <w:t xml:space="preserve"> </w:t>
            </w:r>
            <w:r w:rsidR="006425EC" w:rsidRPr="00890524">
              <w:rPr>
                <w:b/>
                <w:bCs/>
                <w:color w:val="000000" w:themeColor="text1"/>
                <w:szCs w:val="22"/>
                <w:lang w:val="fr-FR"/>
              </w:rPr>
              <w:t>demande</w:t>
            </w:r>
            <w:r w:rsidR="004C28C6" w:rsidRPr="00890524">
              <w:rPr>
                <w:b/>
                <w:bCs/>
                <w:color w:val="000000" w:themeColor="text1"/>
                <w:szCs w:val="22"/>
                <w:lang w:val="fr-FR"/>
              </w:rPr>
              <w:t> </w:t>
            </w:r>
            <w:r w:rsidR="00C73524" w:rsidRPr="00890524">
              <w:rPr>
                <w:b/>
                <w:bCs/>
                <w:color w:val="000000" w:themeColor="text1"/>
                <w:szCs w:val="22"/>
                <w:lang w:val="fr-FR"/>
              </w:rPr>
              <w:t>:</w:t>
            </w:r>
          </w:p>
          <w:p w14:paraId="1C7819A6" w14:textId="77777777" w:rsidR="0005448E" w:rsidRPr="00890524" w:rsidRDefault="0005448E" w:rsidP="00580CFE">
            <w:pPr>
              <w:pStyle w:val="Header"/>
              <w:tabs>
                <w:tab w:val="clear" w:pos="4320"/>
                <w:tab w:val="clear" w:pos="8640"/>
              </w:tabs>
              <w:rPr>
                <w:b/>
                <w:bCs/>
                <w:color w:val="000000" w:themeColor="text1"/>
                <w:szCs w:val="22"/>
                <w:lang w:val="fr-FR"/>
              </w:rPr>
            </w:pPr>
          </w:p>
          <w:p w14:paraId="467CB405" w14:textId="506521DC" w:rsidR="0005448E" w:rsidRPr="00890524" w:rsidRDefault="00771D01" w:rsidP="04EA06AF">
            <w:pPr>
              <w:pStyle w:val="Header"/>
              <w:tabs>
                <w:tab w:val="clear" w:pos="4320"/>
                <w:tab w:val="clear" w:pos="8640"/>
                <w:tab w:val="left" w:pos="1845"/>
              </w:tabs>
              <w:rPr>
                <w:b/>
                <w:bCs/>
                <w:color w:val="000000" w:themeColor="text1"/>
                <w:lang w:val="fr-FR"/>
              </w:rPr>
            </w:pPr>
            <w:r w:rsidRPr="00890524">
              <w:rPr>
                <w:b/>
                <w:bCs/>
                <w:color w:val="000000" w:themeColor="text1"/>
                <w:lang w:val="fr-FR"/>
              </w:rPr>
              <w:t>Nouveau projet</w:t>
            </w:r>
            <w:r w:rsidR="00A314A8" w:rsidRPr="00890524">
              <w:rPr>
                <w:b/>
                <w:bCs/>
                <w:color w:val="000000" w:themeColor="text1"/>
                <w:lang w:val="fr-FR"/>
              </w:rPr>
              <w:t> </w:t>
            </w:r>
            <w:r w:rsidR="001209F5" w:rsidRPr="00890524">
              <w:rPr>
                <w:color w:val="000000" w:themeColor="text1"/>
                <w:lang w:val="fr-FR"/>
              </w:rPr>
              <w:fldChar w:fldCharType="begin">
                <w:ffData>
                  <w:name w:val=""/>
                  <w:enabled/>
                  <w:calcOnExit w:val="0"/>
                  <w:checkBox>
                    <w:sizeAuto/>
                    <w:default w:val="1"/>
                  </w:checkBox>
                </w:ffData>
              </w:fldChar>
            </w:r>
            <w:r w:rsidR="001209F5" w:rsidRPr="00890524">
              <w:rPr>
                <w:color w:val="000000" w:themeColor="text1"/>
                <w:lang w:val="fr-FR"/>
              </w:rPr>
              <w:instrText xml:space="preserve"> FORMCHECKBOX </w:instrText>
            </w:r>
            <w:r w:rsidR="001209F5" w:rsidRPr="00890524">
              <w:rPr>
                <w:color w:val="000000" w:themeColor="text1"/>
                <w:lang w:val="fr-FR"/>
              </w:rPr>
            </w:r>
            <w:r w:rsidR="001209F5" w:rsidRPr="00890524">
              <w:rPr>
                <w:color w:val="000000" w:themeColor="text1"/>
                <w:lang w:val="fr-FR"/>
              </w:rPr>
              <w:fldChar w:fldCharType="separate"/>
            </w:r>
            <w:r w:rsidR="001209F5" w:rsidRPr="00890524">
              <w:rPr>
                <w:color w:val="000000" w:themeColor="text1"/>
                <w:lang w:val="fr-FR"/>
              </w:rPr>
              <w:fldChar w:fldCharType="end"/>
            </w:r>
          </w:p>
          <w:p w14:paraId="3912FEEE" w14:textId="77777777" w:rsidR="0005448E" w:rsidRPr="00890524" w:rsidRDefault="00C73524" w:rsidP="00890524">
            <w:pPr>
              <w:pStyle w:val="Header"/>
              <w:tabs>
                <w:tab w:val="clear" w:pos="4320"/>
                <w:tab w:val="clear" w:pos="8640"/>
              </w:tabs>
              <w:rPr>
                <w:b/>
                <w:bCs/>
                <w:color w:val="000000" w:themeColor="text1"/>
                <w:szCs w:val="24"/>
                <w:lang w:val="fr-FR"/>
              </w:rPr>
            </w:pPr>
            <w:r w:rsidRPr="00890524">
              <w:rPr>
                <w:b/>
                <w:bCs/>
                <w:color w:val="000000" w:themeColor="text1"/>
                <w:lang w:val="fr-FR"/>
              </w:rPr>
              <w:t>Révision</w:t>
            </w:r>
            <w:r w:rsidR="00771D01" w:rsidRPr="00890524">
              <w:rPr>
                <w:b/>
                <w:bCs/>
                <w:color w:val="000000" w:themeColor="text1"/>
                <w:lang w:val="fr-FR"/>
              </w:rPr>
              <w:t xml:space="preserve"> de projet</w:t>
            </w:r>
            <w:r w:rsidR="00A314A8" w:rsidRPr="00890524">
              <w:rPr>
                <w:b/>
                <w:bCs/>
                <w:color w:val="000000" w:themeColor="text1"/>
                <w:lang w:val="fr-FR"/>
              </w:rPr>
              <w:t> </w:t>
            </w:r>
            <w:r w:rsidR="0005448E" w:rsidRPr="00890524">
              <w:rPr>
                <w:color w:val="000000" w:themeColor="text1"/>
                <w:lang w:val="fr-FR"/>
              </w:rPr>
              <w:fldChar w:fldCharType="begin">
                <w:ffData>
                  <w:name w:val=""/>
                  <w:enabled/>
                  <w:calcOnExit w:val="0"/>
                  <w:checkBox>
                    <w:sizeAuto/>
                    <w:default w:val="0"/>
                  </w:checkBox>
                </w:ffData>
              </w:fldChar>
            </w:r>
            <w:r w:rsidR="0005448E" w:rsidRPr="00890524">
              <w:rPr>
                <w:color w:val="000000" w:themeColor="text1"/>
                <w:lang w:val="fr-FR"/>
              </w:rPr>
              <w:instrText xml:space="preserve"> FORMCHECKBOX </w:instrText>
            </w:r>
            <w:r w:rsidR="0005448E" w:rsidRPr="00890524">
              <w:rPr>
                <w:color w:val="000000" w:themeColor="text1"/>
                <w:lang w:val="fr-FR"/>
              </w:rPr>
            </w:r>
            <w:r w:rsidR="0005448E" w:rsidRPr="00890524">
              <w:rPr>
                <w:color w:val="000000" w:themeColor="text1"/>
                <w:lang w:val="fr-FR"/>
              </w:rPr>
              <w:fldChar w:fldCharType="separate"/>
            </w:r>
            <w:r w:rsidR="0005448E" w:rsidRPr="00890524">
              <w:rPr>
                <w:color w:val="000000" w:themeColor="text1"/>
                <w:lang w:val="fr-FR"/>
              </w:rPr>
              <w:fldChar w:fldCharType="end"/>
            </w:r>
          </w:p>
          <w:p w14:paraId="28CAC582" w14:textId="77777777" w:rsidR="0005448E" w:rsidRPr="00890524" w:rsidRDefault="0005448E" w:rsidP="00580CFE">
            <w:pPr>
              <w:pStyle w:val="Header"/>
              <w:tabs>
                <w:tab w:val="clear" w:pos="4320"/>
                <w:tab w:val="clear" w:pos="8640"/>
              </w:tabs>
              <w:rPr>
                <w:b/>
                <w:bCs/>
                <w:color w:val="000000" w:themeColor="text1"/>
                <w:szCs w:val="22"/>
                <w:lang w:val="fr-FR"/>
              </w:rPr>
            </w:pPr>
          </w:p>
        </w:tc>
        <w:tc>
          <w:tcPr>
            <w:tcW w:w="6540" w:type="dxa"/>
            <w:gridSpan w:val="2"/>
          </w:tcPr>
          <w:p w14:paraId="7340C353" w14:textId="65FA9CD3" w:rsidR="0005448E" w:rsidRPr="00890524" w:rsidRDefault="006425EC" w:rsidP="00580CFE">
            <w:pPr>
              <w:pStyle w:val="Header"/>
              <w:tabs>
                <w:tab w:val="clear" w:pos="4320"/>
                <w:tab w:val="clear" w:pos="8640"/>
              </w:tabs>
              <w:rPr>
                <w:b/>
                <w:bCs/>
                <w:color w:val="000000" w:themeColor="text1"/>
                <w:szCs w:val="22"/>
                <w:lang w:val="fr-FR"/>
              </w:rPr>
            </w:pPr>
            <w:r w:rsidRPr="00890524">
              <w:rPr>
                <w:b/>
                <w:bCs/>
                <w:color w:val="000000" w:themeColor="text1"/>
                <w:szCs w:val="22"/>
                <w:lang w:val="fr-FR"/>
              </w:rPr>
              <w:t>Pour les</w:t>
            </w:r>
            <w:r w:rsidR="00830F10" w:rsidRPr="00890524">
              <w:rPr>
                <w:b/>
                <w:bCs/>
                <w:color w:val="000000" w:themeColor="text1"/>
                <w:szCs w:val="22"/>
                <w:lang w:val="fr-FR"/>
              </w:rPr>
              <w:t xml:space="preserve"> </w:t>
            </w:r>
            <w:r w:rsidR="003C62F7" w:rsidRPr="00890524">
              <w:rPr>
                <w:b/>
                <w:bCs/>
                <w:color w:val="000000" w:themeColor="text1"/>
                <w:szCs w:val="22"/>
                <w:lang w:val="fr-FR"/>
              </w:rPr>
              <w:t>révision</w:t>
            </w:r>
            <w:r w:rsidRPr="00890524">
              <w:rPr>
                <w:b/>
                <w:bCs/>
                <w:color w:val="000000" w:themeColor="text1"/>
                <w:szCs w:val="22"/>
                <w:lang w:val="fr-FR"/>
              </w:rPr>
              <w:t>s</w:t>
            </w:r>
            <w:r w:rsidR="00830F10" w:rsidRPr="00890524">
              <w:rPr>
                <w:b/>
                <w:bCs/>
                <w:color w:val="000000" w:themeColor="text1"/>
                <w:szCs w:val="22"/>
                <w:lang w:val="fr-FR"/>
              </w:rPr>
              <w:t xml:space="preserve"> de projet, </w:t>
            </w:r>
            <w:r w:rsidR="003C62F7" w:rsidRPr="00890524">
              <w:rPr>
                <w:b/>
                <w:bCs/>
                <w:color w:val="000000" w:themeColor="text1"/>
                <w:szCs w:val="22"/>
                <w:lang w:val="fr-FR"/>
              </w:rPr>
              <w:t>sélectionnez</w:t>
            </w:r>
            <w:r w:rsidR="00830F10" w:rsidRPr="00890524">
              <w:rPr>
                <w:b/>
                <w:bCs/>
                <w:color w:val="000000" w:themeColor="text1"/>
                <w:szCs w:val="22"/>
                <w:lang w:val="fr-FR"/>
              </w:rPr>
              <w:t xml:space="preserve"> tous les changements </w:t>
            </w:r>
            <w:r w:rsidRPr="00890524">
              <w:rPr>
                <w:b/>
                <w:bCs/>
                <w:color w:val="000000" w:themeColor="text1"/>
                <w:szCs w:val="22"/>
                <w:lang w:val="fr-FR"/>
              </w:rPr>
              <w:t>pertinents</w:t>
            </w:r>
            <w:r w:rsidR="00830F10" w:rsidRPr="00890524">
              <w:rPr>
                <w:b/>
                <w:bCs/>
                <w:color w:val="000000" w:themeColor="text1"/>
                <w:szCs w:val="22"/>
                <w:lang w:val="fr-FR"/>
              </w:rPr>
              <w:t xml:space="preserve"> et fourni</w:t>
            </w:r>
            <w:r w:rsidRPr="00890524">
              <w:rPr>
                <w:b/>
                <w:bCs/>
                <w:color w:val="000000" w:themeColor="text1"/>
                <w:szCs w:val="22"/>
                <w:lang w:val="fr-FR"/>
              </w:rPr>
              <w:t>r</w:t>
            </w:r>
            <w:r w:rsidR="00830F10" w:rsidRPr="00890524">
              <w:rPr>
                <w:b/>
                <w:bCs/>
                <w:color w:val="000000" w:themeColor="text1"/>
                <w:szCs w:val="22"/>
                <w:lang w:val="fr-FR"/>
              </w:rPr>
              <w:t xml:space="preserve"> une </w:t>
            </w:r>
            <w:r w:rsidRPr="00890524">
              <w:rPr>
                <w:b/>
                <w:bCs/>
                <w:color w:val="000000" w:themeColor="text1"/>
                <w:szCs w:val="22"/>
                <w:lang w:val="fr-FR"/>
              </w:rPr>
              <w:t xml:space="preserve">brève </w:t>
            </w:r>
            <w:r w:rsidR="003C62F7" w:rsidRPr="00890524">
              <w:rPr>
                <w:b/>
                <w:bCs/>
                <w:color w:val="000000" w:themeColor="text1"/>
                <w:szCs w:val="22"/>
                <w:lang w:val="fr-FR"/>
              </w:rPr>
              <w:t>justification</w:t>
            </w:r>
            <w:r w:rsidR="00830F10" w:rsidRPr="00890524">
              <w:rPr>
                <w:b/>
                <w:bCs/>
                <w:color w:val="000000" w:themeColor="text1"/>
                <w:szCs w:val="22"/>
                <w:lang w:val="fr-FR"/>
              </w:rPr>
              <w:t xml:space="preserve"> </w:t>
            </w:r>
            <w:r w:rsidRPr="00890524">
              <w:rPr>
                <w:b/>
                <w:bCs/>
                <w:color w:val="000000" w:themeColor="text1"/>
                <w:szCs w:val="22"/>
                <w:lang w:val="fr-FR"/>
              </w:rPr>
              <w:t>à la fin du document</w:t>
            </w:r>
            <w:r w:rsidR="004C28C6" w:rsidRPr="00890524">
              <w:rPr>
                <w:b/>
                <w:bCs/>
                <w:color w:val="000000" w:themeColor="text1"/>
                <w:szCs w:val="22"/>
                <w:lang w:val="fr-FR"/>
              </w:rPr>
              <w:t> </w:t>
            </w:r>
            <w:r w:rsidR="00C73524" w:rsidRPr="00890524">
              <w:rPr>
                <w:b/>
                <w:bCs/>
                <w:color w:val="000000" w:themeColor="text1"/>
                <w:szCs w:val="22"/>
                <w:lang w:val="fr-FR"/>
              </w:rPr>
              <w:t>:</w:t>
            </w:r>
          </w:p>
          <w:p w14:paraId="16924A21" w14:textId="77777777" w:rsidR="0005448E" w:rsidRPr="00890524" w:rsidRDefault="00830F10" w:rsidP="00580CFE">
            <w:pPr>
              <w:pStyle w:val="Header"/>
              <w:tabs>
                <w:tab w:val="clear" w:pos="4320"/>
                <w:tab w:val="clear" w:pos="8640"/>
              </w:tabs>
              <w:rPr>
                <w:b/>
                <w:bCs/>
                <w:color w:val="000000" w:themeColor="text1"/>
                <w:szCs w:val="22"/>
                <w:lang w:val="fr-FR"/>
              </w:rPr>
            </w:pPr>
            <w:r w:rsidRPr="00890524">
              <w:rPr>
                <w:b/>
                <w:bCs/>
                <w:color w:val="000000" w:themeColor="text1"/>
                <w:szCs w:val="22"/>
                <w:lang w:val="fr-FR"/>
              </w:rPr>
              <w:t xml:space="preserve">Extension de la </w:t>
            </w:r>
            <w:r w:rsidR="00C73524" w:rsidRPr="00890524">
              <w:rPr>
                <w:b/>
                <w:bCs/>
                <w:color w:val="000000" w:themeColor="text1"/>
                <w:szCs w:val="22"/>
                <w:lang w:val="fr-FR"/>
              </w:rPr>
              <w:t>durée</w:t>
            </w:r>
            <w:r w:rsidR="004C28C6" w:rsidRPr="00890524">
              <w:rPr>
                <w:b/>
                <w:bCs/>
                <w:color w:val="000000" w:themeColor="text1"/>
                <w:szCs w:val="22"/>
                <w:lang w:val="fr-FR"/>
              </w:rPr>
              <w:t> </w:t>
            </w:r>
            <w:r w:rsidR="00C73524" w:rsidRPr="00890524">
              <w:rPr>
                <w:b/>
                <w:bCs/>
                <w:color w:val="000000" w:themeColor="text1"/>
                <w:szCs w:val="22"/>
                <w:lang w:val="fr-FR"/>
              </w:rPr>
              <w:t>:</w:t>
            </w:r>
            <w:r w:rsidR="0005448E" w:rsidRPr="00890524">
              <w:rPr>
                <w:b/>
                <w:bCs/>
                <w:color w:val="000000" w:themeColor="text1"/>
                <w:szCs w:val="22"/>
                <w:lang w:val="fr-FR"/>
              </w:rPr>
              <w:t xml:space="preserve"> </w:t>
            </w:r>
            <w:r w:rsidR="0005448E" w:rsidRPr="00890524">
              <w:rPr>
                <w:color w:val="000000" w:themeColor="text1"/>
                <w:lang w:val="fr-FR"/>
              </w:rPr>
              <w:fldChar w:fldCharType="begin">
                <w:ffData>
                  <w:name w:val=""/>
                  <w:enabled/>
                  <w:calcOnExit w:val="0"/>
                  <w:checkBox>
                    <w:sizeAuto/>
                    <w:default w:val="0"/>
                  </w:checkBox>
                </w:ffData>
              </w:fldChar>
            </w:r>
            <w:r w:rsidR="0005448E" w:rsidRPr="00890524">
              <w:rPr>
                <w:color w:val="000000" w:themeColor="text1"/>
                <w:lang w:val="fr-FR"/>
              </w:rPr>
              <w:instrText xml:space="preserve"> FORMCHECKBOX </w:instrText>
            </w:r>
            <w:r w:rsidR="0005448E" w:rsidRPr="00890524">
              <w:rPr>
                <w:color w:val="000000" w:themeColor="text1"/>
                <w:lang w:val="fr-FR"/>
              </w:rPr>
            </w:r>
            <w:r w:rsidR="0005448E" w:rsidRPr="00890524">
              <w:rPr>
                <w:color w:val="000000" w:themeColor="text1"/>
                <w:lang w:val="fr-FR"/>
              </w:rPr>
              <w:fldChar w:fldCharType="separate"/>
            </w:r>
            <w:r w:rsidR="0005448E" w:rsidRPr="00890524">
              <w:rPr>
                <w:color w:val="000000" w:themeColor="text1"/>
                <w:lang w:val="fr-FR"/>
              </w:rPr>
              <w:fldChar w:fldCharType="end"/>
            </w:r>
            <w:r w:rsidR="002B3A0C" w:rsidRPr="00890524">
              <w:rPr>
                <w:color w:val="000000" w:themeColor="text1"/>
                <w:lang w:val="fr-FR"/>
              </w:rPr>
              <w:t xml:space="preserve"> Durée additionnelle du projet en mois</w:t>
            </w:r>
            <w:r w:rsidR="004C28C6" w:rsidRPr="00890524">
              <w:rPr>
                <w:color w:val="000000" w:themeColor="text1"/>
                <w:lang w:val="fr-FR"/>
              </w:rPr>
              <w:t> </w:t>
            </w:r>
            <w:r w:rsidR="002B3A0C" w:rsidRPr="00890524">
              <w:rPr>
                <w:color w:val="000000" w:themeColor="text1"/>
                <w:lang w:val="fr-FR"/>
              </w:rPr>
              <w:t>:</w:t>
            </w:r>
          </w:p>
          <w:p w14:paraId="05329AF3" w14:textId="77777777" w:rsidR="0005448E" w:rsidRPr="00890524" w:rsidRDefault="00830F10" w:rsidP="00580CFE">
            <w:pPr>
              <w:pStyle w:val="Header"/>
              <w:tabs>
                <w:tab w:val="clear" w:pos="4320"/>
                <w:tab w:val="clear" w:pos="8640"/>
              </w:tabs>
              <w:rPr>
                <w:b/>
                <w:bCs/>
                <w:color w:val="000000" w:themeColor="text1"/>
                <w:szCs w:val="22"/>
                <w:lang w:val="fr-FR"/>
              </w:rPr>
            </w:pPr>
            <w:r w:rsidRPr="00890524">
              <w:rPr>
                <w:b/>
                <w:bCs/>
                <w:color w:val="000000" w:themeColor="text1"/>
                <w:szCs w:val="22"/>
                <w:lang w:val="fr-FR"/>
              </w:rPr>
              <w:t xml:space="preserve">Changement de </w:t>
            </w:r>
            <w:r w:rsidR="003C62F7" w:rsidRPr="00890524">
              <w:rPr>
                <w:b/>
                <w:bCs/>
                <w:color w:val="000000" w:themeColor="text1"/>
                <w:szCs w:val="22"/>
                <w:lang w:val="fr-FR"/>
              </w:rPr>
              <w:t>résultat</w:t>
            </w:r>
            <w:r w:rsidRPr="00890524">
              <w:rPr>
                <w:b/>
                <w:bCs/>
                <w:color w:val="000000" w:themeColor="text1"/>
                <w:szCs w:val="22"/>
                <w:lang w:val="fr-FR"/>
              </w:rPr>
              <w:t xml:space="preserve"> / </w:t>
            </w:r>
            <w:r w:rsidR="00C73524" w:rsidRPr="00890524">
              <w:rPr>
                <w:b/>
                <w:bCs/>
                <w:color w:val="000000" w:themeColor="text1"/>
                <w:szCs w:val="22"/>
                <w:lang w:val="fr-FR"/>
              </w:rPr>
              <w:t>sujet</w:t>
            </w:r>
            <w:r w:rsidR="004C28C6" w:rsidRPr="00890524">
              <w:rPr>
                <w:b/>
                <w:bCs/>
                <w:color w:val="000000" w:themeColor="text1"/>
                <w:szCs w:val="22"/>
                <w:lang w:val="fr-FR"/>
              </w:rPr>
              <w:t> </w:t>
            </w:r>
            <w:r w:rsidR="00C73524" w:rsidRPr="00890524">
              <w:rPr>
                <w:b/>
                <w:bCs/>
                <w:color w:val="000000" w:themeColor="text1"/>
                <w:szCs w:val="22"/>
                <w:lang w:val="fr-FR"/>
              </w:rPr>
              <w:t>:</w:t>
            </w:r>
            <w:r w:rsidR="0005448E" w:rsidRPr="00890524">
              <w:rPr>
                <w:b/>
                <w:bCs/>
                <w:color w:val="000000" w:themeColor="text1"/>
                <w:szCs w:val="22"/>
                <w:lang w:val="fr-FR"/>
              </w:rPr>
              <w:t xml:space="preserve"> </w:t>
            </w:r>
            <w:r w:rsidR="0005448E" w:rsidRPr="00890524">
              <w:rPr>
                <w:color w:val="000000" w:themeColor="text1"/>
                <w:lang w:val="fr-FR"/>
              </w:rPr>
              <w:fldChar w:fldCharType="begin">
                <w:ffData>
                  <w:name w:val=""/>
                  <w:enabled/>
                  <w:calcOnExit w:val="0"/>
                  <w:checkBox>
                    <w:sizeAuto/>
                    <w:default w:val="0"/>
                  </w:checkBox>
                </w:ffData>
              </w:fldChar>
            </w:r>
            <w:r w:rsidR="0005448E" w:rsidRPr="00890524">
              <w:rPr>
                <w:color w:val="000000" w:themeColor="text1"/>
                <w:lang w:val="fr-FR"/>
              </w:rPr>
              <w:instrText xml:space="preserve"> FORMCHECKBOX </w:instrText>
            </w:r>
            <w:r w:rsidR="0005448E" w:rsidRPr="00890524">
              <w:rPr>
                <w:color w:val="000000" w:themeColor="text1"/>
                <w:lang w:val="fr-FR"/>
              </w:rPr>
            </w:r>
            <w:r w:rsidR="0005448E" w:rsidRPr="00890524">
              <w:rPr>
                <w:color w:val="000000" w:themeColor="text1"/>
                <w:lang w:val="fr-FR"/>
              </w:rPr>
              <w:fldChar w:fldCharType="separate"/>
            </w:r>
            <w:r w:rsidR="0005448E" w:rsidRPr="00890524">
              <w:rPr>
                <w:color w:val="000000" w:themeColor="text1"/>
                <w:lang w:val="fr-FR"/>
              </w:rPr>
              <w:fldChar w:fldCharType="end"/>
            </w:r>
          </w:p>
          <w:p w14:paraId="016F1048" w14:textId="77777777" w:rsidR="0005448E" w:rsidRPr="00890524" w:rsidRDefault="0005448E" w:rsidP="00580CFE">
            <w:pPr>
              <w:pStyle w:val="Header"/>
              <w:tabs>
                <w:tab w:val="clear" w:pos="4320"/>
                <w:tab w:val="clear" w:pos="8640"/>
              </w:tabs>
              <w:rPr>
                <w:b/>
                <w:bCs/>
                <w:color w:val="000000" w:themeColor="text1"/>
                <w:szCs w:val="22"/>
                <w:lang w:val="fr-FR"/>
              </w:rPr>
            </w:pPr>
            <w:r w:rsidRPr="00890524">
              <w:rPr>
                <w:b/>
                <w:bCs/>
                <w:color w:val="000000" w:themeColor="text1"/>
                <w:szCs w:val="22"/>
                <w:lang w:val="fr-FR"/>
              </w:rPr>
              <w:t>Change</w:t>
            </w:r>
            <w:r w:rsidR="00830F10" w:rsidRPr="00890524">
              <w:rPr>
                <w:b/>
                <w:bCs/>
                <w:color w:val="000000" w:themeColor="text1"/>
                <w:szCs w:val="22"/>
                <w:lang w:val="fr-FR"/>
              </w:rPr>
              <w:t xml:space="preserve">ment de l’allocation </w:t>
            </w:r>
            <w:r w:rsidR="003C62F7" w:rsidRPr="00890524">
              <w:rPr>
                <w:b/>
                <w:bCs/>
                <w:color w:val="000000" w:themeColor="text1"/>
                <w:szCs w:val="22"/>
                <w:lang w:val="fr-FR"/>
              </w:rPr>
              <w:t>budgétaire</w:t>
            </w:r>
            <w:r w:rsidR="00830F10" w:rsidRPr="00890524">
              <w:rPr>
                <w:b/>
                <w:bCs/>
                <w:color w:val="000000" w:themeColor="text1"/>
                <w:szCs w:val="22"/>
                <w:lang w:val="fr-FR"/>
              </w:rPr>
              <w:t xml:space="preserve"> entre </w:t>
            </w:r>
            <w:r w:rsidR="003C62F7" w:rsidRPr="00890524">
              <w:rPr>
                <w:b/>
                <w:bCs/>
                <w:color w:val="000000" w:themeColor="text1"/>
                <w:szCs w:val="22"/>
                <w:lang w:val="fr-FR"/>
              </w:rPr>
              <w:t>résultats</w:t>
            </w:r>
            <w:r w:rsidR="00830F10" w:rsidRPr="00890524">
              <w:rPr>
                <w:b/>
                <w:bCs/>
                <w:color w:val="000000" w:themeColor="text1"/>
                <w:szCs w:val="22"/>
                <w:lang w:val="fr-FR"/>
              </w:rPr>
              <w:t xml:space="preserve"> ou augmentation de plus de 15% par </w:t>
            </w:r>
            <w:r w:rsidR="003C62F7" w:rsidRPr="00890524">
              <w:rPr>
                <w:b/>
                <w:bCs/>
                <w:color w:val="000000" w:themeColor="text1"/>
                <w:szCs w:val="22"/>
                <w:lang w:val="fr-FR"/>
              </w:rPr>
              <w:t>catégorie</w:t>
            </w:r>
            <w:r w:rsidR="00830F10" w:rsidRPr="00890524">
              <w:rPr>
                <w:b/>
                <w:bCs/>
                <w:color w:val="000000" w:themeColor="text1"/>
                <w:szCs w:val="22"/>
                <w:lang w:val="fr-FR"/>
              </w:rPr>
              <w:t xml:space="preserve"> de </w:t>
            </w:r>
            <w:r w:rsidR="00C73524" w:rsidRPr="00890524">
              <w:rPr>
                <w:b/>
                <w:bCs/>
                <w:color w:val="000000" w:themeColor="text1"/>
                <w:szCs w:val="22"/>
                <w:lang w:val="fr-FR"/>
              </w:rPr>
              <w:t>budget</w:t>
            </w:r>
            <w:r w:rsidR="004C28C6" w:rsidRPr="00890524">
              <w:rPr>
                <w:b/>
                <w:bCs/>
                <w:color w:val="000000" w:themeColor="text1"/>
                <w:szCs w:val="22"/>
                <w:lang w:val="fr-FR"/>
              </w:rPr>
              <w:t> </w:t>
            </w:r>
            <w:r w:rsidR="00C73524" w:rsidRPr="00890524">
              <w:rPr>
                <w:b/>
                <w:bCs/>
                <w:color w:val="000000" w:themeColor="text1"/>
                <w:szCs w:val="22"/>
                <w:lang w:val="fr-FR"/>
              </w:rPr>
              <w:t>:</w:t>
            </w:r>
            <w:r w:rsidRPr="00890524">
              <w:rPr>
                <w:b/>
                <w:bCs/>
                <w:color w:val="000000" w:themeColor="text1"/>
                <w:szCs w:val="22"/>
                <w:lang w:val="fr-FR"/>
              </w:rPr>
              <w:t xml:space="preserve"> </w:t>
            </w:r>
            <w:r w:rsidRPr="00890524">
              <w:rPr>
                <w:color w:val="000000" w:themeColor="text1"/>
                <w:lang w:val="fr-FR"/>
              </w:rPr>
              <w:fldChar w:fldCharType="begin">
                <w:ffData>
                  <w:name w:val=""/>
                  <w:enabled/>
                  <w:calcOnExit w:val="0"/>
                  <w:checkBox>
                    <w:sizeAuto/>
                    <w:default w:val="0"/>
                  </w:checkBox>
                </w:ffData>
              </w:fldChar>
            </w:r>
            <w:r w:rsidRPr="00890524">
              <w:rPr>
                <w:color w:val="000000" w:themeColor="text1"/>
                <w:lang w:val="fr-FR"/>
              </w:rPr>
              <w:instrText xml:space="preserve"> FORMCHECKBOX </w:instrText>
            </w:r>
            <w:r w:rsidRPr="00890524">
              <w:rPr>
                <w:color w:val="000000" w:themeColor="text1"/>
                <w:lang w:val="fr-FR"/>
              </w:rPr>
            </w:r>
            <w:r w:rsidRPr="00890524">
              <w:rPr>
                <w:color w:val="000000" w:themeColor="text1"/>
                <w:lang w:val="fr-FR"/>
              </w:rPr>
              <w:fldChar w:fldCharType="separate"/>
            </w:r>
            <w:r w:rsidRPr="00890524">
              <w:rPr>
                <w:color w:val="000000" w:themeColor="text1"/>
                <w:lang w:val="fr-FR"/>
              </w:rPr>
              <w:fldChar w:fldCharType="end"/>
            </w:r>
          </w:p>
          <w:p w14:paraId="073060B4" w14:textId="30FB6625" w:rsidR="00FE39BA" w:rsidRPr="00890524" w:rsidRDefault="5688C20C" w:rsidP="00580CFE">
            <w:pPr>
              <w:pStyle w:val="Header"/>
              <w:tabs>
                <w:tab w:val="clear" w:pos="4320"/>
                <w:tab w:val="clear" w:pos="8640"/>
              </w:tabs>
              <w:rPr>
                <w:b/>
                <w:bCs/>
                <w:color w:val="000000" w:themeColor="text1"/>
                <w:lang w:val="fr-FR"/>
              </w:rPr>
            </w:pPr>
            <w:r w:rsidRPr="00890524">
              <w:rPr>
                <w:b/>
                <w:bCs/>
                <w:color w:val="000000" w:themeColor="text1"/>
                <w:lang w:val="fr-FR"/>
              </w:rPr>
              <w:t xml:space="preserve">Budget </w:t>
            </w:r>
            <w:r w:rsidR="4B5654CC" w:rsidRPr="00890524">
              <w:rPr>
                <w:b/>
                <w:bCs/>
                <w:color w:val="000000" w:themeColor="text1"/>
                <w:lang w:val="fr-FR"/>
              </w:rPr>
              <w:t xml:space="preserve">PBF </w:t>
            </w:r>
            <w:r w:rsidR="4FCEDC1A" w:rsidRPr="00890524">
              <w:rPr>
                <w:b/>
                <w:bCs/>
                <w:color w:val="000000" w:themeColor="text1"/>
                <w:lang w:val="fr-FR"/>
              </w:rPr>
              <w:t>supplémentaire</w:t>
            </w:r>
            <w:r w:rsidR="1B9147B1" w:rsidRPr="00890524">
              <w:rPr>
                <w:b/>
                <w:bCs/>
                <w:color w:val="000000" w:themeColor="text1"/>
                <w:lang w:val="fr-FR"/>
              </w:rPr>
              <w:t> </w:t>
            </w:r>
            <w:r w:rsidR="236D49B7" w:rsidRPr="00890524">
              <w:rPr>
                <w:b/>
                <w:bCs/>
                <w:color w:val="000000" w:themeColor="text1"/>
                <w:lang w:val="fr-FR"/>
              </w:rPr>
              <w:t>:</w:t>
            </w:r>
            <w:r w:rsidR="6DA31388" w:rsidRPr="00890524">
              <w:rPr>
                <w:b/>
                <w:bCs/>
                <w:color w:val="000000" w:themeColor="text1"/>
                <w:lang w:val="fr-FR"/>
              </w:rPr>
              <w:t xml:space="preserve"> </w:t>
            </w:r>
            <w:r w:rsidR="0005448E" w:rsidRPr="00890524">
              <w:rPr>
                <w:color w:val="000000" w:themeColor="text1"/>
                <w:lang w:val="fr-FR"/>
              </w:rPr>
              <w:fldChar w:fldCharType="begin">
                <w:ffData>
                  <w:name w:val=""/>
                  <w:enabled/>
                  <w:calcOnExit w:val="0"/>
                  <w:checkBox>
                    <w:sizeAuto/>
                    <w:default w:val="0"/>
                  </w:checkBox>
                </w:ffData>
              </w:fldChar>
            </w:r>
            <w:r w:rsidR="0005448E" w:rsidRPr="00890524">
              <w:rPr>
                <w:color w:val="000000" w:themeColor="text1"/>
                <w:lang w:val="fr-FR"/>
              </w:rPr>
              <w:instrText xml:space="preserve"> FORMCHECKBOX </w:instrText>
            </w:r>
            <w:r w:rsidR="0005448E" w:rsidRPr="00890524">
              <w:rPr>
                <w:color w:val="000000" w:themeColor="text1"/>
                <w:lang w:val="fr-FR"/>
              </w:rPr>
            </w:r>
            <w:r w:rsidR="0005448E" w:rsidRPr="00890524">
              <w:rPr>
                <w:color w:val="000000" w:themeColor="text1"/>
                <w:lang w:val="fr-FR"/>
              </w:rPr>
              <w:fldChar w:fldCharType="separate"/>
            </w:r>
            <w:r w:rsidR="0005448E" w:rsidRPr="00890524">
              <w:rPr>
                <w:color w:val="000000" w:themeColor="text1"/>
                <w:lang w:val="fr-FR"/>
              </w:rPr>
              <w:fldChar w:fldCharType="end"/>
            </w:r>
            <w:r w:rsidR="644BD8D5" w:rsidRPr="00890524">
              <w:rPr>
                <w:color w:val="000000" w:themeColor="text1"/>
                <w:lang w:val="fr-FR"/>
              </w:rPr>
              <w:t xml:space="preserve"> Budget </w:t>
            </w:r>
            <w:r w:rsidR="4FCEDC1A" w:rsidRPr="00890524">
              <w:rPr>
                <w:color w:val="000000" w:themeColor="text1"/>
                <w:lang w:val="fr-FR"/>
              </w:rPr>
              <w:t xml:space="preserve">supplémentaire </w:t>
            </w:r>
            <w:r w:rsidR="644BD8D5" w:rsidRPr="00890524">
              <w:rPr>
                <w:color w:val="000000" w:themeColor="text1"/>
                <w:lang w:val="fr-FR"/>
              </w:rPr>
              <w:t xml:space="preserve">par agence </w:t>
            </w:r>
            <w:r w:rsidR="4FCEDC1A" w:rsidRPr="00890524">
              <w:rPr>
                <w:color w:val="000000" w:themeColor="text1"/>
                <w:lang w:val="fr-FR"/>
              </w:rPr>
              <w:t>bénéficiaire</w:t>
            </w:r>
            <w:r w:rsidR="1B9147B1" w:rsidRPr="00890524">
              <w:rPr>
                <w:color w:val="000000" w:themeColor="text1"/>
                <w:lang w:val="fr-FR"/>
              </w:rPr>
              <w:t> </w:t>
            </w:r>
            <w:r w:rsidR="644BD8D5" w:rsidRPr="00890524">
              <w:rPr>
                <w:color w:val="000000" w:themeColor="text1"/>
                <w:lang w:val="fr-FR"/>
              </w:rPr>
              <w:t>:</w:t>
            </w:r>
          </w:p>
          <w:p w14:paraId="10F5E90D" w14:textId="1FBD119A" w:rsidR="0005448E" w:rsidRPr="00890524" w:rsidRDefault="006425EC" w:rsidP="00580CFE">
            <w:pPr>
              <w:pStyle w:val="Header"/>
              <w:tabs>
                <w:tab w:val="clear" w:pos="4320"/>
                <w:tab w:val="clear" w:pos="8640"/>
              </w:tabs>
              <w:rPr>
                <w:b/>
                <w:bCs/>
                <w:color w:val="000000" w:themeColor="text1"/>
                <w:szCs w:val="22"/>
                <w:lang w:val="fr-FR"/>
              </w:rPr>
            </w:pPr>
            <w:r w:rsidRPr="00890524">
              <w:rPr>
                <w:b/>
                <w:bCs/>
                <w:color w:val="000000" w:themeColor="text1"/>
                <w:szCs w:val="22"/>
                <w:lang w:val="fr-FR"/>
              </w:rPr>
              <w:t>Brève j</w:t>
            </w:r>
            <w:r w:rsidR="00771D01" w:rsidRPr="00890524">
              <w:rPr>
                <w:b/>
                <w:bCs/>
                <w:color w:val="000000" w:themeColor="text1"/>
                <w:szCs w:val="22"/>
                <w:lang w:val="fr-FR"/>
              </w:rPr>
              <w:t xml:space="preserve">ustification </w:t>
            </w:r>
            <w:r w:rsidRPr="00890524">
              <w:rPr>
                <w:b/>
                <w:bCs/>
                <w:color w:val="000000" w:themeColor="text1"/>
                <w:szCs w:val="22"/>
                <w:lang w:val="fr-FR"/>
              </w:rPr>
              <w:t>de</w:t>
            </w:r>
            <w:r w:rsidR="002B3A0C" w:rsidRPr="00890524">
              <w:rPr>
                <w:b/>
                <w:bCs/>
                <w:color w:val="000000" w:themeColor="text1"/>
                <w:szCs w:val="22"/>
                <w:lang w:val="fr-FR"/>
              </w:rPr>
              <w:t> la révision</w:t>
            </w:r>
            <w:r w:rsidR="004C28C6" w:rsidRPr="00890524">
              <w:rPr>
                <w:b/>
                <w:bCs/>
                <w:color w:val="000000" w:themeColor="text1"/>
                <w:szCs w:val="22"/>
                <w:lang w:val="fr-FR"/>
              </w:rPr>
              <w:t> </w:t>
            </w:r>
            <w:r w:rsidR="00C73524" w:rsidRPr="00890524">
              <w:rPr>
                <w:b/>
                <w:bCs/>
                <w:color w:val="000000" w:themeColor="text1"/>
                <w:szCs w:val="22"/>
                <w:lang w:val="fr-FR"/>
              </w:rPr>
              <w:t>:</w:t>
            </w:r>
          </w:p>
          <w:p w14:paraId="44FA5923" w14:textId="77777777" w:rsidR="0005448E" w:rsidRPr="00890524" w:rsidRDefault="00C73524" w:rsidP="002B3A0C">
            <w:pPr>
              <w:pStyle w:val="Header"/>
              <w:tabs>
                <w:tab w:val="clear" w:pos="4320"/>
                <w:tab w:val="clear" w:pos="8640"/>
              </w:tabs>
              <w:rPr>
                <w:b/>
                <w:bCs/>
                <w:color w:val="000000" w:themeColor="text1"/>
                <w:szCs w:val="22"/>
                <w:lang w:val="fr-FR"/>
              </w:rPr>
            </w:pPr>
            <w:r w:rsidRPr="00890524">
              <w:rPr>
                <w:i/>
                <w:iCs/>
                <w:color w:val="000000" w:themeColor="text1"/>
                <w:szCs w:val="22"/>
                <w:lang w:val="fr-FR"/>
              </w:rPr>
              <w:t>NB</w:t>
            </w:r>
            <w:r w:rsidR="004C28C6" w:rsidRPr="00890524">
              <w:rPr>
                <w:i/>
                <w:iCs/>
                <w:color w:val="000000" w:themeColor="text1"/>
                <w:szCs w:val="22"/>
                <w:lang w:val="fr-FR"/>
              </w:rPr>
              <w:t> </w:t>
            </w:r>
            <w:r w:rsidRPr="00890524">
              <w:rPr>
                <w:i/>
                <w:iCs/>
                <w:color w:val="000000" w:themeColor="text1"/>
                <w:szCs w:val="22"/>
                <w:lang w:val="fr-FR"/>
              </w:rPr>
              <w:t>:</w:t>
            </w:r>
            <w:r w:rsidR="00771D01" w:rsidRPr="00890524">
              <w:rPr>
                <w:i/>
                <w:iCs/>
                <w:color w:val="000000" w:themeColor="text1"/>
                <w:szCs w:val="22"/>
                <w:lang w:val="fr-FR"/>
              </w:rPr>
              <w:t xml:space="preserve"> s’il s’agit d’une </w:t>
            </w:r>
            <w:r w:rsidR="003C62F7" w:rsidRPr="00890524">
              <w:rPr>
                <w:i/>
                <w:iCs/>
                <w:color w:val="000000" w:themeColor="text1"/>
                <w:szCs w:val="22"/>
                <w:lang w:val="fr-FR"/>
              </w:rPr>
              <w:t>révision</w:t>
            </w:r>
            <w:r w:rsidR="00771D01" w:rsidRPr="00890524">
              <w:rPr>
                <w:i/>
                <w:iCs/>
                <w:color w:val="000000" w:themeColor="text1"/>
                <w:szCs w:val="22"/>
                <w:lang w:val="fr-FR"/>
              </w:rPr>
              <w:t xml:space="preserve">, </w:t>
            </w:r>
            <w:r w:rsidR="006425EC" w:rsidRPr="00890524">
              <w:rPr>
                <w:i/>
                <w:iCs/>
                <w:color w:val="000000" w:themeColor="text1"/>
                <w:szCs w:val="22"/>
                <w:lang w:val="fr-FR"/>
              </w:rPr>
              <w:t>indiquer chaque</w:t>
            </w:r>
            <w:r w:rsidR="00153069" w:rsidRPr="00890524">
              <w:rPr>
                <w:i/>
                <w:iCs/>
                <w:color w:val="000000" w:themeColor="text1"/>
                <w:szCs w:val="22"/>
                <w:lang w:val="fr-FR"/>
              </w:rPr>
              <w:t xml:space="preserve"> </w:t>
            </w:r>
            <w:r w:rsidR="003C62F7" w:rsidRPr="00890524">
              <w:rPr>
                <w:i/>
                <w:iCs/>
                <w:color w:val="000000" w:themeColor="text1"/>
                <w:szCs w:val="22"/>
                <w:lang w:val="fr-FR"/>
              </w:rPr>
              <w:t>changement</w:t>
            </w:r>
            <w:r w:rsidR="00771D01" w:rsidRPr="00890524">
              <w:rPr>
                <w:i/>
                <w:iCs/>
                <w:color w:val="000000" w:themeColor="text1"/>
                <w:szCs w:val="22"/>
                <w:lang w:val="fr-FR"/>
              </w:rPr>
              <w:t xml:space="preserve"> du document </w:t>
            </w:r>
            <w:r w:rsidR="006425EC" w:rsidRPr="00890524">
              <w:rPr>
                <w:i/>
                <w:iCs/>
                <w:color w:val="000000" w:themeColor="text1"/>
                <w:szCs w:val="22"/>
                <w:lang w:val="fr-FR"/>
              </w:rPr>
              <w:t xml:space="preserve">de </w:t>
            </w:r>
            <w:r w:rsidR="00771D01" w:rsidRPr="00890524">
              <w:rPr>
                <w:i/>
                <w:iCs/>
                <w:color w:val="000000" w:themeColor="text1"/>
                <w:szCs w:val="22"/>
                <w:lang w:val="fr-FR"/>
              </w:rPr>
              <w:t>projet en rouge</w:t>
            </w:r>
            <w:r w:rsidR="002B3A0C" w:rsidRPr="00890524">
              <w:rPr>
                <w:i/>
                <w:iCs/>
                <w:color w:val="000000" w:themeColor="text1"/>
                <w:szCs w:val="22"/>
                <w:lang w:val="fr-FR"/>
              </w:rPr>
              <w:t xml:space="preserve"> ou en </w:t>
            </w:r>
            <w:r w:rsidR="0069221B" w:rsidRPr="00890524">
              <w:rPr>
                <w:i/>
                <w:iCs/>
                <w:color w:val="000000" w:themeColor="text1"/>
                <w:szCs w:val="22"/>
                <w:lang w:val="fr-FR"/>
              </w:rPr>
              <w:t>MODE R</w:t>
            </w:r>
            <w:r w:rsidR="006425EC" w:rsidRPr="00890524">
              <w:rPr>
                <w:i/>
                <w:iCs/>
                <w:color w:val="000000" w:themeColor="text1"/>
                <w:szCs w:val="22"/>
                <w:lang w:val="fr-FR"/>
              </w:rPr>
              <w:t>É</w:t>
            </w:r>
            <w:r w:rsidR="0069221B" w:rsidRPr="00890524">
              <w:rPr>
                <w:i/>
                <w:iCs/>
                <w:color w:val="000000" w:themeColor="text1"/>
                <w:szCs w:val="22"/>
                <w:lang w:val="fr-FR"/>
              </w:rPr>
              <w:t>VISION</w:t>
            </w:r>
            <w:r w:rsidR="00771D01" w:rsidRPr="00890524">
              <w:rPr>
                <w:i/>
                <w:iCs/>
                <w:color w:val="000000" w:themeColor="text1"/>
                <w:szCs w:val="22"/>
                <w:lang w:val="fr-FR"/>
              </w:rPr>
              <w:t xml:space="preserve">. </w:t>
            </w:r>
            <w:r w:rsidR="006425EC" w:rsidRPr="00890524">
              <w:rPr>
                <w:i/>
                <w:iCs/>
                <w:color w:val="000000" w:themeColor="text1"/>
                <w:szCs w:val="22"/>
                <w:lang w:val="fr-FR"/>
              </w:rPr>
              <w:t xml:space="preserve">Inclure </w:t>
            </w:r>
            <w:r w:rsidR="003C62F7" w:rsidRPr="00890524">
              <w:rPr>
                <w:i/>
                <w:iCs/>
                <w:color w:val="000000" w:themeColor="text1"/>
                <w:szCs w:val="22"/>
                <w:lang w:val="fr-FR"/>
              </w:rPr>
              <w:t>également</w:t>
            </w:r>
            <w:r w:rsidR="00771D01" w:rsidRPr="00890524">
              <w:rPr>
                <w:i/>
                <w:iCs/>
                <w:color w:val="000000" w:themeColor="text1"/>
                <w:szCs w:val="22"/>
                <w:lang w:val="fr-FR"/>
              </w:rPr>
              <w:t xml:space="preserve"> un nouveau cadre de </w:t>
            </w:r>
            <w:r w:rsidR="003C62F7" w:rsidRPr="00890524">
              <w:rPr>
                <w:i/>
                <w:iCs/>
                <w:color w:val="000000" w:themeColor="text1"/>
                <w:szCs w:val="22"/>
                <w:lang w:val="fr-FR"/>
              </w:rPr>
              <w:t>résultat</w:t>
            </w:r>
            <w:r w:rsidR="006425EC" w:rsidRPr="00890524">
              <w:rPr>
                <w:i/>
                <w:iCs/>
                <w:color w:val="000000" w:themeColor="text1"/>
                <w:szCs w:val="22"/>
                <w:lang w:val="fr-FR"/>
              </w:rPr>
              <w:t>s</w:t>
            </w:r>
            <w:r w:rsidR="00771D01" w:rsidRPr="00890524">
              <w:rPr>
                <w:i/>
                <w:iCs/>
                <w:color w:val="000000" w:themeColor="text1"/>
                <w:szCs w:val="22"/>
                <w:lang w:val="fr-FR"/>
              </w:rPr>
              <w:t xml:space="preserve"> et </w:t>
            </w:r>
            <w:r w:rsidR="000B7BA5" w:rsidRPr="00890524">
              <w:rPr>
                <w:i/>
                <w:iCs/>
                <w:color w:val="000000" w:themeColor="text1"/>
                <w:szCs w:val="22"/>
                <w:lang w:val="fr-FR"/>
              </w:rPr>
              <w:t xml:space="preserve">un </w:t>
            </w:r>
            <w:r w:rsidR="00771D01" w:rsidRPr="00890524">
              <w:rPr>
                <w:i/>
                <w:iCs/>
                <w:color w:val="000000" w:themeColor="text1"/>
                <w:szCs w:val="22"/>
                <w:lang w:val="fr-FR"/>
              </w:rPr>
              <w:t xml:space="preserve">budget en indiquant </w:t>
            </w:r>
            <w:r w:rsidR="003C62F7" w:rsidRPr="00890524">
              <w:rPr>
                <w:i/>
                <w:iCs/>
                <w:color w:val="000000" w:themeColor="text1"/>
                <w:szCs w:val="22"/>
                <w:lang w:val="fr-FR"/>
              </w:rPr>
              <w:t>c</w:t>
            </w:r>
            <w:r w:rsidR="00771D01" w:rsidRPr="00890524">
              <w:rPr>
                <w:i/>
                <w:iCs/>
                <w:color w:val="000000" w:themeColor="text1"/>
                <w:szCs w:val="22"/>
                <w:lang w:val="fr-FR"/>
              </w:rPr>
              <w:t>laire</w:t>
            </w:r>
            <w:r w:rsidR="00215A86" w:rsidRPr="00890524">
              <w:rPr>
                <w:i/>
                <w:iCs/>
                <w:color w:val="000000" w:themeColor="text1"/>
                <w:szCs w:val="22"/>
                <w:lang w:val="fr-FR"/>
              </w:rPr>
              <w:t>ment</w:t>
            </w:r>
            <w:r w:rsidR="00771D01" w:rsidRPr="00890524">
              <w:rPr>
                <w:i/>
                <w:iCs/>
                <w:color w:val="000000" w:themeColor="text1"/>
                <w:szCs w:val="22"/>
                <w:lang w:val="fr-FR"/>
              </w:rPr>
              <w:t xml:space="preserve"> les changements </w:t>
            </w:r>
            <w:r w:rsidR="003C62F7" w:rsidRPr="00890524">
              <w:rPr>
                <w:i/>
                <w:iCs/>
                <w:color w:val="000000" w:themeColor="text1"/>
                <w:szCs w:val="22"/>
                <w:lang w:val="fr-FR"/>
              </w:rPr>
              <w:t>apportés</w:t>
            </w:r>
            <w:r w:rsidR="00771D01" w:rsidRPr="00890524">
              <w:rPr>
                <w:i/>
                <w:iCs/>
                <w:color w:val="000000" w:themeColor="text1"/>
                <w:szCs w:val="22"/>
                <w:lang w:val="fr-FR"/>
              </w:rPr>
              <w:t xml:space="preserve">. Les parties sans modifications restent les </w:t>
            </w:r>
            <w:r w:rsidR="003C62F7" w:rsidRPr="00890524">
              <w:rPr>
                <w:i/>
                <w:iCs/>
                <w:color w:val="000000" w:themeColor="text1"/>
                <w:szCs w:val="22"/>
                <w:lang w:val="fr-FR"/>
              </w:rPr>
              <w:t>mêmes</w:t>
            </w:r>
            <w:r w:rsidR="00771D01" w:rsidRPr="00890524">
              <w:rPr>
                <w:i/>
                <w:iCs/>
                <w:color w:val="000000" w:themeColor="text1"/>
                <w:szCs w:val="22"/>
                <w:lang w:val="fr-FR"/>
              </w:rPr>
              <w:t xml:space="preserve">. De </w:t>
            </w:r>
            <w:r w:rsidR="003C62F7" w:rsidRPr="00890524">
              <w:rPr>
                <w:i/>
                <w:iCs/>
                <w:color w:val="000000" w:themeColor="text1"/>
                <w:szCs w:val="22"/>
                <w:lang w:val="fr-FR"/>
              </w:rPr>
              <w:t>n</w:t>
            </w:r>
            <w:r w:rsidR="00771D01" w:rsidRPr="00890524">
              <w:rPr>
                <w:i/>
                <w:iCs/>
                <w:color w:val="000000" w:themeColor="text1"/>
                <w:szCs w:val="22"/>
                <w:lang w:val="fr-FR"/>
              </w:rPr>
              <w:t xml:space="preserve">ouvelles signatures seront requises. </w:t>
            </w:r>
          </w:p>
        </w:tc>
      </w:tr>
    </w:tbl>
    <w:p w14:paraId="0795C47D" w14:textId="375D0801" w:rsidR="2F317AB4" w:rsidRPr="00890524" w:rsidRDefault="2F317AB4">
      <w:pPr>
        <w:rPr>
          <w:color w:val="000000" w:themeColor="text1"/>
          <w:lang w:val="fr-FR"/>
        </w:rPr>
      </w:pPr>
    </w:p>
    <w:p w14:paraId="0269E9FA" w14:textId="7BC298E7" w:rsidR="5C6EE8E3" w:rsidRPr="00890524" w:rsidRDefault="5C6EE8E3">
      <w:pPr>
        <w:rPr>
          <w:color w:val="000000" w:themeColor="text1"/>
          <w:lang w:val="fr-FR"/>
        </w:rPr>
      </w:pPr>
    </w:p>
    <w:p w14:paraId="2A56DBDD" w14:textId="7BFAEC13" w:rsidR="114D50F8" w:rsidRPr="00890524" w:rsidRDefault="114D50F8">
      <w:pPr>
        <w:rPr>
          <w:color w:val="000000" w:themeColor="text1"/>
          <w:lang w:val="fr-FR"/>
        </w:rPr>
      </w:pPr>
    </w:p>
    <w:p w14:paraId="01142E96" w14:textId="77777777" w:rsidR="0005448E" w:rsidRPr="00890524" w:rsidRDefault="0005448E" w:rsidP="00584237">
      <w:pPr>
        <w:rPr>
          <w:color w:val="000000" w:themeColor="text1"/>
          <w:lang w:val="fr-FR"/>
        </w:rPr>
      </w:pPr>
    </w:p>
    <w:p w14:paraId="7E4BD14F" w14:textId="77777777" w:rsidR="00580CFE" w:rsidRPr="00890524" w:rsidRDefault="00580CFE" w:rsidP="00584237">
      <w:pPr>
        <w:rPr>
          <w:color w:val="000000" w:themeColor="text1"/>
          <w:lang w:val="fr-FR"/>
        </w:rPr>
      </w:pPr>
    </w:p>
    <w:p w14:paraId="3DA9B2F8" w14:textId="77777777" w:rsidR="002B3A0C" w:rsidRPr="00890524" w:rsidRDefault="002B3A0C">
      <w:pPr>
        <w:rPr>
          <w:b/>
          <w:bCs/>
          <w:color w:val="000000" w:themeColor="text1"/>
          <w:sz w:val="28"/>
          <w:szCs w:val="28"/>
          <w:lang w:val="fr-FR"/>
        </w:rPr>
      </w:pPr>
    </w:p>
    <w:p w14:paraId="3243AF6F" w14:textId="77777777" w:rsidR="002B1923" w:rsidRPr="00890524" w:rsidRDefault="002B1923">
      <w:pPr>
        <w:rPr>
          <w:b/>
          <w:bCs/>
          <w:color w:val="000000" w:themeColor="text1"/>
          <w:sz w:val="28"/>
          <w:szCs w:val="28"/>
          <w:lang w:val="fr-FR"/>
        </w:rPr>
      </w:pPr>
      <w:r w:rsidRPr="00890524">
        <w:rPr>
          <w:b/>
          <w:bCs/>
          <w:color w:val="000000" w:themeColor="text1"/>
          <w:sz w:val="28"/>
          <w:szCs w:val="28"/>
          <w:lang w:val="fr-FR"/>
        </w:rPr>
        <w:br w:type="page"/>
      </w:r>
    </w:p>
    <w:p w14:paraId="69ADF8E8" w14:textId="68E8803A" w:rsidR="009F0871" w:rsidRPr="00890524" w:rsidRDefault="00771D01" w:rsidP="009F0871">
      <w:pPr>
        <w:tabs>
          <w:tab w:val="left" w:pos="-1440"/>
          <w:tab w:val="left" w:pos="-720"/>
          <w:tab w:val="left" w:pos="0"/>
          <w:tab w:val="left" w:pos="775"/>
          <w:tab w:val="left" w:pos="1440"/>
          <w:tab w:val="left" w:pos="2160"/>
          <w:tab w:val="left" w:pos="2880"/>
          <w:tab w:val="left" w:pos="3600"/>
          <w:tab w:val="left" w:pos="4320"/>
          <w:tab w:val="left" w:pos="5040"/>
          <w:tab w:val="left" w:pos="5760"/>
          <w:tab w:val="left" w:pos="6480"/>
          <w:tab w:val="left" w:pos="7200"/>
          <w:tab w:val="left" w:pos="7920"/>
        </w:tabs>
        <w:suppressAutoHyphens/>
        <w:jc w:val="center"/>
        <w:rPr>
          <w:b/>
          <w:bCs/>
          <w:color w:val="000000" w:themeColor="text1"/>
          <w:sz w:val="28"/>
          <w:szCs w:val="28"/>
          <w:lang w:val="fr-FR"/>
        </w:rPr>
      </w:pPr>
      <w:r w:rsidRPr="00890524">
        <w:rPr>
          <w:b/>
          <w:bCs/>
          <w:color w:val="000000" w:themeColor="text1"/>
          <w:sz w:val="28"/>
          <w:szCs w:val="28"/>
          <w:lang w:val="fr-FR"/>
        </w:rPr>
        <w:lastRenderedPageBreak/>
        <w:t xml:space="preserve">SIGNATURES DU </w:t>
      </w:r>
      <w:r w:rsidR="00C73524" w:rsidRPr="00890524">
        <w:rPr>
          <w:b/>
          <w:bCs/>
          <w:color w:val="000000" w:themeColor="text1"/>
          <w:sz w:val="28"/>
          <w:szCs w:val="28"/>
          <w:lang w:val="fr-FR"/>
        </w:rPr>
        <w:t>PROJET</w:t>
      </w:r>
      <w:r w:rsidR="004C28C6" w:rsidRPr="00890524">
        <w:rPr>
          <w:b/>
          <w:bCs/>
          <w:color w:val="000000" w:themeColor="text1"/>
          <w:sz w:val="28"/>
          <w:szCs w:val="28"/>
          <w:lang w:val="fr-FR"/>
        </w:rPr>
        <w:t> </w:t>
      </w:r>
      <w:r w:rsidR="00C73524" w:rsidRPr="00890524">
        <w:rPr>
          <w:b/>
          <w:bCs/>
          <w:color w:val="000000" w:themeColor="text1"/>
          <w:sz w:val="28"/>
          <w:szCs w:val="28"/>
          <w:lang w:val="fr-FR"/>
        </w:rPr>
        <w:t>:</w:t>
      </w:r>
    </w:p>
    <w:p w14:paraId="5232D657" w14:textId="687A0BE7" w:rsidR="00AD48BA" w:rsidRPr="00890524" w:rsidRDefault="00AD48BA" w:rsidP="00AD48BA">
      <w:pPr>
        <w:pStyle w:val="BalloonText"/>
        <w:numPr>
          <w:ilvl w:val="12"/>
          <w:numId w:val="0"/>
        </w:numPr>
        <w:tabs>
          <w:tab w:val="left" w:pos="-720"/>
          <w:tab w:val="left" w:pos="4500"/>
        </w:tabs>
        <w:suppressAutoHyphens/>
        <w:rPr>
          <w:rFonts w:ascii="Times New Roman" w:hAnsi="Times New Roman" w:cs="Times New Roman"/>
          <w:color w:val="000000" w:themeColor="text1"/>
          <w:spacing w:val="-3"/>
          <w:szCs w:val="20"/>
          <w:lang w:val="fr-FR"/>
        </w:rPr>
      </w:pPr>
    </w:p>
    <w:p w14:paraId="03559D54" w14:textId="739CAF54" w:rsidR="00AD48BA" w:rsidRPr="00890524" w:rsidRDefault="00AD48BA" w:rsidP="00AD48BA">
      <w:pPr>
        <w:pStyle w:val="BalloonText"/>
        <w:numPr>
          <w:ilvl w:val="12"/>
          <w:numId w:val="0"/>
        </w:numPr>
        <w:tabs>
          <w:tab w:val="left" w:pos="-720"/>
          <w:tab w:val="left" w:pos="4500"/>
        </w:tabs>
        <w:suppressAutoHyphens/>
        <w:rPr>
          <w:rFonts w:ascii="Times New Roman" w:hAnsi="Times New Roman" w:cs="Times New Roman"/>
          <w:color w:val="000000" w:themeColor="text1"/>
          <w:spacing w:val="-3"/>
          <w:szCs w:val="20"/>
          <w:lang w:val="fr-FR"/>
        </w:rPr>
      </w:pPr>
    </w:p>
    <w:tbl>
      <w:tblPr>
        <w:tblpPr w:leftFromText="180" w:rightFromText="180" w:vertAnchor="text" w:horzAnchor="margin" w:tblpY="-56"/>
        <w:tblW w:w="43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8"/>
        <w:gridCol w:w="4216"/>
      </w:tblGrid>
      <w:tr w:rsidR="00890524" w:rsidRPr="001D3C3C" w14:paraId="232CFAD6" w14:textId="77777777" w:rsidTr="006648BA">
        <w:trPr>
          <w:trHeight w:val="1920"/>
        </w:trPr>
        <w:tc>
          <w:tcPr>
            <w:tcW w:w="2302" w:type="pct"/>
          </w:tcPr>
          <w:p w14:paraId="06814B34" w14:textId="77777777" w:rsidR="00AD48BA" w:rsidRPr="00890524" w:rsidRDefault="002B3A0C" w:rsidP="000F3D09">
            <w:pPr>
              <w:jc w:val="both"/>
              <w:rPr>
                <w:b/>
                <w:color w:val="000000" w:themeColor="text1"/>
                <w:sz w:val="22"/>
                <w:szCs w:val="22"/>
                <w:lang w:val="fr-CA"/>
              </w:rPr>
            </w:pPr>
            <w:r w:rsidRPr="00890524">
              <w:rPr>
                <w:b/>
                <w:color w:val="000000" w:themeColor="text1"/>
                <w:sz w:val="22"/>
                <w:szCs w:val="22"/>
                <w:lang w:val="fr-CA"/>
              </w:rPr>
              <w:t>AGENCE</w:t>
            </w:r>
            <w:r w:rsidR="00771D01" w:rsidRPr="00890524">
              <w:rPr>
                <w:b/>
                <w:color w:val="000000" w:themeColor="text1"/>
                <w:sz w:val="22"/>
                <w:szCs w:val="22"/>
                <w:lang w:val="fr-CA"/>
              </w:rPr>
              <w:t xml:space="preserve"> RECIPIENDAIRE</w:t>
            </w:r>
            <w:r w:rsidR="00621DCA" w:rsidRPr="00890524">
              <w:rPr>
                <w:rStyle w:val="FootnoteReference"/>
                <w:b/>
                <w:color w:val="000000" w:themeColor="text1"/>
                <w:sz w:val="22"/>
                <w:szCs w:val="22"/>
                <w:lang w:val="fr-FR"/>
              </w:rPr>
              <w:footnoteReference w:id="10"/>
            </w:r>
          </w:p>
          <w:p w14:paraId="292EB966" w14:textId="77777777" w:rsidR="00EC736F" w:rsidRPr="00890524" w:rsidRDefault="00EC736F" w:rsidP="000F3D09">
            <w:pPr>
              <w:jc w:val="both"/>
              <w:rPr>
                <w:b/>
                <w:color w:val="000000" w:themeColor="text1"/>
                <w:sz w:val="22"/>
                <w:szCs w:val="22"/>
                <w:lang w:val="fr-CA"/>
              </w:rPr>
            </w:pPr>
          </w:p>
          <w:p w14:paraId="77E3B578" w14:textId="2002FD40" w:rsidR="00B454E4" w:rsidRPr="00890524" w:rsidRDefault="00B454E4" w:rsidP="00064FD8">
            <w:pPr>
              <w:jc w:val="both"/>
              <w:rPr>
                <w:i/>
                <w:iCs/>
                <w:color w:val="000000" w:themeColor="text1"/>
                <w:sz w:val="22"/>
                <w:szCs w:val="22"/>
                <w:lang w:val="fr-CA"/>
              </w:rPr>
            </w:pPr>
            <w:r w:rsidRPr="00890524">
              <w:rPr>
                <w:i/>
                <w:color w:val="000000" w:themeColor="text1"/>
                <w:sz w:val="22"/>
                <w:szCs w:val="22"/>
                <w:lang w:val="fr-CA"/>
              </w:rPr>
              <w:t>Nom</w:t>
            </w:r>
            <w:r w:rsidR="004C28C6" w:rsidRPr="00890524">
              <w:rPr>
                <w:i/>
                <w:color w:val="000000" w:themeColor="text1"/>
                <w:sz w:val="22"/>
                <w:szCs w:val="22"/>
                <w:lang w:val="fr-CA"/>
              </w:rPr>
              <w:t> </w:t>
            </w:r>
            <w:r w:rsidRPr="00890524">
              <w:rPr>
                <w:i/>
                <w:color w:val="000000" w:themeColor="text1"/>
                <w:sz w:val="22"/>
                <w:szCs w:val="22"/>
                <w:lang w:val="fr-CA"/>
              </w:rPr>
              <w:t>:</w:t>
            </w:r>
            <w:r w:rsidRPr="00890524">
              <w:rPr>
                <w:rFonts w:eastAsia="Cambria"/>
                <w:b/>
                <w:bCs/>
                <w:i/>
                <w:iCs/>
                <w:color w:val="000000" w:themeColor="text1"/>
                <w:sz w:val="22"/>
                <w:szCs w:val="22"/>
                <w:lang w:val="fr-FR"/>
              </w:rPr>
              <w:t xml:space="preserve"> </w:t>
            </w:r>
            <w:r w:rsidR="00064FD8" w:rsidRPr="00890524">
              <w:rPr>
                <w:rFonts w:eastAsia="Cambria"/>
                <w:b/>
                <w:bCs/>
                <w:i/>
                <w:iCs/>
                <w:color w:val="000000" w:themeColor="text1"/>
                <w:sz w:val="22"/>
                <w:szCs w:val="22"/>
                <w:lang w:val="fr-FR"/>
              </w:rPr>
              <w:t xml:space="preserve">Nick </w:t>
            </w:r>
            <w:r w:rsidR="00237789" w:rsidRPr="00890524">
              <w:rPr>
                <w:rFonts w:eastAsia="Cambria"/>
                <w:b/>
                <w:bCs/>
                <w:i/>
                <w:iCs/>
                <w:color w:val="000000" w:themeColor="text1"/>
                <w:sz w:val="22"/>
                <w:szCs w:val="22"/>
                <w:lang w:val="fr-FR"/>
              </w:rPr>
              <w:t xml:space="preserve">René </w:t>
            </w:r>
            <w:r w:rsidR="00064FD8" w:rsidRPr="00890524">
              <w:rPr>
                <w:rFonts w:eastAsia="Cambria"/>
                <w:b/>
                <w:bCs/>
                <w:i/>
                <w:iCs/>
                <w:color w:val="000000" w:themeColor="text1"/>
                <w:sz w:val="22"/>
                <w:szCs w:val="22"/>
                <w:lang w:val="fr-FR"/>
              </w:rPr>
              <w:t>Hartman</w:t>
            </w:r>
            <w:r w:rsidR="00237789" w:rsidRPr="00890524">
              <w:rPr>
                <w:rFonts w:eastAsia="Cambria"/>
                <w:b/>
                <w:bCs/>
                <w:i/>
                <w:iCs/>
                <w:color w:val="000000" w:themeColor="text1"/>
                <w:sz w:val="22"/>
                <w:szCs w:val="22"/>
                <w:lang w:val="fr-FR"/>
              </w:rPr>
              <w:t>n</w:t>
            </w:r>
            <w:r w:rsidR="00064FD8" w:rsidRPr="00890524">
              <w:rPr>
                <w:rFonts w:eastAsia="Cambria"/>
                <w:b/>
                <w:bCs/>
                <w:i/>
                <w:iCs/>
                <w:color w:val="000000" w:themeColor="text1"/>
                <w:sz w:val="22"/>
                <w:szCs w:val="22"/>
                <w:lang w:val="fr-FR"/>
              </w:rPr>
              <w:t xml:space="preserve"> </w:t>
            </w:r>
          </w:p>
          <w:p w14:paraId="75B5C3B0" w14:textId="57E4A316" w:rsidR="00B454E4" w:rsidRPr="00890524" w:rsidRDefault="009903CA" w:rsidP="00B454E4">
            <w:pPr>
              <w:jc w:val="both"/>
              <w:rPr>
                <w:i/>
                <w:iCs/>
                <w:color w:val="000000" w:themeColor="text1"/>
                <w:sz w:val="22"/>
                <w:szCs w:val="22"/>
                <w:lang w:val="fr-CA"/>
              </w:rPr>
            </w:pPr>
            <w:r w:rsidRPr="00890524">
              <w:rPr>
                <w:i/>
                <w:color w:val="000000" w:themeColor="text1"/>
                <w:sz w:val="22"/>
                <w:szCs w:val="22"/>
                <w:lang w:val="fr-FR"/>
              </w:rPr>
              <w:t>Représentant résident</w:t>
            </w:r>
          </w:p>
          <w:p w14:paraId="0732AB6C" w14:textId="77777777" w:rsidR="009903CA" w:rsidRPr="00890524" w:rsidRDefault="009903CA" w:rsidP="00B454E4">
            <w:pPr>
              <w:jc w:val="both"/>
              <w:rPr>
                <w:i/>
                <w:iCs/>
                <w:color w:val="000000" w:themeColor="text1"/>
                <w:sz w:val="22"/>
                <w:szCs w:val="22"/>
                <w:lang w:val="fr-CA"/>
              </w:rPr>
            </w:pPr>
          </w:p>
          <w:p w14:paraId="59212F7F" w14:textId="77777777" w:rsidR="00B454E4" w:rsidRPr="00890524" w:rsidRDefault="00B454E4" w:rsidP="0071744B">
            <w:pPr>
              <w:spacing w:after="120"/>
              <w:jc w:val="both"/>
              <w:rPr>
                <w:i/>
                <w:color w:val="000000" w:themeColor="text1"/>
                <w:sz w:val="22"/>
                <w:szCs w:val="22"/>
                <w:lang w:val="fr-CA"/>
              </w:rPr>
            </w:pPr>
            <w:r w:rsidRPr="00890524">
              <w:rPr>
                <w:i/>
                <w:color w:val="000000" w:themeColor="text1"/>
                <w:sz w:val="22"/>
                <w:szCs w:val="22"/>
                <w:lang w:val="fr-CA"/>
              </w:rPr>
              <w:t>Signature</w:t>
            </w:r>
          </w:p>
          <w:p w14:paraId="6927FF04" w14:textId="77777777" w:rsidR="00B454E4" w:rsidRPr="00890524" w:rsidRDefault="00B454E4" w:rsidP="0071744B">
            <w:pPr>
              <w:spacing w:after="120"/>
              <w:jc w:val="both"/>
              <w:rPr>
                <w:i/>
                <w:color w:val="000000" w:themeColor="text1"/>
                <w:sz w:val="22"/>
                <w:szCs w:val="22"/>
                <w:lang w:val="fr-FR"/>
              </w:rPr>
            </w:pPr>
            <w:r w:rsidRPr="00890524">
              <w:rPr>
                <w:i/>
                <w:color w:val="000000" w:themeColor="text1"/>
                <w:sz w:val="22"/>
                <w:szCs w:val="22"/>
                <w:lang w:val="fr-CA"/>
              </w:rPr>
              <w:t>Nom de l’agence</w:t>
            </w:r>
            <w:r w:rsidR="004C28C6" w:rsidRPr="00890524">
              <w:rPr>
                <w:i/>
                <w:color w:val="000000" w:themeColor="text1"/>
                <w:sz w:val="22"/>
                <w:szCs w:val="22"/>
                <w:lang w:val="fr-CA"/>
              </w:rPr>
              <w:t> </w:t>
            </w:r>
            <w:r w:rsidRPr="00890524">
              <w:rPr>
                <w:i/>
                <w:color w:val="000000" w:themeColor="text1"/>
                <w:sz w:val="22"/>
                <w:szCs w:val="22"/>
                <w:lang w:val="fr-CA"/>
              </w:rPr>
              <w:t>: PNUD</w:t>
            </w:r>
          </w:p>
          <w:p w14:paraId="3E6F1B2A" w14:textId="77777777" w:rsidR="00B454E4" w:rsidRPr="00890524" w:rsidRDefault="00B454E4" w:rsidP="0071744B">
            <w:pPr>
              <w:jc w:val="both"/>
              <w:rPr>
                <w:i/>
                <w:color w:val="000000" w:themeColor="text1"/>
                <w:sz w:val="22"/>
                <w:szCs w:val="22"/>
                <w:lang w:val="fr-CA"/>
              </w:rPr>
            </w:pPr>
            <w:r w:rsidRPr="00890524">
              <w:rPr>
                <w:i/>
                <w:color w:val="000000" w:themeColor="text1"/>
                <w:sz w:val="22"/>
                <w:szCs w:val="22"/>
                <w:lang w:val="fr-CA"/>
              </w:rPr>
              <w:t>Date et visa</w:t>
            </w:r>
            <w:r w:rsidR="004C28C6" w:rsidRPr="00890524">
              <w:rPr>
                <w:color w:val="000000" w:themeColor="text1"/>
                <w:sz w:val="22"/>
                <w:szCs w:val="22"/>
                <w:lang w:val="fr-CA"/>
              </w:rPr>
              <w:t> </w:t>
            </w:r>
            <w:r w:rsidRPr="00890524">
              <w:rPr>
                <w:i/>
                <w:color w:val="000000" w:themeColor="text1"/>
                <w:sz w:val="22"/>
                <w:szCs w:val="22"/>
                <w:lang w:val="fr-CA"/>
              </w:rPr>
              <w:t>:</w:t>
            </w:r>
          </w:p>
          <w:p w14:paraId="4771E483" w14:textId="2090B685" w:rsidR="00B454E4" w:rsidRPr="00890524" w:rsidRDefault="00B454E4" w:rsidP="00B454E4">
            <w:pPr>
              <w:jc w:val="both"/>
              <w:rPr>
                <w:i/>
                <w:iCs/>
                <w:color w:val="000000" w:themeColor="text1"/>
                <w:sz w:val="22"/>
                <w:szCs w:val="22"/>
                <w:lang w:val="fr-CA"/>
              </w:rPr>
            </w:pPr>
          </w:p>
          <w:p w14:paraId="6AB6E208" w14:textId="77777777" w:rsidR="00F8667A" w:rsidRPr="00890524" w:rsidRDefault="00F8667A" w:rsidP="00B454E4">
            <w:pPr>
              <w:jc w:val="both"/>
              <w:rPr>
                <w:i/>
                <w:iCs/>
                <w:color w:val="000000" w:themeColor="text1"/>
                <w:sz w:val="22"/>
                <w:szCs w:val="22"/>
                <w:lang w:val="fr-CA"/>
              </w:rPr>
            </w:pPr>
          </w:p>
          <w:p w14:paraId="77584FA7" w14:textId="77777777" w:rsidR="00B454E4" w:rsidRPr="00890524" w:rsidRDefault="00B454E4" w:rsidP="00B454E4">
            <w:pPr>
              <w:jc w:val="both"/>
              <w:rPr>
                <w:i/>
                <w:iCs/>
                <w:color w:val="000000" w:themeColor="text1"/>
                <w:sz w:val="22"/>
                <w:szCs w:val="22"/>
                <w:lang w:val="fr-CA"/>
              </w:rPr>
            </w:pPr>
          </w:p>
          <w:p w14:paraId="70B45DFC" w14:textId="7067EB8C" w:rsidR="04EA06AF" w:rsidRPr="00890524" w:rsidRDefault="3D6A784E" w:rsidP="00064FD8">
            <w:pPr>
              <w:jc w:val="both"/>
              <w:rPr>
                <w:rFonts w:eastAsia="Cambria"/>
                <w:i/>
                <w:iCs/>
                <w:color w:val="000000" w:themeColor="text1"/>
                <w:sz w:val="22"/>
                <w:szCs w:val="22"/>
                <w:lang w:val="fr-FR"/>
              </w:rPr>
            </w:pPr>
            <w:r w:rsidRPr="00890524">
              <w:rPr>
                <w:i/>
                <w:iCs/>
                <w:color w:val="000000" w:themeColor="text1"/>
                <w:sz w:val="22"/>
                <w:szCs w:val="22"/>
                <w:lang w:val="fr-CA"/>
              </w:rPr>
              <w:t>Nom</w:t>
            </w:r>
            <w:r w:rsidR="004C28C6" w:rsidRPr="00890524">
              <w:rPr>
                <w:i/>
                <w:iCs/>
                <w:color w:val="000000" w:themeColor="text1"/>
                <w:sz w:val="22"/>
                <w:szCs w:val="22"/>
                <w:lang w:val="fr-CA"/>
              </w:rPr>
              <w:t> </w:t>
            </w:r>
            <w:r w:rsidR="00C50C90" w:rsidRPr="00890524">
              <w:rPr>
                <w:i/>
                <w:iCs/>
                <w:color w:val="000000" w:themeColor="text1"/>
                <w:sz w:val="22"/>
                <w:szCs w:val="22"/>
                <w:lang w:val="fr-CA"/>
              </w:rPr>
              <w:t>:</w:t>
            </w:r>
            <w:r w:rsidR="04EA06AF" w:rsidRPr="00890524">
              <w:rPr>
                <w:rFonts w:eastAsia="Cambria"/>
                <w:b/>
                <w:bCs/>
                <w:i/>
                <w:iCs/>
                <w:color w:val="000000" w:themeColor="text1"/>
                <w:sz w:val="22"/>
                <w:szCs w:val="22"/>
                <w:lang w:val="fr-CA"/>
              </w:rPr>
              <w:t xml:space="preserve"> </w:t>
            </w:r>
            <w:r w:rsidR="00237789" w:rsidRPr="00890524">
              <w:rPr>
                <w:rFonts w:eastAsia="Cambria"/>
                <w:b/>
                <w:bCs/>
                <w:i/>
                <w:iCs/>
                <w:color w:val="000000" w:themeColor="text1"/>
                <w:sz w:val="22"/>
                <w:szCs w:val="22"/>
                <w:lang w:val="fr-CA"/>
              </w:rPr>
              <w:t>Bruno Maes</w:t>
            </w:r>
          </w:p>
          <w:p w14:paraId="06EF8757" w14:textId="77777777" w:rsidR="009903CA" w:rsidRPr="00890524" w:rsidRDefault="009903CA" w:rsidP="009903CA">
            <w:pPr>
              <w:jc w:val="both"/>
              <w:rPr>
                <w:i/>
                <w:color w:val="000000" w:themeColor="text1"/>
                <w:sz w:val="22"/>
                <w:szCs w:val="22"/>
                <w:lang w:val="fr-FR"/>
              </w:rPr>
            </w:pPr>
            <w:r w:rsidRPr="00890524">
              <w:rPr>
                <w:i/>
                <w:color w:val="000000" w:themeColor="text1"/>
                <w:sz w:val="22"/>
                <w:szCs w:val="22"/>
                <w:lang w:val="fr-FR"/>
              </w:rPr>
              <w:t>Représentant résident</w:t>
            </w:r>
          </w:p>
          <w:p w14:paraId="5286893A" w14:textId="77777777" w:rsidR="00C50C90" w:rsidRPr="00890524" w:rsidRDefault="00C50C90" w:rsidP="000F3D09">
            <w:pPr>
              <w:jc w:val="both"/>
              <w:rPr>
                <w:i/>
                <w:color w:val="000000" w:themeColor="text1"/>
                <w:sz w:val="22"/>
                <w:szCs w:val="22"/>
                <w:lang w:val="fr-CA"/>
              </w:rPr>
            </w:pPr>
          </w:p>
          <w:p w14:paraId="0E4B5981" w14:textId="77777777" w:rsidR="00AD48BA" w:rsidRPr="00890524" w:rsidRDefault="00AD48BA" w:rsidP="0071744B">
            <w:pPr>
              <w:jc w:val="both"/>
              <w:rPr>
                <w:i/>
                <w:color w:val="000000" w:themeColor="text1"/>
                <w:sz w:val="22"/>
                <w:szCs w:val="22"/>
                <w:lang w:val="fr-CA"/>
              </w:rPr>
            </w:pPr>
            <w:r w:rsidRPr="00890524">
              <w:rPr>
                <w:i/>
                <w:color w:val="000000" w:themeColor="text1"/>
                <w:sz w:val="22"/>
                <w:szCs w:val="22"/>
                <w:lang w:val="fr-CA"/>
              </w:rPr>
              <w:t>Signature</w:t>
            </w:r>
          </w:p>
          <w:p w14:paraId="7BB55EC2" w14:textId="77777777" w:rsidR="0071744B" w:rsidRPr="00890524" w:rsidRDefault="0071744B" w:rsidP="0071744B">
            <w:pPr>
              <w:jc w:val="both"/>
              <w:rPr>
                <w:i/>
                <w:color w:val="000000" w:themeColor="text1"/>
                <w:sz w:val="22"/>
                <w:szCs w:val="22"/>
                <w:lang w:val="fr-CA"/>
              </w:rPr>
            </w:pPr>
          </w:p>
          <w:p w14:paraId="780141D1" w14:textId="77777777" w:rsidR="00AD48BA" w:rsidRPr="00890524" w:rsidRDefault="3D6A784E" w:rsidP="0071744B">
            <w:pPr>
              <w:jc w:val="both"/>
              <w:rPr>
                <w:i/>
                <w:iCs/>
                <w:color w:val="000000" w:themeColor="text1"/>
                <w:sz w:val="22"/>
                <w:szCs w:val="22"/>
                <w:lang w:val="fr-CA"/>
              </w:rPr>
            </w:pPr>
            <w:r w:rsidRPr="00890524">
              <w:rPr>
                <w:i/>
                <w:iCs/>
                <w:color w:val="000000" w:themeColor="text1"/>
                <w:sz w:val="22"/>
                <w:szCs w:val="22"/>
                <w:lang w:val="fr-CA"/>
              </w:rPr>
              <w:t>Nom de l’agence</w:t>
            </w:r>
            <w:r w:rsidR="004C28C6" w:rsidRPr="00890524">
              <w:rPr>
                <w:i/>
                <w:iCs/>
                <w:color w:val="000000" w:themeColor="text1"/>
                <w:sz w:val="22"/>
                <w:szCs w:val="22"/>
                <w:lang w:val="fr-CA"/>
              </w:rPr>
              <w:t> </w:t>
            </w:r>
            <w:r w:rsidR="00C50C90" w:rsidRPr="00890524">
              <w:rPr>
                <w:i/>
                <w:iCs/>
                <w:color w:val="000000" w:themeColor="text1"/>
                <w:sz w:val="22"/>
                <w:szCs w:val="22"/>
                <w:lang w:val="fr-CA"/>
              </w:rPr>
              <w:t xml:space="preserve">: </w:t>
            </w:r>
            <w:r w:rsidR="00B454E4" w:rsidRPr="00890524">
              <w:rPr>
                <w:i/>
                <w:iCs/>
                <w:color w:val="000000" w:themeColor="text1"/>
                <w:sz w:val="22"/>
                <w:szCs w:val="22"/>
                <w:lang w:val="fr-CA"/>
              </w:rPr>
              <w:t>UNICEF</w:t>
            </w:r>
          </w:p>
          <w:p w14:paraId="6346ED2E" w14:textId="77777777" w:rsidR="0071744B" w:rsidRPr="00890524" w:rsidRDefault="0071744B" w:rsidP="0071744B">
            <w:pPr>
              <w:jc w:val="both"/>
              <w:rPr>
                <w:i/>
                <w:iCs/>
                <w:color w:val="000000" w:themeColor="text1"/>
                <w:sz w:val="22"/>
                <w:szCs w:val="22"/>
                <w:lang w:val="fr-CA"/>
              </w:rPr>
            </w:pPr>
          </w:p>
          <w:p w14:paraId="30790FAE" w14:textId="77777777" w:rsidR="00CA4677" w:rsidRPr="00890524" w:rsidRDefault="00AD48BA" w:rsidP="0071744B">
            <w:pPr>
              <w:jc w:val="both"/>
              <w:rPr>
                <w:b/>
                <w:color w:val="000000" w:themeColor="text1"/>
                <w:sz w:val="20"/>
                <w:lang w:val="fr-CA"/>
              </w:rPr>
            </w:pPr>
            <w:r w:rsidRPr="00890524">
              <w:rPr>
                <w:i/>
                <w:color w:val="000000" w:themeColor="text1"/>
                <w:sz w:val="22"/>
                <w:szCs w:val="22"/>
                <w:lang w:val="fr-CA"/>
              </w:rPr>
              <w:t xml:space="preserve">Date </w:t>
            </w:r>
            <w:r w:rsidR="002B3A0C" w:rsidRPr="00890524">
              <w:rPr>
                <w:i/>
                <w:color w:val="000000" w:themeColor="text1"/>
                <w:sz w:val="22"/>
                <w:szCs w:val="22"/>
                <w:lang w:val="fr-CA"/>
              </w:rPr>
              <w:t xml:space="preserve">et </w:t>
            </w:r>
            <w:r w:rsidR="00170462" w:rsidRPr="00890524">
              <w:rPr>
                <w:i/>
                <w:color w:val="000000" w:themeColor="text1"/>
                <w:sz w:val="22"/>
                <w:szCs w:val="22"/>
                <w:lang w:val="fr-CA"/>
              </w:rPr>
              <w:t>visa</w:t>
            </w:r>
            <w:r w:rsidR="004C28C6" w:rsidRPr="00890524">
              <w:rPr>
                <w:color w:val="000000" w:themeColor="text1"/>
                <w:sz w:val="22"/>
                <w:szCs w:val="22"/>
                <w:lang w:val="fr-CA"/>
              </w:rPr>
              <w:t> </w:t>
            </w:r>
            <w:r w:rsidR="002B3A0C" w:rsidRPr="00890524">
              <w:rPr>
                <w:i/>
                <w:color w:val="000000" w:themeColor="text1"/>
                <w:sz w:val="22"/>
                <w:szCs w:val="22"/>
                <w:lang w:val="fr-CA"/>
              </w:rPr>
              <w:t>:</w:t>
            </w:r>
            <w:r w:rsidRPr="00890524" w:rsidDel="00D11214">
              <w:rPr>
                <w:b/>
                <w:color w:val="000000" w:themeColor="text1"/>
                <w:sz w:val="20"/>
                <w:lang w:val="fr-CA"/>
              </w:rPr>
              <w:t xml:space="preserve"> </w:t>
            </w:r>
          </w:p>
          <w:p w14:paraId="5C2DCAAC" w14:textId="77777777" w:rsidR="009903CA" w:rsidRPr="00890524" w:rsidRDefault="009903CA" w:rsidP="0071744B">
            <w:pPr>
              <w:jc w:val="both"/>
              <w:rPr>
                <w:b/>
                <w:color w:val="000000" w:themeColor="text1"/>
                <w:sz w:val="20"/>
                <w:lang w:val="fr-CA"/>
              </w:rPr>
            </w:pPr>
          </w:p>
          <w:p w14:paraId="3305DA19" w14:textId="2F5B49DF" w:rsidR="009903CA" w:rsidRPr="00890524" w:rsidRDefault="009903CA" w:rsidP="0071744B">
            <w:pPr>
              <w:jc w:val="both"/>
              <w:rPr>
                <w:b/>
                <w:color w:val="000000" w:themeColor="text1"/>
                <w:sz w:val="20"/>
                <w:lang w:val="fr-CA"/>
              </w:rPr>
            </w:pPr>
          </w:p>
        </w:tc>
        <w:tc>
          <w:tcPr>
            <w:tcW w:w="2698" w:type="pct"/>
          </w:tcPr>
          <w:p w14:paraId="028CC980" w14:textId="58342524" w:rsidR="00157AD8" w:rsidRPr="00890524" w:rsidRDefault="002B3A0C" w:rsidP="0004262E">
            <w:pPr>
              <w:rPr>
                <w:b/>
                <w:color w:val="000000" w:themeColor="text1"/>
                <w:sz w:val="22"/>
                <w:szCs w:val="22"/>
                <w:lang w:val="fr-FR"/>
              </w:rPr>
            </w:pPr>
            <w:r w:rsidRPr="00890524">
              <w:rPr>
                <w:b/>
                <w:color w:val="000000" w:themeColor="text1"/>
                <w:sz w:val="22"/>
                <w:szCs w:val="22"/>
                <w:lang w:val="fr-FR"/>
              </w:rPr>
              <w:t>Représentant</w:t>
            </w:r>
            <w:r w:rsidR="00771D01" w:rsidRPr="00890524">
              <w:rPr>
                <w:b/>
                <w:color w:val="000000" w:themeColor="text1"/>
                <w:sz w:val="22"/>
                <w:szCs w:val="22"/>
                <w:lang w:val="fr-FR"/>
              </w:rPr>
              <w:t xml:space="preserve"> du gouvernement national</w:t>
            </w:r>
            <w:r w:rsidR="00157AD8" w:rsidRPr="00890524">
              <w:rPr>
                <w:b/>
                <w:color w:val="000000" w:themeColor="text1"/>
                <w:sz w:val="22"/>
                <w:szCs w:val="22"/>
                <w:lang w:val="fr-FR"/>
              </w:rPr>
              <w:t xml:space="preserve"> </w:t>
            </w:r>
          </w:p>
          <w:p w14:paraId="6E1AF3DC" w14:textId="77777777" w:rsidR="00EC736F" w:rsidRPr="00890524" w:rsidRDefault="00EC736F" w:rsidP="00157AD8">
            <w:pPr>
              <w:jc w:val="both"/>
              <w:rPr>
                <w:b/>
                <w:color w:val="000000" w:themeColor="text1"/>
                <w:sz w:val="22"/>
                <w:szCs w:val="22"/>
                <w:lang w:val="fr-FR"/>
              </w:rPr>
            </w:pPr>
          </w:p>
          <w:p w14:paraId="1B0A4041" w14:textId="5B79231F" w:rsidR="00157AD8" w:rsidRPr="00890524" w:rsidRDefault="002B3A0C" w:rsidP="00157AD8">
            <w:pPr>
              <w:jc w:val="both"/>
              <w:rPr>
                <w:i/>
                <w:color w:val="000000" w:themeColor="text1"/>
                <w:sz w:val="22"/>
                <w:szCs w:val="22"/>
                <w:lang w:val="fr-FR"/>
              </w:rPr>
            </w:pPr>
            <w:r w:rsidRPr="00890524">
              <w:rPr>
                <w:i/>
                <w:color w:val="000000" w:themeColor="text1"/>
                <w:sz w:val="22"/>
                <w:szCs w:val="22"/>
                <w:lang w:val="fr-FR"/>
              </w:rPr>
              <w:t>Nom</w:t>
            </w:r>
            <w:r w:rsidR="004C28C6" w:rsidRPr="00890524">
              <w:rPr>
                <w:i/>
                <w:color w:val="000000" w:themeColor="text1"/>
                <w:sz w:val="22"/>
                <w:szCs w:val="22"/>
                <w:lang w:val="fr-FR"/>
              </w:rPr>
              <w:t> </w:t>
            </w:r>
            <w:r w:rsidRPr="00890524">
              <w:rPr>
                <w:i/>
                <w:color w:val="000000" w:themeColor="text1"/>
                <w:sz w:val="22"/>
                <w:szCs w:val="22"/>
                <w:lang w:val="fr-FR"/>
              </w:rPr>
              <w:t>:</w:t>
            </w:r>
            <w:r w:rsidR="009903CA" w:rsidRPr="00890524">
              <w:rPr>
                <w:color w:val="000000" w:themeColor="text1"/>
                <w:lang w:val="fr-FR"/>
              </w:rPr>
              <w:t xml:space="preserve"> </w:t>
            </w:r>
            <w:r w:rsidR="009903CA" w:rsidRPr="00890524">
              <w:rPr>
                <w:rFonts w:eastAsia="Cambria"/>
                <w:b/>
                <w:bCs/>
                <w:i/>
                <w:iCs/>
                <w:color w:val="000000" w:themeColor="text1"/>
                <w:sz w:val="22"/>
                <w:szCs w:val="22"/>
                <w:lang w:val="fr-CA"/>
              </w:rPr>
              <w:t>Ricard Pierre</w:t>
            </w:r>
          </w:p>
          <w:p w14:paraId="734FB56F" w14:textId="77777777" w:rsidR="00C50C90" w:rsidRPr="00890524" w:rsidRDefault="00C50C90" w:rsidP="00157AD8">
            <w:pPr>
              <w:jc w:val="both"/>
              <w:rPr>
                <w:i/>
                <w:color w:val="000000" w:themeColor="text1"/>
                <w:sz w:val="22"/>
                <w:szCs w:val="22"/>
                <w:lang w:val="fr-FR"/>
              </w:rPr>
            </w:pPr>
          </w:p>
          <w:p w14:paraId="53F04987" w14:textId="77777777" w:rsidR="00157AD8" w:rsidRPr="00890524" w:rsidRDefault="00157AD8" w:rsidP="00157AD8">
            <w:pPr>
              <w:jc w:val="both"/>
              <w:rPr>
                <w:i/>
                <w:color w:val="000000" w:themeColor="text1"/>
                <w:sz w:val="22"/>
                <w:szCs w:val="22"/>
                <w:lang w:val="fr-FR"/>
              </w:rPr>
            </w:pPr>
            <w:r w:rsidRPr="00890524">
              <w:rPr>
                <w:i/>
                <w:color w:val="000000" w:themeColor="text1"/>
                <w:sz w:val="22"/>
                <w:szCs w:val="22"/>
                <w:lang w:val="fr-FR"/>
              </w:rPr>
              <w:t>Signature</w:t>
            </w:r>
          </w:p>
          <w:p w14:paraId="44419097" w14:textId="77777777" w:rsidR="0071744B" w:rsidRPr="00890524" w:rsidRDefault="0071744B" w:rsidP="00157AD8">
            <w:pPr>
              <w:jc w:val="both"/>
              <w:rPr>
                <w:i/>
                <w:color w:val="000000" w:themeColor="text1"/>
                <w:sz w:val="22"/>
                <w:szCs w:val="22"/>
                <w:lang w:val="fr-FR"/>
              </w:rPr>
            </w:pPr>
          </w:p>
          <w:p w14:paraId="2254D4D0" w14:textId="23BEFF8F" w:rsidR="00157AD8" w:rsidRPr="00890524" w:rsidRDefault="002B3A0C" w:rsidP="00157AD8">
            <w:pPr>
              <w:jc w:val="both"/>
              <w:rPr>
                <w:i/>
                <w:color w:val="000000" w:themeColor="text1"/>
                <w:sz w:val="22"/>
                <w:szCs w:val="22"/>
                <w:lang w:val="fr-FR"/>
              </w:rPr>
            </w:pPr>
            <w:r w:rsidRPr="00890524">
              <w:rPr>
                <w:i/>
                <w:color w:val="000000" w:themeColor="text1"/>
                <w:sz w:val="22"/>
                <w:szCs w:val="22"/>
                <w:lang w:val="fr-FR"/>
              </w:rPr>
              <w:t>Titre</w:t>
            </w:r>
            <w:r w:rsidR="004C28C6" w:rsidRPr="00890524">
              <w:rPr>
                <w:i/>
                <w:color w:val="000000" w:themeColor="text1"/>
                <w:sz w:val="22"/>
                <w:szCs w:val="22"/>
                <w:lang w:val="fr-FR"/>
              </w:rPr>
              <w:t> </w:t>
            </w:r>
            <w:r w:rsidRPr="00890524">
              <w:rPr>
                <w:i/>
                <w:color w:val="000000" w:themeColor="text1"/>
                <w:sz w:val="22"/>
                <w:szCs w:val="22"/>
                <w:lang w:val="fr-FR"/>
              </w:rPr>
              <w:t>:</w:t>
            </w:r>
            <w:r w:rsidR="009903CA" w:rsidRPr="00890524">
              <w:rPr>
                <w:i/>
                <w:color w:val="000000" w:themeColor="text1"/>
                <w:sz w:val="22"/>
                <w:szCs w:val="22"/>
                <w:lang w:val="fr-FR"/>
              </w:rPr>
              <w:t xml:space="preserve"> </w:t>
            </w:r>
            <w:r w:rsidR="00890524" w:rsidRPr="00890524">
              <w:rPr>
                <w:i/>
                <w:color w:val="000000" w:themeColor="text1"/>
                <w:sz w:val="22"/>
                <w:szCs w:val="22"/>
                <w:lang w:val="fr-FR"/>
              </w:rPr>
              <w:t>ministre de la Planification</w:t>
            </w:r>
            <w:r w:rsidR="009903CA" w:rsidRPr="00890524">
              <w:rPr>
                <w:i/>
                <w:color w:val="000000" w:themeColor="text1"/>
                <w:sz w:val="22"/>
                <w:szCs w:val="22"/>
                <w:lang w:val="fr-FR"/>
              </w:rPr>
              <w:t xml:space="preserve"> et de la coopération externe </w:t>
            </w:r>
          </w:p>
          <w:p w14:paraId="2B74EEE1" w14:textId="77777777" w:rsidR="0071744B" w:rsidRPr="00890524" w:rsidRDefault="0071744B" w:rsidP="00157AD8">
            <w:pPr>
              <w:jc w:val="both"/>
              <w:rPr>
                <w:i/>
                <w:color w:val="000000" w:themeColor="text1"/>
                <w:sz w:val="22"/>
                <w:szCs w:val="22"/>
                <w:lang w:val="fr-FR"/>
              </w:rPr>
            </w:pPr>
          </w:p>
          <w:p w14:paraId="3FFCF3DF" w14:textId="77777777" w:rsidR="00157AD8" w:rsidRPr="00890524" w:rsidRDefault="00157AD8" w:rsidP="00157AD8">
            <w:pPr>
              <w:pStyle w:val="BalloonText"/>
              <w:numPr>
                <w:ilvl w:val="12"/>
                <w:numId w:val="0"/>
              </w:numPr>
              <w:tabs>
                <w:tab w:val="left" w:pos="-720"/>
                <w:tab w:val="left" w:pos="4500"/>
              </w:tabs>
              <w:suppressAutoHyphens/>
              <w:rPr>
                <w:rFonts w:ascii="Times New Roman" w:hAnsi="Times New Roman" w:cs="Times New Roman"/>
                <w:i/>
                <w:snapToGrid/>
                <w:color w:val="000000" w:themeColor="text1"/>
                <w:sz w:val="22"/>
                <w:szCs w:val="22"/>
                <w:lang w:val="fr-FR"/>
              </w:rPr>
            </w:pPr>
            <w:r w:rsidRPr="00890524">
              <w:rPr>
                <w:rFonts w:ascii="Times New Roman" w:hAnsi="Times New Roman" w:cs="Times New Roman"/>
                <w:i/>
                <w:snapToGrid/>
                <w:color w:val="000000" w:themeColor="text1"/>
                <w:sz w:val="22"/>
                <w:szCs w:val="22"/>
                <w:lang w:val="fr-FR"/>
              </w:rPr>
              <w:t xml:space="preserve">Date </w:t>
            </w:r>
            <w:r w:rsidR="002B3A0C" w:rsidRPr="00890524">
              <w:rPr>
                <w:rFonts w:ascii="Times New Roman" w:hAnsi="Times New Roman" w:cs="Times New Roman"/>
                <w:i/>
                <w:snapToGrid/>
                <w:color w:val="000000" w:themeColor="text1"/>
                <w:sz w:val="22"/>
                <w:szCs w:val="22"/>
                <w:lang w:val="fr-FR"/>
              </w:rPr>
              <w:t xml:space="preserve">et </w:t>
            </w:r>
            <w:r w:rsidR="00170462" w:rsidRPr="00890524">
              <w:rPr>
                <w:rFonts w:ascii="Times New Roman" w:hAnsi="Times New Roman" w:cs="Times New Roman"/>
                <w:i/>
                <w:snapToGrid/>
                <w:color w:val="000000" w:themeColor="text1"/>
                <w:sz w:val="22"/>
                <w:szCs w:val="22"/>
                <w:lang w:val="fr-FR"/>
              </w:rPr>
              <w:t>visa</w:t>
            </w:r>
            <w:r w:rsidR="004C28C6" w:rsidRPr="00890524">
              <w:rPr>
                <w:rFonts w:ascii="Times New Roman" w:hAnsi="Times New Roman" w:cs="Times New Roman"/>
                <w:i/>
                <w:snapToGrid/>
                <w:color w:val="000000" w:themeColor="text1"/>
                <w:sz w:val="22"/>
                <w:szCs w:val="22"/>
                <w:lang w:val="fr-FR"/>
              </w:rPr>
              <w:t> </w:t>
            </w:r>
            <w:r w:rsidR="002B3A0C" w:rsidRPr="00890524">
              <w:rPr>
                <w:rFonts w:ascii="Times New Roman" w:hAnsi="Times New Roman" w:cs="Times New Roman"/>
                <w:i/>
                <w:snapToGrid/>
                <w:color w:val="000000" w:themeColor="text1"/>
                <w:sz w:val="22"/>
                <w:szCs w:val="22"/>
                <w:lang w:val="fr-FR"/>
              </w:rPr>
              <w:t>:</w:t>
            </w:r>
          </w:p>
          <w:p w14:paraId="66248C73" w14:textId="77777777" w:rsidR="00AD48BA" w:rsidRPr="00890524" w:rsidRDefault="00AD48BA" w:rsidP="000F3D09">
            <w:pPr>
              <w:jc w:val="both"/>
              <w:rPr>
                <w:b/>
                <w:color w:val="000000" w:themeColor="text1"/>
                <w:lang w:val="fr-FR"/>
              </w:rPr>
            </w:pPr>
          </w:p>
        </w:tc>
      </w:tr>
      <w:tr w:rsidR="00890524" w:rsidRPr="001D3C3C" w14:paraId="1A83CFFC" w14:textId="77777777" w:rsidTr="006648BA">
        <w:trPr>
          <w:trHeight w:val="1294"/>
        </w:trPr>
        <w:tc>
          <w:tcPr>
            <w:tcW w:w="2302" w:type="pct"/>
          </w:tcPr>
          <w:p w14:paraId="0F9F9C2B" w14:textId="0B4885C6" w:rsidR="0004262E" w:rsidRPr="00890524" w:rsidRDefault="002B3A0C" w:rsidP="0004262E">
            <w:pPr>
              <w:pStyle w:val="BalloonText"/>
              <w:numPr>
                <w:ilvl w:val="12"/>
                <w:numId w:val="0"/>
              </w:numPr>
              <w:tabs>
                <w:tab w:val="left" w:pos="-720"/>
                <w:tab w:val="left" w:pos="4500"/>
              </w:tabs>
              <w:suppressAutoHyphens/>
              <w:rPr>
                <w:rFonts w:ascii="Times New Roman" w:hAnsi="Times New Roman" w:cs="Times New Roman"/>
                <w:b/>
                <w:snapToGrid/>
                <w:color w:val="000000" w:themeColor="text1"/>
                <w:sz w:val="22"/>
                <w:szCs w:val="22"/>
                <w:lang w:val="fr-CA"/>
              </w:rPr>
            </w:pPr>
            <w:r w:rsidRPr="00890524">
              <w:rPr>
                <w:rFonts w:ascii="Times New Roman" w:hAnsi="Times New Roman" w:cs="Times New Roman"/>
                <w:b/>
                <w:snapToGrid/>
                <w:color w:val="000000" w:themeColor="text1"/>
                <w:sz w:val="22"/>
                <w:szCs w:val="22"/>
                <w:lang w:val="fr-CA"/>
              </w:rPr>
              <w:t>Coord</w:t>
            </w:r>
            <w:r w:rsidR="00170462" w:rsidRPr="00890524">
              <w:rPr>
                <w:rFonts w:ascii="Times New Roman" w:hAnsi="Times New Roman" w:cs="Times New Roman"/>
                <w:b/>
                <w:snapToGrid/>
                <w:color w:val="000000" w:themeColor="text1"/>
                <w:sz w:val="22"/>
                <w:szCs w:val="22"/>
                <w:lang w:val="fr-CA"/>
              </w:rPr>
              <w:t>on</w:t>
            </w:r>
            <w:r w:rsidRPr="00890524">
              <w:rPr>
                <w:rFonts w:ascii="Times New Roman" w:hAnsi="Times New Roman" w:cs="Times New Roman"/>
                <w:b/>
                <w:snapToGrid/>
                <w:color w:val="000000" w:themeColor="text1"/>
                <w:sz w:val="22"/>
                <w:szCs w:val="22"/>
                <w:lang w:val="fr-CA"/>
              </w:rPr>
              <w:t>nat</w:t>
            </w:r>
            <w:r w:rsidR="009903CA" w:rsidRPr="00890524">
              <w:rPr>
                <w:rFonts w:ascii="Times New Roman" w:hAnsi="Times New Roman" w:cs="Times New Roman"/>
                <w:b/>
                <w:snapToGrid/>
                <w:color w:val="000000" w:themeColor="text1"/>
                <w:sz w:val="22"/>
                <w:szCs w:val="22"/>
                <w:lang w:val="fr-CA"/>
              </w:rPr>
              <w:t xml:space="preserve">rice </w:t>
            </w:r>
            <w:r w:rsidR="00170462" w:rsidRPr="00890524">
              <w:rPr>
                <w:rFonts w:ascii="Times New Roman" w:hAnsi="Times New Roman" w:cs="Times New Roman"/>
                <w:b/>
                <w:snapToGrid/>
                <w:color w:val="000000" w:themeColor="text1"/>
                <w:sz w:val="22"/>
                <w:szCs w:val="22"/>
                <w:lang w:val="fr-CA"/>
              </w:rPr>
              <w:t>ré</w:t>
            </w:r>
            <w:r w:rsidRPr="00890524">
              <w:rPr>
                <w:rFonts w:ascii="Times New Roman" w:hAnsi="Times New Roman" w:cs="Times New Roman"/>
                <w:b/>
                <w:snapToGrid/>
                <w:color w:val="000000" w:themeColor="text1"/>
                <w:sz w:val="22"/>
                <w:szCs w:val="22"/>
                <w:lang w:val="fr-CA"/>
              </w:rPr>
              <w:t>sident</w:t>
            </w:r>
            <w:r w:rsidR="009903CA" w:rsidRPr="00890524">
              <w:rPr>
                <w:rFonts w:ascii="Times New Roman" w:hAnsi="Times New Roman" w:cs="Times New Roman"/>
                <w:b/>
                <w:snapToGrid/>
                <w:color w:val="000000" w:themeColor="text1"/>
                <w:sz w:val="22"/>
                <w:szCs w:val="22"/>
                <w:lang w:val="fr-CA"/>
              </w:rPr>
              <w:t>e</w:t>
            </w:r>
          </w:p>
          <w:p w14:paraId="7936C87A" w14:textId="77777777" w:rsidR="0004262E" w:rsidRPr="00890524" w:rsidRDefault="0004262E" w:rsidP="0004262E">
            <w:pPr>
              <w:pStyle w:val="BalloonText"/>
              <w:numPr>
                <w:ilvl w:val="12"/>
                <w:numId w:val="0"/>
              </w:numPr>
              <w:tabs>
                <w:tab w:val="left" w:pos="-720"/>
                <w:tab w:val="left" w:pos="4500"/>
              </w:tabs>
              <w:suppressAutoHyphens/>
              <w:rPr>
                <w:rFonts w:ascii="Times New Roman" w:hAnsi="Times New Roman" w:cs="Times New Roman"/>
                <w:i/>
                <w:color w:val="000000" w:themeColor="text1"/>
                <w:sz w:val="22"/>
                <w:szCs w:val="22"/>
                <w:lang w:val="fr-CA"/>
              </w:rPr>
            </w:pPr>
          </w:p>
          <w:p w14:paraId="45B5ECA0" w14:textId="06A826E5" w:rsidR="0004262E" w:rsidRPr="00890524" w:rsidRDefault="002B3A0C" w:rsidP="0004262E">
            <w:pPr>
              <w:jc w:val="both"/>
              <w:rPr>
                <w:i/>
                <w:color w:val="000000" w:themeColor="text1"/>
                <w:sz w:val="22"/>
                <w:szCs w:val="22"/>
                <w:lang w:val="fr-CA"/>
              </w:rPr>
            </w:pPr>
            <w:r w:rsidRPr="00890524">
              <w:rPr>
                <w:i/>
                <w:color w:val="000000" w:themeColor="text1"/>
                <w:sz w:val="22"/>
                <w:szCs w:val="22"/>
                <w:lang w:val="fr-CA"/>
              </w:rPr>
              <w:t>Nom</w:t>
            </w:r>
            <w:r w:rsidR="004C28C6" w:rsidRPr="00890524">
              <w:rPr>
                <w:i/>
                <w:color w:val="000000" w:themeColor="text1"/>
                <w:sz w:val="22"/>
                <w:szCs w:val="22"/>
                <w:lang w:val="fr-CA"/>
              </w:rPr>
              <w:t> </w:t>
            </w:r>
            <w:r w:rsidR="00C50C90" w:rsidRPr="00890524">
              <w:rPr>
                <w:i/>
                <w:color w:val="000000" w:themeColor="text1"/>
                <w:sz w:val="22"/>
                <w:szCs w:val="22"/>
                <w:lang w:val="fr-CA"/>
              </w:rPr>
              <w:t>:</w:t>
            </w:r>
            <w:r w:rsidR="00064FD8" w:rsidRPr="00890524">
              <w:rPr>
                <w:rFonts w:eastAsia="Cambria"/>
                <w:b/>
                <w:bCs/>
                <w:i/>
                <w:iCs/>
                <w:color w:val="000000" w:themeColor="text1"/>
                <w:sz w:val="22"/>
                <w:szCs w:val="22"/>
                <w:lang w:val="fr-FR"/>
              </w:rPr>
              <w:t xml:space="preserve"> </w:t>
            </w:r>
            <w:proofErr w:type="spellStart"/>
            <w:r w:rsidR="00064FD8" w:rsidRPr="00890524">
              <w:rPr>
                <w:rFonts w:eastAsia="Cambria"/>
                <w:b/>
                <w:bCs/>
                <w:i/>
                <w:iCs/>
                <w:color w:val="000000" w:themeColor="text1"/>
                <w:sz w:val="22"/>
                <w:szCs w:val="22"/>
                <w:lang w:val="fr-FR"/>
              </w:rPr>
              <w:t>U</w:t>
            </w:r>
            <w:r w:rsidR="00237789" w:rsidRPr="00890524">
              <w:rPr>
                <w:rFonts w:eastAsia="Cambria"/>
                <w:b/>
                <w:bCs/>
                <w:i/>
                <w:iCs/>
                <w:color w:val="000000" w:themeColor="text1"/>
                <w:sz w:val="22"/>
                <w:szCs w:val="22"/>
                <w:lang w:val="fr-FR"/>
              </w:rPr>
              <w:t>lrika</w:t>
            </w:r>
            <w:proofErr w:type="spellEnd"/>
            <w:r w:rsidR="00064FD8" w:rsidRPr="00890524">
              <w:rPr>
                <w:rFonts w:eastAsia="Cambria"/>
                <w:b/>
                <w:bCs/>
                <w:i/>
                <w:iCs/>
                <w:color w:val="000000" w:themeColor="text1"/>
                <w:sz w:val="22"/>
                <w:szCs w:val="22"/>
                <w:lang w:val="fr-FR"/>
              </w:rPr>
              <w:t xml:space="preserve"> R</w:t>
            </w:r>
            <w:r w:rsidR="00237789" w:rsidRPr="00890524">
              <w:rPr>
                <w:rFonts w:eastAsia="Cambria"/>
                <w:b/>
                <w:bCs/>
                <w:i/>
                <w:iCs/>
                <w:color w:val="000000" w:themeColor="text1"/>
                <w:sz w:val="22"/>
                <w:szCs w:val="22"/>
                <w:lang w:val="fr-FR"/>
              </w:rPr>
              <w:t>ichardson</w:t>
            </w:r>
          </w:p>
          <w:p w14:paraId="6F439D26" w14:textId="77777777" w:rsidR="00C50C90" w:rsidRPr="00890524" w:rsidRDefault="00C50C90" w:rsidP="0004262E">
            <w:pPr>
              <w:jc w:val="both"/>
              <w:rPr>
                <w:i/>
                <w:color w:val="000000" w:themeColor="text1"/>
                <w:sz w:val="22"/>
                <w:szCs w:val="22"/>
                <w:lang w:val="fr-CA"/>
              </w:rPr>
            </w:pPr>
          </w:p>
          <w:p w14:paraId="0FF0B1A5" w14:textId="77777777" w:rsidR="0004262E" w:rsidRPr="00890524" w:rsidRDefault="0004262E" w:rsidP="0004262E">
            <w:pPr>
              <w:jc w:val="both"/>
              <w:rPr>
                <w:i/>
                <w:color w:val="000000" w:themeColor="text1"/>
                <w:sz w:val="22"/>
                <w:szCs w:val="22"/>
                <w:lang w:val="fr-FR"/>
              </w:rPr>
            </w:pPr>
            <w:r w:rsidRPr="00890524">
              <w:rPr>
                <w:i/>
                <w:color w:val="000000" w:themeColor="text1"/>
                <w:sz w:val="22"/>
                <w:szCs w:val="22"/>
                <w:lang w:val="fr-FR"/>
              </w:rPr>
              <w:t>Signature</w:t>
            </w:r>
          </w:p>
          <w:p w14:paraId="1FDBBDB7" w14:textId="77777777" w:rsidR="0071744B" w:rsidRPr="00890524" w:rsidRDefault="0071744B" w:rsidP="0004262E">
            <w:pPr>
              <w:jc w:val="both"/>
              <w:rPr>
                <w:i/>
                <w:color w:val="000000" w:themeColor="text1"/>
                <w:sz w:val="22"/>
                <w:szCs w:val="22"/>
                <w:lang w:val="fr-FR"/>
              </w:rPr>
            </w:pPr>
          </w:p>
          <w:p w14:paraId="424C0813" w14:textId="6ABE09E2" w:rsidR="009903CA" w:rsidRPr="00890524" w:rsidRDefault="00C50C90" w:rsidP="009903CA">
            <w:pPr>
              <w:pStyle w:val="BalloonText"/>
              <w:numPr>
                <w:ilvl w:val="12"/>
                <w:numId w:val="0"/>
              </w:numPr>
              <w:tabs>
                <w:tab w:val="left" w:pos="-720"/>
                <w:tab w:val="left" w:pos="4500"/>
              </w:tabs>
              <w:suppressAutoHyphens/>
              <w:rPr>
                <w:rFonts w:ascii="Times New Roman" w:hAnsi="Times New Roman" w:cs="Times New Roman"/>
                <w:b/>
                <w:snapToGrid/>
                <w:color w:val="000000" w:themeColor="text1"/>
                <w:sz w:val="22"/>
                <w:szCs w:val="22"/>
                <w:lang w:val="fr-CA"/>
              </w:rPr>
            </w:pPr>
            <w:r w:rsidRPr="00890524">
              <w:rPr>
                <w:rFonts w:ascii="Times New Roman" w:hAnsi="Times New Roman" w:cs="Times New Roman"/>
                <w:i/>
                <w:color w:val="000000" w:themeColor="text1"/>
                <w:sz w:val="22"/>
                <w:szCs w:val="22"/>
                <w:lang w:val="fr-FR"/>
              </w:rPr>
              <w:t>Titre</w:t>
            </w:r>
            <w:r w:rsidR="004C28C6" w:rsidRPr="00890524">
              <w:rPr>
                <w:rFonts w:ascii="Times New Roman" w:hAnsi="Times New Roman" w:cs="Times New Roman"/>
                <w:i/>
                <w:color w:val="000000" w:themeColor="text1"/>
                <w:sz w:val="22"/>
                <w:szCs w:val="22"/>
                <w:lang w:val="fr-FR"/>
              </w:rPr>
              <w:t> </w:t>
            </w:r>
            <w:r w:rsidRPr="00890524">
              <w:rPr>
                <w:rFonts w:ascii="Times New Roman" w:hAnsi="Times New Roman" w:cs="Times New Roman"/>
                <w:i/>
                <w:color w:val="000000" w:themeColor="text1"/>
                <w:sz w:val="22"/>
                <w:szCs w:val="22"/>
                <w:lang w:val="fr-FR"/>
              </w:rPr>
              <w:t>:</w:t>
            </w:r>
            <w:r w:rsidR="009903CA" w:rsidRPr="00890524">
              <w:rPr>
                <w:rFonts w:ascii="Times New Roman" w:hAnsi="Times New Roman" w:cs="Times New Roman"/>
                <w:b/>
                <w:snapToGrid/>
                <w:color w:val="000000" w:themeColor="text1"/>
                <w:sz w:val="22"/>
                <w:szCs w:val="22"/>
                <w:lang w:val="fr-CA"/>
              </w:rPr>
              <w:t xml:space="preserve"> </w:t>
            </w:r>
            <w:r w:rsidR="009903CA" w:rsidRPr="00890524">
              <w:rPr>
                <w:rFonts w:ascii="Times New Roman" w:hAnsi="Times New Roman" w:cs="Times New Roman"/>
                <w:i/>
                <w:snapToGrid/>
                <w:color w:val="000000" w:themeColor="text1"/>
                <w:sz w:val="22"/>
                <w:szCs w:val="22"/>
                <w:lang w:val="fr-FR"/>
              </w:rPr>
              <w:t>Coordonnatrice résidente</w:t>
            </w:r>
          </w:p>
          <w:p w14:paraId="32EA1D13" w14:textId="77777777" w:rsidR="0071744B" w:rsidRPr="00890524" w:rsidRDefault="0071744B" w:rsidP="0004262E">
            <w:pPr>
              <w:jc w:val="both"/>
              <w:rPr>
                <w:i/>
                <w:color w:val="000000" w:themeColor="text1"/>
                <w:sz w:val="22"/>
                <w:szCs w:val="22"/>
                <w:lang w:val="fr-FR"/>
              </w:rPr>
            </w:pPr>
          </w:p>
          <w:p w14:paraId="5A6A409C" w14:textId="77777777" w:rsidR="0004262E" w:rsidRPr="00890524" w:rsidRDefault="0004262E" w:rsidP="0004262E">
            <w:pPr>
              <w:jc w:val="both"/>
              <w:rPr>
                <w:i/>
                <w:color w:val="000000" w:themeColor="text1"/>
                <w:sz w:val="22"/>
                <w:szCs w:val="22"/>
                <w:lang w:val="fr-FR"/>
              </w:rPr>
            </w:pPr>
            <w:r w:rsidRPr="00890524">
              <w:rPr>
                <w:i/>
                <w:color w:val="000000" w:themeColor="text1"/>
                <w:sz w:val="22"/>
                <w:szCs w:val="22"/>
                <w:lang w:val="fr-FR"/>
              </w:rPr>
              <w:t xml:space="preserve">Date </w:t>
            </w:r>
            <w:r w:rsidR="00C50C90" w:rsidRPr="00890524">
              <w:rPr>
                <w:i/>
                <w:color w:val="000000" w:themeColor="text1"/>
                <w:sz w:val="22"/>
                <w:szCs w:val="22"/>
                <w:lang w:val="fr-FR"/>
              </w:rPr>
              <w:t>et</w:t>
            </w:r>
            <w:r w:rsidRPr="00890524">
              <w:rPr>
                <w:i/>
                <w:color w:val="000000" w:themeColor="text1"/>
                <w:sz w:val="22"/>
                <w:szCs w:val="22"/>
                <w:lang w:val="fr-FR"/>
              </w:rPr>
              <w:t xml:space="preserve"> </w:t>
            </w:r>
            <w:r w:rsidR="00170462" w:rsidRPr="00890524">
              <w:rPr>
                <w:i/>
                <w:color w:val="000000" w:themeColor="text1"/>
                <w:sz w:val="22"/>
                <w:szCs w:val="22"/>
                <w:lang w:val="fr-FR"/>
              </w:rPr>
              <w:t>visa</w:t>
            </w:r>
            <w:r w:rsidR="004C28C6" w:rsidRPr="00890524">
              <w:rPr>
                <w:i/>
                <w:color w:val="000000" w:themeColor="text1"/>
                <w:sz w:val="22"/>
                <w:szCs w:val="22"/>
                <w:lang w:val="fr-FR"/>
              </w:rPr>
              <w:t> </w:t>
            </w:r>
            <w:r w:rsidR="00170462" w:rsidRPr="00890524">
              <w:rPr>
                <w:i/>
                <w:color w:val="000000" w:themeColor="text1"/>
                <w:sz w:val="22"/>
                <w:szCs w:val="22"/>
                <w:lang w:val="fr-FR"/>
              </w:rPr>
              <w:t>:</w:t>
            </w:r>
          </w:p>
          <w:p w14:paraId="393D914A" w14:textId="77777777" w:rsidR="00AD48BA" w:rsidRPr="00890524" w:rsidRDefault="00AD48BA" w:rsidP="000F3D09">
            <w:pPr>
              <w:jc w:val="both"/>
              <w:rPr>
                <w:color w:val="000000" w:themeColor="text1"/>
                <w:sz w:val="22"/>
                <w:szCs w:val="22"/>
                <w:lang w:val="fr-FR"/>
              </w:rPr>
            </w:pPr>
          </w:p>
        </w:tc>
        <w:tc>
          <w:tcPr>
            <w:tcW w:w="2698" w:type="pct"/>
          </w:tcPr>
          <w:p w14:paraId="09FB9DF3" w14:textId="3A8C1121" w:rsidR="0004262E" w:rsidRPr="00890524" w:rsidRDefault="00A145B6" w:rsidP="0004262E">
            <w:pPr>
              <w:jc w:val="both"/>
              <w:rPr>
                <w:b/>
                <w:color w:val="000000" w:themeColor="text1"/>
                <w:sz w:val="22"/>
                <w:szCs w:val="22"/>
                <w:lang w:val="fr-CA"/>
              </w:rPr>
            </w:pPr>
            <w:r>
              <w:rPr>
                <w:noProof/>
              </w:rPr>
              <w:drawing>
                <wp:anchor distT="0" distB="0" distL="114300" distR="114300" simplePos="0" relativeHeight="251660288" behindDoc="0" locked="0" layoutInCell="1" allowOverlap="1" wp14:anchorId="5A45F464" wp14:editId="66471848">
                  <wp:simplePos x="0" y="0"/>
                  <wp:positionH relativeFrom="page">
                    <wp:posOffset>-3159760</wp:posOffset>
                  </wp:positionH>
                  <wp:positionV relativeFrom="paragraph">
                    <wp:posOffset>-3790950</wp:posOffset>
                  </wp:positionV>
                  <wp:extent cx="7299960" cy="5703570"/>
                  <wp:effectExtent l="0" t="0" r="0" b="0"/>
                  <wp:wrapNone/>
                  <wp:docPr id="198913318" name="Picture 1" descr="A document with signature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13318" name="Picture 1" descr="A document with signature on it&#10;&#10;Description automatically generated"/>
                          <pic:cNvPicPr>
                            <a:picLocks noChangeAspect="1" noChangeArrowheads="1"/>
                          </pic:cNvPicPr>
                        </pic:nvPicPr>
                        <pic:blipFill rotWithShape="1">
                          <a:blip r:embed="rId12">
                            <a:extLst>
                              <a:ext uri="{28A0092B-C50C-407E-A947-70E740481C1C}">
                                <a14:useLocalDpi xmlns:a14="http://schemas.microsoft.com/office/drawing/2010/main" val="0"/>
                              </a:ext>
                            </a:extLst>
                          </a:blip>
                          <a:srcRect l="18913" t="-1005" r="7524" b="8877"/>
                          <a:stretch/>
                        </pic:blipFill>
                        <pic:spPr bwMode="auto">
                          <a:xfrm>
                            <a:off x="0" y="0"/>
                            <a:ext cx="7299960" cy="57035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70462" w:rsidRPr="00890524">
              <w:rPr>
                <w:b/>
                <w:color w:val="000000" w:themeColor="text1"/>
                <w:sz w:val="22"/>
                <w:szCs w:val="22"/>
                <w:lang w:val="fr-CA"/>
              </w:rPr>
              <w:t>Bureau d’appui à la consolidation de la paix</w:t>
            </w:r>
            <w:r w:rsidR="0004262E" w:rsidRPr="00890524">
              <w:rPr>
                <w:b/>
                <w:color w:val="000000" w:themeColor="text1"/>
                <w:sz w:val="22"/>
                <w:szCs w:val="22"/>
                <w:lang w:val="fr-CA"/>
              </w:rPr>
              <w:t xml:space="preserve"> (PBSO)</w:t>
            </w:r>
          </w:p>
          <w:p w14:paraId="14E7337E" w14:textId="77777777" w:rsidR="0004262E" w:rsidRPr="00890524" w:rsidRDefault="0004262E" w:rsidP="0004262E">
            <w:pPr>
              <w:jc w:val="both"/>
              <w:rPr>
                <w:i/>
                <w:color w:val="000000" w:themeColor="text1"/>
                <w:sz w:val="22"/>
                <w:szCs w:val="22"/>
                <w:lang w:val="fr-CA"/>
              </w:rPr>
            </w:pPr>
          </w:p>
          <w:p w14:paraId="04AF35CE" w14:textId="77777777" w:rsidR="00C50C90" w:rsidRPr="00890524" w:rsidRDefault="00642D50" w:rsidP="0004262E">
            <w:pPr>
              <w:jc w:val="both"/>
              <w:rPr>
                <w:rFonts w:eastAsia="Cambria"/>
                <w:b/>
                <w:bCs/>
                <w:i/>
                <w:iCs/>
                <w:color w:val="000000" w:themeColor="text1"/>
                <w:sz w:val="22"/>
                <w:szCs w:val="22"/>
                <w:lang w:val="fr-CA"/>
              </w:rPr>
            </w:pPr>
            <w:r w:rsidRPr="00890524">
              <w:rPr>
                <w:rFonts w:eastAsia="Cambria"/>
                <w:b/>
                <w:bCs/>
                <w:i/>
                <w:iCs/>
                <w:color w:val="000000" w:themeColor="text1"/>
                <w:sz w:val="22"/>
                <w:szCs w:val="22"/>
                <w:lang w:val="fr-CA"/>
              </w:rPr>
              <w:t xml:space="preserve">Elizabeth </w:t>
            </w:r>
            <w:proofErr w:type="spellStart"/>
            <w:r w:rsidRPr="00890524">
              <w:rPr>
                <w:rFonts w:eastAsia="Cambria"/>
                <w:b/>
                <w:bCs/>
                <w:i/>
                <w:iCs/>
                <w:color w:val="000000" w:themeColor="text1"/>
                <w:sz w:val="22"/>
                <w:szCs w:val="22"/>
                <w:lang w:val="fr-CA"/>
              </w:rPr>
              <w:t>Spehar</w:t>
            </w:r>
            <w:proofErr w:type="spellEnd"/>
          </w:p>
          <w:p w14:paraId="50AFC8D2" w14:textId="77777777" w:rsidR="007312F6" w:rsidRPr="00890524" w:rsidRDefault="007312F6" w:rsidP="0004262E">
            <w:pPr>
              <w:jc w:val="both"/>
              <w:rPr>
                <w:i/>
                <w:color w:val="000000" w:themeColor="text1"/>
                <w:sz w:val="22"/>
                <w:szCs w:val="22"/>
                <w:lang w:val="fr-CA"/>
              </w:rPr>
            </w:pPr>
          </w:p>
          <w:p w14:paraId="02B807D8" w14:textId="77777777" w:rsidR="0004262E" w:rsidRPr="00890524" w:rsidRDefault="0004262E" w:rsidP="0004262E">
            <w:pPr>
              <w:jc w:val="both"/>
              <w:rPr>
                <w:i/>
                <w:color w:val="000000" w:themeColor="text1"/>
                <w:sz w:val="22"/>
                <w:szCs w:val="22"/>
                <w:lang w:val="fr-CA"/>
              </w:rPr>
            </w:pPr>
            <w:r w:rsidRPr="00890524">
              <w:rPr>
                <w:i/>
                <w:color w:val="000000" w:themeColor="text1"/>
                <w:sz w:val="22"/>
                <w:szCs w:val="22"/>
                <w:lang w:val="fr-CA"/>
              </w:rPr>
              <w:t>Signature</w:t>
            </w:r>
          </w:p>
          <w:p w14:paraId="69119DFE" w14:textId="77777777" w:rsidR="0071744B" w:rsidRPr="00890524" w:rsidRDefault="0071744B" w:rsidP="0004262E">
            <w:pPr>
              <w:jc w:val="both"/>
              <w:rPr>
                <w:i/>
                <w:color w:val="000000" w:themeColor="text1"/>
                <w:sz w:val="22"/>
                <w:szCs w:val="22"/>
                <w:lang w:val="fr-CA"/>
              </w:rPr>
            </w:pPr>
          </w:p>
          <w:p w14:paraId="63E6FFC7" w14:textId="77777777" w:rsidR="00737FEF" w:rsidRPr="00890524" w:rsidRDefault="0071744B" w:rsidP="00737FEF">
            <w:pPr>
              <w:pStyle w:val="Heading1"/>
              <w:rPr>
                <w:b w:val="0"/>
                <w:color w:val="000000" w:themeColor="text1"/>
                <w:sz w:val="22"/>
                <w:szCs w:val="22"/>
                <w:lang w:val="fr-FR"/>
              </w:rPr>
            </w:pPr>
            <w:r w:rsidRPr="00890524">
              <w:rPr>
                <w:b w:val="0"/>
                <w:i/>
                <w:iCs/>
                <w:color w:val="000000" w:themeColor="text1"/>
                <w:sz w:val="22"/>
                <w:szCs w:val="22"/>
                <w:lang w:val="fr-FR"/>
              </w:rPr>
              <w:t>Titre</w:t>
            </w:r>
            <w:r w:rsidR="004C28C6" w:rsidRPr="00890524">
              <w:rPr>
                <w:b w:val="0"/>
                <w:i/>
                <w:iCs/>
                <w:color w:val="000000" w:themeColor="text1"/>
                <w:sz w:val="22"/>
                <w:szCs w:val="22"/>
                <w:lang w:val="fr-FR"/>
              </w:rPr>
              <w:t> </w:t>
            </w:r>
            <w:r w:rsidRPr="00890524">
              <w:rPr>
                <w:b w:val="0"/>
                <w:i/>
                <w:iCs/>
                <w:color w:val="000000" w:themeColor="text1"/>
                <w:sz w:val="22"/>
                <w:szCs w:val="22"/>
                <w:lang w:val="fr-FR"/>
              </w:rPr>
              <w:t>:</w:t>
            </w:r>
            <w:r w:rsidRPr="00890524">
              <w:rPr>
                <w:b w:val="0"/>
                <w:color w:val="000000" w:themeColor="text1"/>
                <w:sz w:val="22"/>
                <w:szCs w:val="22"/>
                <w:lang w:val="fr-FR"/>
              </w:rPr>
              <w:t xml:space="preserve"> </w:t>
            </w:r>
            <w:r w:rsidR="00737FEF" w:rsidRPr="00890524">
              <w:rPr>
                <w:b w:val="0"/>
                <w:color w:val="000000" w:themeColor="text1"/>
                <w:sz w:val="22"/>
                <w:szCs w:val="22"/>
                <w:lang w:val="fr-FR"/>
              </w:rPr>
              <w:t>Sous-Secrétaire générale chargée du Bureau d</w:t>
            </w:r>
            <w:r w:rsidR="004C28C6" w:rsidRPr="00890524">
              <w:rPr>
                <w:b w:val="0"/>
                <w:color w:val="000000" w:themeColor="text1"/>
                <w:sz w:val="22"/>
                <w:szCs w:val="22"/>
                <w:lang w:val="fr-FR"/>
              </w:rPr>
              <w:t>’</w:t>
            </w:r>
            <w:r w:rsidR="00737FEF" w:rsidRPr="00890524">
              <w:rPr>
                <w:b w:val="0"/>
                <w:color w:val="000000" w:themeColor="text1"/>
                <w:sz w:val="22"/>
                <w:szCs w:val="22"/>
                <w:lang w:val="fr-FR"/>
              </w:rPr>
              <w:t>appui à la consolidation de la paix</w:t>
            </w:r>
          </w:p>
          <w:p w14:paraId="2FEF525B" w14:textId="77777777" w:rsidR="0071744B" w:rsidRPr="00890524" w:rsidRDefault="0071744B" w:rsidP="0071744B">
            <w:pPr>
              <w:rPr>
                <w:color w:val="000000" w:themeColor="text1"/>
                <w:lang w:val="fr-FR"/>
              </w:rPr>
            </w:pPr>
          </w:p>
          <w:p w14:paraId="0B373777" w14:textId="77777777" w:rsidR="0004262E" w:rsidRPr="00890524" w:rsidRDefault="0004262E" w:rsidP="00737FEF">
            <w:pPr>
              <w:pStyle w:val="Heading1"/>
              <w:rPr>
                <w:b w:val="0"/>
                <w:bCs/>
                <w:color w:val="000000" w:themeColor="text1"/>
                <w:spacing w:val="-6"/>
                <w:sz w:val="22"/>
                <w:szCs w:val="22"/>
                <w:lang w:val="fr-FR"/>
              </w:rPr>
            </w:pPr>
            <w:r w:rsidRPr="00890524">
              <w:rPr>
                <w:b w:val="0"/>
                <w:bCs/>
                <w:i/>
                <w:color w:val="000000" w:themeColor="text1"/>
                <w:sz w:val="22"/>
                <w:szCs w:val="22"/>
                <w:lang w:val="fr-FR"/>
              </w:rPr>
              <w:t>Date</w:t>
            </w:r>
            <w:r w:rsidR="006425EC" w:rsidRPr="00890524">
              <w:rPr>
                <w:b w:val="0"/>
                <w:bCs/>
                <w:i/>
                <w:color w:val="000000" w:themeColor="text1"/>
                <w:sz w:val="22"/>
                <w:szCs w:val="22"/>
                <w:lang w:val="fr-FR"/>
              </w:rPr>
              <w:t xml:space="preserve"> </w:t>
            </w:r>
            <w:r w:rsidR="00C50C90" w:rsidRPr="00890524">
              <w:rPr>
                <w:b w:val="0"/>
                <w:bCs/>
                <w:i/>
                <w:color w:val="000000" w:themeColor="text1"/>
                <w:sz w:val="22"/>
                <w:szCs w:val="22"/>
                <w:lang w:val="fr-FR"/>
              </w:rPr>
              <w:t>et</w:t>
            </w:r>
            <w:r w:rsidRPr="00890524">
              <w:rPr>
                <w:b w:val="0"/>
                <w:bCs/>
                <w:i/>
                <w:color w:val="000000" w:themeColor="text1"/>
                <w:sz w:val="22"/>
                <w:szCs w:val="22"/>
                <w:lang w:val="fr-FR"/>
              </w:rPr>
              <w:t xml:space="preserve"> </w:t>
            </w:r>
            <w:r w:rsidR="006425EC" w:rsidRPr="00890524">
              <w:rPr>
                <w:b w:val="0"/>
                <w:bCs/>
                <w:i/>
                <w:color w:val="000000" w:themeColor="text1"/>
                <w:sz w:val="22"/>
                <w:szCs w:val="22"/>
                <w:lang w:val="fr-FR"/>
              </w:rPr>
              <w:t>visa</w:t>
            </w:r>
            <w:r w:rsidR="004C28C6" w:rsidRPr="00890524">
              <w:rPr>
                <w:b w:val="0"/>
                <w:bCs/>
                <w:i/>
                <w:color w:val="000000" w:themeColor="text1"/>
                <w:sz w:val="22"/>
                <w:szCs w:val="22"/>
                <w:lang w:val="fr-FR"/>
              </w:rPr>
              <w:t> </w:t>
            </w:r>
            <w:r w:rsidR="006425EC" w:rsidRPr="00890524">
              <w:rPr>
                <w:b w:val="0"/>
                <w:bCs/>
                <w:i/>
                <w:color w:val="000000" w:themeColor="text1"/>
                <w:sz w:val="22"/>
                <w:szCs w:val="22"/>
                <w:lang w:val="fr-FR"/>
              </w:rPr>
              <w:t>:</w:t>
            </w:r>
          </w:p>
          <w:p w14:paraId="605791DE" w14:textId="77777777" w:rsidR="00AD48BA" w:rsidRPr="00890524" w:rsidRDefault="00AD48BA" w:rsidP="0004262E">
            <w:pPr>
              <w:jc w:val="both"/>
              <w:rPr>
                <w:i/>
                <w:color w:val="000000" w:themeColor="text1"/>
                <w:sz w:val="22"/>
                <w:szCs w:val="22"/>
                <w:lang w:val="fr-FR"/>
              </w:rPr>
            </w:pPr>
          </w:p>
        </w:tc>
      </w:tr>
    </w:tbl>
    <w:p w14:paraId="16FEEF41" w14:textId="2F2DA8BB" w:rsidR="5C6EE8E3" w:rsidRPr="00890524" w:rsidRDefault="5C6EE8E3">
      <w:pPr>
        <w:rPr>
          <w:color w:val="000000" w:themeColor="text1"/>
          <w:lang w:val="fr-CA"/>
        </w:rPr>
      </w:pPr>
    </w:p>
    <w:p w14:paraId="13E853AD" w14:textId="6FC92A98" w:rsidR="5C6EE8E3" w:rsidRPr="00890524" w:rsidRDefault="5C6EE8E3">
      <w:pPr>
        <w:rPr>
          <w:color w:val="000000" w:themeColor="text1"/>
          <w:lang w:val="fr-CA"/>
        </w:rPr>
      </w:pPr>
    </w:p>
    <w:p w14:paraId="4871C642" w14:textId="3F4FC0D9" w:rsidR="5C6EE8E3" w:rsidRPr="00890524" w:rsidRDefault="5C6EE8E3">
      <w:pPr>
        <w:rPr>
          <w:color w:val="000000" w:themeColor="text1"/>
          <w:lang w:val="fr-CA"/>
        </w:rPr>
      </w:pPr>
    </w:p>
    <w:p w14:paraId="0F203A24" w14:textId="310AB257" w:rsidR="114D50F8" w:rsidRPr="00890524" w:rsidRDefault="006648BA" w:rsidP="006648BA">
      <w:pPr>
        <w:tabs>
          <w:tab w:val="left" w:pos="1128"/>
        </w:tabs>
        <w:rPr>
          <w:color w:val="000000" w:themeColor="text1"/>
          <w:lang w:val="fr-CA"/>
        </w:rPr>
      </w:pPr>
      <w:r>
        <w:rPr>
          <w:color w:val="000000" w:themeColor="text1"/>
          <w:lang w:val="fr-CA"/>
        </w:rPr>
        <w:tab/>
      </w:r>
    </w:p>
    <w:p w14:paraId="4DCEC452" w14:textId="77777777" w:rsidR="00B16711" w:rsidRPr="00890524" w:rsidRDefault="00B16711">
      <w:pPr>
        <w:rPr>
          <w:b/>
          <w:color w:val="000000" w:themeColor="text1"/>
          <w:lang w:val="fr-FR"/>
        </w:rPr>
      </w:pPr>
    </w:p>
    <w:p w14:paraId="104E6C76" w14:textId="77777777" w:rsidR="00B16711" w:rsidRPr="00890524" w:rsidRDefault="00B16711">
      <w:pPr>
        <w:rPr>
          <w:b/>
          <w:color w:val="000000" w:themeColor="text1"/>
          <w:lang w:val="fr-FR"/>
        </w:rPr>
      </w:pPr>
      <w:r w:rsidRPr="00890524">
        <w:rPr>
          <w:b/>
          <w:color w:val="000000" w:themeColor="text1"/>
          <w:lang w:val="fr-FR"/>
        </w:rPr>
        <w:br w:type="page"/>
      </w:r>
    </w:p>
    <w:p w14:paraId="2BA3A936" w14:textId="77777777" w:rsidR="005C1649" w:rsidRPr="00890524" w:rsidRDefault="00771D01" w:rsidP="005D7F31">
      <w:pPr>
        <w:numPr>
          <w:ilvl w:val="0"/>
          <w:numId w:val="27"/>
        </w:numPr>
        <w:rPr>
          <w:b/>
          <w:color w:val="000000" w:themeColor="text1"/>
          <w:lang w:val="fr-FR"/>
        </w:rPr>
      </w:pPr>
      <w:r w:rsidRPr="00890524">
        <w:rPr>
          <w:b/>
          <w:color w:val="000000" w:themeColor="text1"/>
          <w:lang w:val="fr-FR"/>
        </w:rPr>
        <w:lastRenderedPageBreak/>
        <w:t xml:space="preserve">Contexte de </w:t>
      </w:r>
      <w:r w:rsidR="003C62F7" w:rsidRPr="00890524">
        <w:rPr>
          <w:b/>
          <w:color w:val="000000" w:themeColor="text1"/>
          <w:lang w:val="fr-FR"/>
        </w:rPr>
        <w:t>consolidation</w:t>
      </w:r>
      <w:r w:rsidRPr="00890524">
        <w:rPr>
          <w:b/>
          <w:color w:val="000000" w:themeColor="text1"/>
          <w:lang w:val="fr-FR"/>
        </w:rPr>
        <w:t xml:space="preserve"> de la paix et justification </w:t>
      </w:r>
      <w:r w:rsidR="00047A83" w:rsidRPr="00890524">
        <w:rPr>
          <w:b/>
          <w:color w:val="000000" w:themeColor="text1"/>
          <w:lang w:val="fr-FR"/>
        </w:rPr>
        <w:t xml:space="preserve">de </w:t>
      </w:r>
      <w:r w:rsidRPr="00890524">
        <w:rPr>
          <w:b/>
          <w:color w:val="000000" w:themeColor="text1"/>
          <w:lang w:val="fr-FR"/>
        </w:rPr>
        <w:t>l’</w:t>
      </w:r>
      <w:r w:rsidR="003C62F7" w:rsidRPr="00890524">
        <w:rPr>
          <w:b/>
          <w:color w:val="000000" w:themeColor="text1"/>
          <w:lang w:val="fr-FR"/>
        </w:rPr>
        <w:t>a</w:t>
      </w:r>
      <w:r w:rsidRPr="00890524">
        <w:rPr>
          <w:b/>
          <w:color w:val="000000" w:themeColor="text1"/>
          <w:lang w:val="fr-FR"/>
        </w:rPr>
        <w:t xml:space="preserve">ppui de PBF </w:t>
      </w:r>
      <w:r w:rsidR="00F358DC" w:rsidRPr="00890524">
        <w:rPr>
          <w:b/>
          <w:color w:val="000000" w:themeColor="text1"/>
          <w:lang w:val="fr-FR"/>
        </w:rPr>
        <w:t>(4</w:t>
      </w:r>
      <w:r w:rsidR="0056650A" w:rsidRPr="00890524">
        <w:rPr>
          <w:b/>
          <w:color w:val="000000" w:themeColor="text1"/>
          <w:lang w:val="fr-FR"/>
        </w:rPr>
        <w:t xml:space="preserve"> pages</w:t>
      </w:r>
      <w:r w:rsidR="00CD0F68" w:rsidRPr="00890524">
        <w:rPr>
          <w:b/>
          <w:color w:val="000000" w:themeColor="text1"/>
          <w:lang w:val="fr-FR"/>
        </w:rPr>
        <w:t xml:space="preserve"> max</w:t>
      </w:r>
      <w:r w:rsidR="0056650A" w:rsidRPr="00890524">
        <w:rPr>
          <w:b/>
          <w:color w:val="000000" w:themeColor="text1"/>
          <w:lang w:val="fr-FR"/>
        </w:rPr>
        <w:t>)</w:t>
      </w:r>
    </w:p>
    <w:p w14:paraId="409F34E3" w14:textId="77777777" w:rsidR="009F0871" w:rsidRPr="00890524" w:rsidRDefault="009F0871" w:rsidP="009F0871">
      <w:pPr>
        <w:ind w:left="1080"/>
        <w:rPr>
          <w:b/>
          <w:color w:val="000000" w:themeColor="text1"/>
          <w:lang w:val="fr-FR"/>
        </w:rPr>
      </w:pPr>
    </w:p>
    <w:p w14:paraId="36BCD21D" w14:textId="77777777" w:rsidR="00C50C90" w:rsidRPr="00890524" w:rsidRDefault="00047A83" w:rsidP="005D7F31">
      <w:pPr>
        <w:numPr>
          <w:ilvl w:val="0"/>
          <w:numId w:val="26"/>
        </w:numPr>
        <w:jc w:val="both"/>
        <w:rPr>
          <w:color w:val="000000" w:themeColor="text1"/>
          <w:lang w:val="fr-FR"/>
        </w:rPr>
      </w:pPr>
      <w:r w:rsidRPr="00890524">
        <w:rPr>
          <w:color w:val="000000" w:themeColor="text1"/>
          <w:lang w:val="fr-FR"/>
        </w:rPr>
        <w:t>Décrire brièvement</w:t>
      </w:r>
      <w:r w:rsidR="002B1923" w:rsidRPr="00890524">
        <w:rPr>
          <w:color w:val="000000" w:themeColor="text1"/>
          <w:lang w:val="fr-FR"/>
        </w:rPr>
        <w:t xml:space="preserve"> les conclusions principales de</w:t>
      </w:r>
      <w:r w:rsidR="00771D01" w:rsidRPr="00890524">
        <w:rPr>
          <w:color w:val="000000" w:themeColor="text1"/>
          <w:lang w:val="fr-FR"/>
        </w:rPr>
        <w:t xml:space="preserve"> </w:t>
      </w:r>
      <w:r w:rsidR="00771D01" w:rsidRPr="00890524">
        <w:rPr>
          <w:b/>
          <w:bCs/>
          <w:color w:val="000000" w:themeColor="text1"/>
          <w:lang w:val="fr-FR"/>
        </w:rPr>
        <w:t>l’analyse de conflit</w:t>
      </w:r>
      <w:r w:rsidR="00771D01" w:rsidRPr="00890524">
        <w:rPr>
          <w:color w:val="000000" w:themeColor="text1"/>
          <w:lang w:val="fr-FR"/>
        </w:rPr>
        <w:t xml:space="preserve"> </w:t>
      </w:r>
      <w:r w:rsidR="002B1923" w:rsidRPr="00890524">
        <w:rPr>
          <w:color w:val="000000" w:themeColor="text1"/>
          <w:lang w:val="fr-FR"/>
        </w:rPr>
        <w:t xml:space="preserve">en ce qui concerne les </w:t>
      </w:r>
      <w:r w:rsidR="00982FE8" w:rsidRPr="00890524">
        <w:rPr>
          <w:color w:val="000000" w:themeColor="text1"/>
          <w:lang w:val="fr-FR"/>
        </w:rPr>
        <w:t xml:space="preserve">principales </w:t>
      </w:r>
      <w:r w:rsidR="002B1923" w:rsidRPr="00890524">
        <w:rPr>
          <w:color w:val="000000" w:themeColor="text1"/>
          <w:lang w:val="fr-FR"/>
        </w:rPr>
        <w:t>thématiques du</w:t>
      </w:r>
      <w:r w:rsidR="00771D01" w:rsidRPr="00890524">
        <w:rPr>
          <w:color w:val="000000" w:themeColor="text1"/>
          <w:lang w:val="fr-FR"/>
        </w:rPr>
        <w:t xml:space="preserve"> projet. Comment le projet compte</w:t>
      </w:r>
      <w:r w:rsidRPr="00890524">
        <w:rPr>
          <w:color w:val="000000" w:themeColor="text1"/>
          <w:lang w:val="fr-FR"/>
        </w:rPr>
        <w:t>-t</w:t>
      </w:r>
      <w:r w:rsidR="003C62F7" w:rsidRPr="00890524">
        <w:rPr>
          <w:color w:val="000000" w:themeColor="text1"/>
          <w:lang w:val="fr-FR"/>
        </w:rPr>
        <w:t>-</w:t>
      </w:r>
      <w:r w:rsidR="00771D01" w:rsidRPr="00890524">
        <w:rPr>
          <w:color w:val="000000" w:themeColor="text1"/>
          <w:lang w:val="fr-FR"/>
        </w:rPr>
        <w:t xml:space="preserve">il </w:t>
      </w:r>
      <w:r w:rsidR="003C62F7" w:rsidRPr="00890524">
        <w:rPr>
          <w:color w:val="000000" w:themeColor="text1"/>
          <w:lang w:val="fr-FR"/>
        </w:rPr>
        <w:t>répondre</w:t>
      </w:r>
      <w:r w:rsidR="00771D01" w:rsidRPr="00890524">
        <w:rPr>
          <w:color w:val="000000" w:themeColor="text1"/>
          <w:lang w:val="fr-FR"/>
        </w:rPr>
        <w:t xml:space="preserve"> aux causes structurelles et principaux</w:t>
      </w:r>
      <w:r w:rsidRPr="00890524">
        <w:rPr>
          <w:color w:val="000000" w:themeColor="text1"/>
          <w:lang w:val="fr-FR"/>
        </w:rPr>
        <w:t xml:space="preserve"> facteurs</w:t>
      </w:r>
      <w:r w:rsidR="00771D01" w:rsidRPr="00890524">
        <w:rPr>
          <w:color w:val="000000" w:themeColor="text1"/>
          <w:lang w:val="fr-FR"/>
        </w:rPr>
        <w:t xml:space="preserve"> de tensions / conflits</w:t>
      </w:r>
      <w:r w:rsidR="004C28C6" w:rsidRPr="00890524">
        <w:rPr>
          <w:color w:val="000000" w:themeColor="text1"/>
          <w:lang w:val="fr-FR"/>
        </w:rPr>
        <w:t> </w:t>
      </w:r>
      <w:r w:rsidR="00771D01" w:rsidRPr="00890524">
        <w:rPr>
          <w:color w:val="000000" w:themeColor="text1"/>
          <w:lang w:val="fr-FR"/>
        </w:rPr>
        <w:t xml:space="preserve">? </w:t>
      </w:r>
      <w:r w:rsidRPr="00890524">
        <w:rPr>
          <w:color w:val="000000" w:themeColor="text1"/>
          <w:lang w:val="fr-FR"/>
        </w:rPr>
        <w:t xml:space="preserve">Fournir </w:t>
      </w:r>
      <w:r w:rsidR="00771D01" w:rsidRPr="00890524">
        <w:rPr>
          <w:color w:val="000000" w:themeColor="text1"/>
          <w:lang w:val="fr-FR"/>
        </w:rPr>
        <w:t xml:space="preserve">une analyse des acteurs clefs et </w:t>
      </w:r>
      <w:r w:rsidRPr="00890524">
        <w:rPr>
          <w:color w:val="000000" w:themeColor="text1"/>
          <w:lang w:val="fr-FR"/>
        </w:rPr>
        <w:t xml:space="preserve">des principales </w:t>
      </w:r>
      <w:r w:rsidR="00771D01" w:rsidRPr="00890524">
        <w:rPr>
          <w:color w:val="000000" w:themeColor="text1"/>
          <w:lang w:val="fr-FR"/>
        </w:rPr>
        <w:t xml:space="preserve">parties prenantes </w:t>
      </w:r>
      <w:r w:rsidRPr="00890524">
        <w:rPr>
          <w:color w:val="000000" w:themeColor="text1"/>
          <w:lang w:val="fr-FR"/>
        </w:rPr>
        <w:t>ayant</w:t>
      </w:r>
      <w:r w:rsidR="00771D01" w:rsidRPr="00890524">
        <w:rPr>
          <w:color w:val="000000" w:themeColor="text1"/>
          <w:lang w:val="fr-FR"/>
        </w:rPr>
        <w:t xml:space="preserve"> un impact ou </w:t>
      </w:r>
      <w:r w:rsidRPr="00890524">
        <w:rPr>
          <w:color w:val="000000" w:themeColor="text1"/>
          <w:lang w:val="fr-FR"/>
        </w:rPr>
        <w:t>étant sensibles aux principaux</w:t>
      </w:r>
      <w:r w:rsidR="00771D01" w:rsidRPr="00890524">
        <w:rPr>
          <w:color w:val="000000" w:themeColor="text1"/>
          <w:lang w:val="fr-FR"/>
        </w:rPr>
        <w:t xml:space="preserve"> facteurs de </w:t>
      </w:r>
      <w:r w:rsidR="003C62F7" w:rsidRPr="00890524">
        <w:rPr>
          <w:color w:val="000000" w:themeColor="text1"/>
          <w:lang w:val="fr-FR"/>
        </w:rPr>
        <w:t>tension</w:t>
      </w:r>
      <w:r w:rsidR="00771D01" w:rsidRPr="00890524">
        <w:rPr>
          <w:color w:val="000000" w:themeColor="text1"/>
          <w:lang w:val="fr-FR"/>
        </w:rPr>
        <w:t xml:space="preserve"> </w:t>
      </w:r>
      <w:r w:rsidRPr="00890524">
        <w:rPr>
          <w:color w:val="000000" w:themeColor="text1"/>
          <w:lang w:val="fr-FR"/>
        </w:rPr>
        <w:t>visés par</w:t>
      </w:r>
      <w:r w:rsidR="00771D01" w:rsidRPr="00890524">
        <w:rPr>
          <w:color w:val="000000" w:themeColor="text1"/>
          <w:lang w:val="fr-FR"/>
        </w:rPr>
        <w:t xml:space="preserve"> le projet. </w:t>
      </w:r>
      <w:r w:rsidR="00C50C90" w:rsidRPr="00890524">
        <w:rPr>
          <w:color w:val="000000" w:themeColor="text1"/>
          <w:lang w:val="fr-FR"/>
        </w:rPr>
        <w:t xml:space="preserve">Cette analyse doit être sensible au </w:t>
      </w:r>
      <w:r w:rsidR="007D36D5" w:rsidRPr="00890524">
        <w:rPr>
          <w:color w:val="000000" w:themeColor="text1"/>
          <w:lang w:val="fr-FR"/>
        </w:rPr>
        <w:t>genre</w:t>
      </w:r>
      <w:r w:rsidR="00C50C90" w:rsidRPr="00890524">
        <w:rPr>
          <w:color w:val="000000" w:themeColor="text1"/>
          <w:lang w:val="fr-FR"/>
        </w:rPr>
        <w:t xml:space="preserve"> et à l</w:t>
      </w:r>
      <w:r w:rsidR="004C28C6" w:rsidRPr="00890524">
        <w:rPr>
          <w:color w:val="000000" w:themeColor="text1"/>
          <w:lang w:val="fr-FR"/>
        </w:rPr>
        <w:t>’</w:t>
      </w:r>
      <w:r w:rsidR="00C50C90" w:rsidRPr="00890524">
        <w:rPr>
          <w:color w:val="000000" w:themeColor="text1"/>
          <w:lang w:val="fr-FR"/>
        </w:rPr>
        <w:t>âge.</w:t>
      </w:r>
    </w:p>
    <w:p w14:paraId="04D580B9" w14:textId="77777777" w:rsidR="009A1143" w:rsidRPr="0021680B" w:rsidRDefault="009A1143" w:rsidP="009A1143">
      <w:pPr>
        <w:jc w:val="both"/>
        <w:rPr>
          <w:color w:val="FF0000"/>
          <w:lang w:val="fr-FR"/>
        </w:rPr>
      </w:pPr>
    </w:p>
    <w:p w14:paraId="0DB7F90D" w14:textId="77777777" w:rsidR="006F34B6" w:rsidRPr="00FF4723" w:rsidRDefault="22BC9811" w:rsidP="60B03FC3">
      <w:pPr>
        <w:ind w:right="-7"/>
        <w:jc w:val="both"/>
        <w:rPr>
          <w:lang w:val="fr-CA"/>
        </w:rPr>
      </w:pPr>
      <w:r w:rsidRPr="00FF4723">
        <w:rPr>
          <w:lang w:val="fr-CA"/>
        </w:rPr>
        <w:t>Depuis 2018, Haïti fait face à une crise aigüe qui se manifeste à la fois par une profonde instabilité politique et sociale et une dégradation extrême de son contexte sécuritaire qui aujourd’hui met à mal le concept même de « </w:t>
      </w:r>
      <w:r w:rsidR="36C63294" w:rsidRPr="00FF4723">
        <w:rPr>
          <w:lang w:val="fr-CA"/>
        </w:rPr>
        <w:t xml:space="preserve">consolidation </w:t>
      </w:r>
      <w:r w:rsidRPr="00FF4723">
        <w:rPr>
          <w:lang w:val="fr-CA"/>
        </w:rPr>
        <w:t xml:space="preserve">de la paix » dans le pays. </w:t>
      </w:r>
    </w:p>
    <w:p w14:paraId="65DA11E8" w14:textId="77777777" w:rsidR="006F34B6" w:rsidRPr="00FF4723" w:rsidRDefault="006F34B6" w:rsidP="60B03FC3">
      <w:pPr>
        <w:ind w:right="-7"/>
        <w:jc w:val="both"/>
        <w:rPr>
          <w:lang w:val="fr-CA"/>
        </w:rPr>
      </w:pPr>
    </w:p>
    <w:p w14:paraId="79EDD53B" w14:textId="75863A0F" w:rsidR="006F34B6" w:rsidRPr="00890524" w:rsidRDefault="22BC9811" w:rsidP="001F45F1">
      <w:pPr>
        <w:jc w:val="both"/>
        <w:rPr>
          <w:color w:val="000000" w:themeColor="text1"/>
          <w:lang w:val="fr-CA"/>
        </w:rPr>
      </w:pPr>
      <w:r w:rsidRPr="00890524">
        <w:rPr>
          <w:color w:val="000000" w:themeColor="text1"/>
          <w:lang w:val="fr-CA"/>
        </w:rPr>
        <w:t>C’est durant cette période d’instabilité que s’est produite une importante reconfiguration des acteurs armés, avec l’émergence de certains g</w:t>
      </w:r>
      <w:r w:rsidR="00160312" w:rsidRPr="00890524">
        <w:rPr>
          <w:color w:val="000000" w:themeColor="text1"/>
          <w:lang w:val="fr-CA"/>
        </w:rPr>
        <w:t>angs</w:t>
      </w:r>
      <w:r w:rsidRPr="00890524">
        <w:rPr>
          <w:color w:val="000000" w:themeColor="text1"/>
          <w:lang w:val="fr-CA"/>
        </w:rPr>
        <w:t xml:space="preserve"> fortement criminalisés et violents tels que les « 400 </w:t>
      </w:r>
      <w:proofErr w:type="spellStart"/>
      <w:r w:rsidRPr="00890524">
        <w:rPr>
          <w:color w:val="000000" w:themeColor="text1"/>
          <w:lang w:val="fr-CA"/>
        </w:rPr>
        <w:t>Mawozo</w:t>
      </w:r>
      <w:proofErr w:type="spellEnd"/>
      <w:r w:rsidRPr="00890524">
        <w:rPr>
          <w:color w:val="000000" w:themeColor="text1"/>
          <w:lang w:val="fr-CA"/>
        </w:rPr>
        <w:t> » qui ont pris le contrôle de communes entières</w:t>
      </w:r>
      <w:r w:rsidR="6699FC07" w:rsidRPr="00890524">
        <w:rPr>
          <w:color w:val="000000" w:themeColor="text1"/>
          <w:lang w:val="fr-CA"/>
        </w:rPr>
        <w:t xml:space="preserve"> </w:t>
      </w:r>
      <w:r w:rsidRPr="00890524">
        <w:rPr>
          <w:color w:val="000000" w:themeColor="text1"/>
          <w:lang w:val="fr-CA"/>
        </w:rPr>
        <w:t>ou encore l</w:t>
      </w:r>
      <w:r w:rsidR="06BDA375" w:rsidRPr="00890524">
        <w:rPr>
          <w:color w:val="000000" w:themeColor="text1"/>
          <w:lang w:val="fr-CA"/>
        </w:rPr>
        <w:t xml:space="preserve">es </w:t>
      </w:r>
      <w:r w:rsidRPr="00890524">
        <w:rPr>
          <w:color w:val="000000" w:themeColor="text1"/>
          <w:lang w:val="fr-CA"/>
        </w:rPr>
        <w:t>fédération</w:t>
      </w:r>
      <w:r w:rsidR="06BDA375" w:rsidRPr="00890524">
        <w:rPr>
          <w:color w:val="000000" w:themeColor="text1"/>
          <w:lang w:val="fr-CA"/>
        </w:rPr>
        <w:t>s</w:t>
      </w:r>
      <w:r w:rsidRPr="00890524">
        <w:rPr>
          <w:color w:val="000000" w:themeColor="text1"/>
          <w:lang w:val="fr-CA"/>
        </w:rPr>
        <w:t xml:space="preserve"> de</w:t>
      </w:r>
      <w:r w:rsidR="06BDA375" w:rsidRPr="00890524">
        <w:rPr>
          <w:color w:val="000000" w:themeColor="text1"/>
          <w:lang w:val="fr-CA"/>
        </w:rPr>
        <w:t xml:space="preserve">s </w:t>
      </w:r>
      <w:r w:rsidR="4DF5409C" w:rsidRPr="00890524">
        <w:rPr>
          <w:color w:val="000000" w:themeColor="text1"/>
          <w:lang w:val="fr-CA"/>
        </w:rPr>
        <w:t>gangs armés</w:t>
      </w:r>
      <w:r w:rsidRPr="00890524">
        <w:rPr>
          <w:color w:val="000000" w:themeColor="text1"/>
          <w:lang w:val="fr-CA"/>
        </w:rPr>
        <w:t xml:space="preserve"> </w:t>
      </w:r>
      <w:r w:rsidR="06BDA375" w:rsidRPr="00890524">
        <w:rPr>
          <w:color w:val="000000" w:themeColor="text1"/>
          <w:lang w:val="fr-CA"/>
        </w:rPr>
        <w:t>comme le</w:t>
      </w:r>
      <w:r w:rsidRPr="00890524">
        <w:rPr>
          <w:color w:val="000000" w:themeColor="text1"/>
          <w:lang w:val="fr-CA"/>
        </w:rPr>
        <w:t xml:space="preserve"> « G9 »</w:t>
      </w:r>
      <w:r w:rsidR="06BDA375" w:rsidRPr="00890524">
        <w:rPr>
          <w:color w:val="000000" w:themeColor="text1"/>
          <w:lang w:val="fr-CA"/>
        </w:rPr>
        <w:t xml:space="preserve"> et le </w:t>
      </w:r>
      <w:r w:rsidR="379045CD" w:rsidRPr="00890524">
        <w:rPr>
          <w:color w:val="000000" w:themeColor="text1"/>
          <w:lang w:val="fr-CA"/>
        </w:rPr>
        <w:t xml:space="preserve">« </w:t>
      </w:r>
      <w:r w:rsidR="06BDA375" w:rsidRPr="00890524">
        <w:rPr>
          <w:color w:val="000000" w:themeColor="text1"/>
          <w:lang w:val="fr-CA"/>
        </w:rPr>
        <w:t>GPEP</w:t>
      </w:r>
      <w:r w:rsidR="379045CD" w:rsidRPr="00890524">
        <w:rPr>
          <w:color w:val="000000" w:themeColor="text1"/>
          <w:lang w:val="fr-CA"/>
        </w:rPr>
        <w:t xml:space="preserve"> »</w:t>
      </w:r>
      <w:r w:rsidRPr="00890524">
        <w:rPr>
          <w:color w:val="000000" w:themeColor="text1"/>
          <w:lang w:val="fr-CA"/>
        </w:rPr>
        <w:t xml:space="preserve">. Cette reconfiguration a signifié une mutation, une fragmentation et une expansion territoriale de la violence communautaire (problème 1), avec la multiplication de </w:t>
      </w:r>
      <w:r w:rsidR="4DF5409C" w:rsidRPr="00890524">
        <w:rPr>
          <w:color w:val="000000" w:themeColor="text1"/>
          <w:lang w:val="fr-CA"/>
        </w:rPr>
        <w:t>gangs armés</w:t>
      </w:r>
      <w:r w:rsidRPr="00890524">
        <w:rPr>
          <w:color w:val="000000" w:themeColor="text1"/>
          <w:lang w:val="fr-CA"/>
        </w:rPr>
        <w:t xml:space="preserve"> prenant parti</w:t>
      </w:r>
      <w:r w:rsidR="379045CD" w:rsidRPr="00890524">
        <w:rPr>
          <w:color w:val="000000" w:themeColor="text1"/>
          <w:lang w:val="fr-CA"/>
        </w:rPr>
        <w:t>e</w:t>
      </w:r>
      <w:r w:rsidRPr="00890524">
        <w:rPr>
          <w:color w:val="000000" w:themeColor="text1"/>
          <w:lang w:val="fr-CA"/>
        </w:rPr>
        <w:t xml:space="preserve"> face à ces alliances et leur consolidation dans des quartiers jusqu’alors épargnés, ainsi que l’émergence d’un leadership armé porteur d’un narratif sociopolitique attractif pour de nombreux jeunes. Ces g</w:t>
      </w:r>
      <w:r w:rsidR="00160312" w:rsidRPr="00890524">
        <w:rPr>
          <w:color w:val="000000" w:themeColor="text1"/>
          <w:lang w:val="fr-CA"/>
        </w:rPr>
        <w:t>angs</w:t>
      </w:r>
      <w:r w:rsidRPr="00890524">
        <w:rPr>
          <w:color w:val="000000" w:themeColor="text1"/>
          <w:lang w:val="fr-CA"/>
        </w:rPr>
        <w:t xml:space="preserve"> armés sont de plus en plus puissants et hégémoniques, défiant le gouvernement et la police nationale dans les quartiers.</w:t>
      </w:r>
      <w:r w:rsidR="599A0981" w:rsidRPr="00890524">
        <w:rPr>
          <w:color w:val="000000" w:themeColor="text1"/>
          <w:lang w:val="fr-CA"/>
        </w:rPr>
        <w:t xml:space="preserve"> Cette prolifération des gangs a augmenté de façon significative les violences dans les communautés, ainsi en 2020, avant la fédération des gangs armés en juin 2021, environ 1 380 cas d’homicides et 234 cas d’enlèvements ont été enregistrées par la Police nationale haïtienne (PNH) contre 1 600 victimes d’homicides volontaires et plus de 650 victimes d’enlèvement en 2021. Il convient de souligner, pour les cinq premiers mois de l’année 2022, c’est-à-dire du 1er janvier au 31 mai, la PNH a déjà signalé 540 enlèvements et 782 homicides volontaires </w:t>
      </w:r>
      <w:r w:rsidR="00485308" w:rsidRPr="00890524">
        <w:rPr>
          <w:color w:val="000000" w:themeColor="text1"/>
          <w:lang w:val="fr-CA"/>
        </w:rPr>
        <w:footnoteReference w:id="11"/>
      </w:r>
      <w:r w:rsidR="599A0981" w:rsidRPr="00890524">
        <w:rPr>
          <w:color w:val="000000" w:themeColor="text1"/>
          <w:lang w:val="fr-CA"/>
        </w:rPr>
        <w:t>.</w:t>
      </w:r>
      <w:r w:rsidR="1729D60C" w:rsidRPr="00890524">
        <w:rPr>
          <w:color w:val="000000" w:themeColor="text1"/>
          <w:lang w:val="fr-CA"/>
        </w:rPr>
        <w:t xml:space="preserve"> </w:t>
      </w:r>
      <w:r w:rsidR="58C0EB44" w:rsidRPr="00890524">
        <w:rPr>
          <w:color w:val="000000" w:themeColor="text1"/>
          <w:lang w:val="fr-CA"/>
        </w:rPr>
        <w:t>Par ailleurs, a</w:t>
      </w:r>
      <w:r w:rsidRPr="00890524">
        <w:rPr>
          <w:color w:val="000000" w:themeColor="text1"/>
          <w:lang w:val="fr-CA"/>
        </w:rPr>
        <w:t>u cours de ces derniers mois, les abus des droits de l’homme impliquant les éléments des gangs armés se sont également multipliés, notamment les violences sexuelles sur les femmes et les enfants. Rien que sur le territoire de la capitale, selon certaines estimations, 83% des trente-cinq quartiers sont aujourd’hui sous l’influence d</w:t>
      </w:r>
      <w:r w:rsidR="379045CD" w:rsidRPr="00890524">
        <w:rPr>
          <w:color w:val="000000" w:themeColor="text1"/>
          <w:lang w:val="fr-CA"/>
        </w:rPr>
        <w:t xml:space="preserve">e groupes </w:t>
      </w:r>
      <w:r w:rsidRPr="00890524">
        <w:rPr>
          <w:color w:val="000000" w:themeColor="text1"/>
          <w:lang w:val="fr-CA"/>
        </w:rPr>
        <w:t xml:space="preserve">armés. </w:t>
      </w:r>
    </w:p>
    <w:p w14:paraId="00FE39C5" w14:textId="77777777" w:rsidR="002C7CDF" w:rsidRPr="00890524" w:rsidRDefault="002C7CDF">
      <w:pPr>
        <w:spacing w:line="257" w:lineRule="auto"/>
        <w:jc w:val="both"/>
        <w:rPr>
          <w:rStyle w:val="CommentReference"/>
          <w:rFonts w:eastAsia="MS Mincho"/>
          <w:color w:val="000000" w:themeColor="text1"/>
          <w:lang w:val="fr-FR"/>
        </w:rPr>
      </w:pPr>
      <w:bookmarkStart w:id="4" w:name="_Hlk139428986"/>
    </w:p>
    <w:p w14:paraId="4CECD162" w14:textId="138D1E07" w:rsidR="5C6EE8E3" w:rsidRPr="00890524" w:rsidRDefault="00EC0104">
      <w:pPr>
        <w:spacing w:line="257" w:lineRule="auto"/>
        <w:jc w:val="both"/>
        <w:rPr>
          <w:color w:val="000000" w:themeColor="text1"/>
          <w:lang w:val="fr-CA"/>
        </w:rPr>
      </w:pPr>
      <w:r w:rsidRPr="00890524">
        <w:rPr>
          <w:rFonts w:eastAsia="Calibri"/>
          <w:color w:val="000000" w:themeColor="text1"/>
          <w:lang w:val="fr-FR"/>
        </w:rPr>
        <w:t>Durant l’année 2022</w:t>
      </w:r>
      <w:r w:rsidRPr="00B43629">
        <w:rPr>
          <w:rFonts w:eastAsia="Calibri"/>
          <w:lang w:val="fr-FR"/>
        </w:rPr>
        <w:t>, l’intensification des guerres de territoire de plus en plus meurtrières entre des coalitions de gangs rivales a révélé la profondeur du marasme politique dans lequel est plongé le pays.</w:t>
      </w:r>
      <w:bookmarkEnd w:id="4"/>
      <w:r w:rsidR="6D694CBB" w:rsidRPr="00B43629">
        <w:rPr>
          <w:rFonts w:eastAsia="Calibri"/>
          <w:lang w:val="fr-FR"/>
        </w:rPr>
        <w:t xml:space="preserve"> Dans cette logique d’expansion motivée par des intérêts politiques et économiques, les zones tampons constituées de quartiers qui ne sont pas encore sous le contrôle de g</w:t>
      </w:r>
      <w:r w:rsidR="00160312" w:rsidRPr="00B43629">
        <w:rPr>
          <w:rFonts w:eastAsia="Calibri"/>
          <w:lang w:val="fr-FR"/>
        </w:rPr>
        <w:t>angs</w:t>
      </w:r>
      <w:r w:rsidR="6D694CBB" w:rsidRPr="00B43629">
        <w:rPr>
          <w:rFonts w:eastAsia="Calibri"/>
          <w:lang w:val="fr-FR"/>
        </w:rPr>
        <w:t xml:space="preserve"> armés sont de plus en plus menacés. Ces zones constituent, actuellement, des quartiers de refuge pour les populations déplacées où les activités économiques sont encore possibles. Dans la zone métropolitaine de Port au Prince, l’on constate une main mise claire et confirmée des gangs armés dans certains quartiers. </w:t>
      </w:r>
      <w:r w:rsidR="6D694CBB" w:rsidRPr="00890524">
        <w:rPr>
          <w:rFonts w:eastAsia="Calibri"/>
          <w:color w:val="000000" w:themeColor="text1"/>
          <w:lang w:val="fr-FR"/>
        </w:rPr>
        <w:t xml:space="preserve">Ainsi, au-delà des quartiers déjà acquis ou conquis, les différents gangs se sont donnés comme cible des quartiers réputés paisibles qui n’ont pas encore de chefs de gangs, tel est le cas de Delmas 75, Puits </w:t>
      </w:r>
      <w:proofErr w:type="spellStart"/>
      <w:r w:rsidR="6D694CBB" w:rsidRPr="00890524">
        <w:rPr>
          <w:rFonts w:eastAsia="Calibri"/>
          <w:color w:val="000000" w:themeColor="text1"/>
          <w:lang w:val="fr-FR"/>
        </w:rPr>
        <w:t>blains</w:t>
      </w:r>
      <w:proofErr w:type="spellEnd"/>
      <w:r w:rsidR="6D694CBB" w:rsidRPr="00890524">
        <w:rPr>
          <w:rFonts w:eastAsia="Calibri"/>
          <w:color w:val="000000" w:themeColor="text1"/>
          <w:lang w:val="fr-FR"/>
        </w:rPr>
        <w:t xml:space="preserve">, Routes de frères, Carrefour feuilles (savane </w:t>
      </w:r>
      <w:proofErr w:type="spellStart"/>
      <w:r w:rsidR="6D694CBB" w:rsidRPr="00890524">
        <w:rPr>
          <w:rFonts w:eastAsia="Calibri"/>
          <w:color w:val="000000" w:themeColor="text1"/>
          <w:lang w:val="fr-FR"/>
        </w:rPr>
        <w:t>pictache</w:t>
      </w:r>
      <w:proofErr w:type="spellEnd"/>
      <w:r w:rsidR="6D694CBB" w:rsidRPr="00890524">
        <w:rPr>
          <w:rFonts w:eastAsia="Calibri"/>
          <w:color w:val="000000" w:themeColor="text1"/>
          <w:lang w:val="fr-FR"/>
        </w:rPr>
        <w:t xml:space="preserve"> et </w:t>
      </w:r>
      <w:proofErr w:type="spellStart"/>
      <w:r w:rsidR="6D694CBB" w:rsidRPr="00890524">
        <w:rPr>
          <w:rFonts w:eastAsia="Calibri"/>
          <w:color w:val="000000" w:themeColor="text1"/>
          <w:lang w:val="fr-FR"/>
        </w:rPr>
        <w:t>Tidecayette</w:t>
      </w:r>
      <w:proofErr w:type="spellEnd"/>
      <w:r w:rsidR="6D694CBB" w:rsidRPr="00890524">
        <w:rPr>
          <w:rFonts w:eastAsia="Calibri"/>
          <w:color w:val="000000" w:themeColor="text1"/>
          <w:lang w:val="fr-FR"/>
        </w:rPr>
        <w:t xml:space="preserve">), </w:t>
      </w:r>
      <w:proofErr w:type="spellStart"/>
      <w:r w:rsidR="6D694CBB" w:rsidRPr="00890524">
        <w:rPr>
          <w:rFonts w:eastAsia="Calibri"/>
          <w:color w:val="000000" w:themeColor="text1"/>
          <w:lang w:val="fr-FR"/>
        </w:rPr>
        <w:t>Carradeux</w:t>
      </w:r>
      <w:proofErr w:type="spellEnd"/>
      <w:r w:rsidR="6D694CBB" w:rsidRPr="00890524">
        <w:rPr>
          <w:rFonts w:eastAsia="Calibri"/>
          <w:color w:val="000000" w:themeColor="text1"/>
          <w:lang w:val="fr-FR"/>
        </w:rPr>
        <w:t xml:space="preserve">, poste marchant, Saint Martin. Ces zones tampons constituent également des </w:t>
      </w:r>
      <w:proofErr w:type="spellStart"/>
      <w:r w:rsidR="6D694CBB" w:rsidRPr="00890524">
        <w:rPr>
          <w:rFonts w:eastAsia="Calibri"/>
          <w:color w:val="000000" w:themeColor="text1"/>
          <w:lang w:val="fr-FR"/>
        </w:rPr>
        <w:t>zo</w:t>
      </w:r>
      <w:r w:rsidR="6D694CBB" w:rsidRPr="00890524">
        <w:rPr>
          <w:color w:val="000000" w:themeColor="text1"/>
          <w:lang w:val="fr-CA"/>
        </w:rPr>
        <w:t>nes</w:t>
      </w:r>
      <w:proofErr w:type="spellEnd"/>
      <w:r w:rsidR="6D694CBB" w:rsidRPr="00890524">
        <w:rPr>
          <w:color w:val="000000" w:themeColor="text1"/>
          <w:lang w:val="fr-CA"/>
        </w:rPr>
        <w:t xml:space="preserve"> de chasse pour les gan</w:t>
      </w:r>
      <w:r w:rsidR="47A6F4E6" w:rsidRPr="00890524">
        <w:rPr>
          <w:color w:val="000000" w:themeColor="text1"/>
          <w:lang w:val="fr-CA"/>
        </w:rPr>
        <w:t>g</w:t>
      </w:r>
      <w:r w:rsidR="6D694CBB" w:rsidRPr="00890524">
        <w:rPr>
          <w:color w:val="000000" w:themeColor="text1"/>
          <w:lang w:val="fr-CA"/>
        </w:rPr>
        <w:t xml:space="preserve">s armes et sont cibles de </w:t>
      </w:r>
      <w:r w:rsidR="6D694CBB" w:rsidRPr="00890524">
        <w:rPr>
          <w:color w:val="000000" w:themeColor="text1"/>
          <w:lang w:val="fr-CA"/>
        </w:rPr>
        <w:lastRenderedPageBreak/>
        <w:t>Kidnapping, de rançonnement des commerçants et des entreprises de la zone, taxage des chauffeurs des transports en commun (Moto et autobus).</w:t>
      </w:r>
      <w:r w:rsidR="3776A135" w:rsidRPr="00890524">
        <w:rPr>
          <w:color w:val="000000" w:themeColor="text1"/>
          <w:lang w:val="fr-CA"/>
        </w:rPr>
        <w:t xml:space="preserve"> Il est tout aussi important de noter l’accroissement des violences sexuelles perpétrées par </w:t>
      </w:r>
      <w:r w:rsidR="0009790A" w:rsidRPr="00890524">
        <w:rPr>
          <w:color w:val="000000" w:themeColor="text1"/>
          <w:lang w:val="fr-CA"/>
        </w:rPr>
        <w:t>les gangs armés</w:t>
      </w:r>
      <w:r w:rsidR="3776A135" w:rsidRPr="00890524">
        <w:rPr>
          <w:color w:val="000000" w:themeColor="text1"/>
          <w:lang w:val="fr-CA"/>
        </w:rPr>
        <w:t xml:space="preserve"> aussi bien à l’endroit des femmes que des hommes comme </w:t>
      </w:r>
      <w:r w:rsidR="72737F71" w:rsidRPr="00890524">
        <w:rPr>
          <w:color w:val="000000" w:themeColor="text1"/>
          <w:lang w:val="fr-CA"/>
        </w:rPr>
        <w:t>stratégies</w:t>
      </w:r>
      <w:r w:rsidR="3776A135" w:rsidRPr="00890524">
        <w:rPr>
          <w:color w:val="000000" w:themeColor="text1"/>
          <w:lang w:val="fr-CA"/>
        </w:rPr>
        <w:t xml:space="preserve"> de dissuasion.  </w:t>
      </w:r>
      <w:r w:rsidR="66ED605A" w:rsidRPr="00890524">
        <w:rPr>
          <w:color w:val="000000" w:themeColor="text1"/>
          <w:lang w:val="fr-CA"/>
        </w:rPr>
        <w:t xml:space="preserve">Cette préoccupation </w:t>
      </w:r>
      <w:r w:rsidR="5C30E89F" w:rsidRPr="00890524">
        <w:rPr>
          <w:color w:val="000000" w:themeColor="text1"/>
          <w:lang w:val="fr-CA"/>
        </w:rPr>
        <w:t>soulevée</w:t>
      </w:r>
      <w:r w:rsidR="66ED605A" w:rsidRPr="00890524">
        <w:rPr>
          <w:color w:val="000000" w:themeColor="text1"/>
          <w:lang w:val="fr-CA"/>
        </w:rPr>
        <w:t xml:space="preserve"> a l’occasion de la table ronde sur les violences sexuelles (21-22 juillet 2022/BINUH-OHCHR) s’</w:t>
      </w:r>
      <w:r w:rsidR="1464AC2D" w:rsidRPr="00890524">
        <w:rPr>
          <w:color w:val="000000" w:themeColor="text1"/>
          <w:lang w:val="fr-CA"/>
        </w:rPr>
        <w:t>opère</w:t>
      </w:r>
      <w:r w:rsidR="66ED605A" w:rsidRPr="00890524">
        <w:rPr>
          <w:color w:val="000000" w:themeColor="text1"/>
          <w:lang w:val="fr-CA"/>
        </w:rPr>
        <w:t xml:space="preserve"> dans un contexte d’</w:t>
      </w:r>
      <w:r w:rsidR="79B22D76" w:rsidRPr="00890524">
        <w:rPr>
          <w:color w:val="000000" w:themeColor="text1"/>
          <w:lang w:val="fr-CA"/>
        </w:rPr>
        <w:t>impunité</w:t>
      </w:r>
      <w:r w:rsidR="257D6E65" w:rsidRPr="00890524">
        <w:rPr>
          <w:color w:val="000000" w:themeColor="text1"/>
          <w:lang w:val="fr-CA"/>
        </w:rPr>
        <w:t xml:space="preserve"> </w:t>
      </w:r>
      <w:r w:rsidR="3089AD56" w:rsidRPr="00890524">
        <w:rPr>
          <w:color w:val="000000" w:themeColor="text1"/>
          <w:lang w:val="fr-CA"/>
        </w:rPr>
        <w:t>marquée</w:t>
      </w:r>
      <w:r w:rsidR="257D6E65" w:rsidRPr="00890524">
        <w:rPr>
          <w:color w:val="000000" w:themeColor="text1"/>
          <w:lang w:val="fr-CA"/>
        </w:rPr>
        <w:t xml:space="preserve"> par la faiblesse du système judiciaire.</w:t>
      </w:r>
      <w:r w:rsidR="53D9A769" w:rsidRPr="00890524">
        <w:rPr>
          <w:color w:val="000000" w:themeColor="text1"/>
          <w:lang w:val="fr-CA"/>
        </w:rPr>
        <w:t xml:space="preserve"> Ceci reste un point majeur de la </w:t>
      </w:r>
      <w:r w:rsidR="357AB753" w:rsidRPr="00890524">
        <w:rPr>
          <w:color w:val="000000" w:themeColor="text1"/>
          <w:lang w:val="fr-CA"/>
        </w:rPr>
        <w:t>dernière</w:t>
      </w:r>
      <w:r w:rsidR="53D9A769" w:rsidRPr="00890524">
        <w:rPr>
          <w:color w:val="000000" w:themeColor="text1"/>
          <w:lang w:val="fr-CA"/>
        </w:rPr>
        <w:t xml:space="preserve"> </w:t>
      </w:r>
      <w:r w:rsidR="4C46F873" w:rsidRPr="00890524">
        <w:rPr>
          <w:color w:val="000000" w:themeColor="text1"/>
          <w:lang w:val="fr-CA"/>
        </w:rPr>
        <w:t>résolution</w:t>
      </w:r>
      <w:r w:rsidR="53D9A769" w:rsidRPr="00890524">
        <w:rPr>
          <w:color w:val="000000" w:themeColor="text1"/>
          <w:lang w:val="fr-CA"/>
        </w:rPr>
        <w:t xml:space="preserve"> du Conseil de </w:t>
      </w:r>
      <w:r w:rsidR="7EAF40EC" w:rsidRPr="00890524">
        <w:rPr>
          <w:color w:val="000000" w:themeColor="text1"/>
          <w:lang w:val="fr-CA"/>
        </w:rPr>
        <w:t>Sécurité</w:t>
      </w:r>
      <w:r w:rsidR="53D9A769" w:rsidRPr="00890524">
        <w:rPr>
          <w:color w:val="000000" w:themeColor="text1"/>
          <w:lang w:val="fr-CA"/>
        </w:rPr>
        <w:t xml:space="preserve"> de l’ONU</w:t>
      </w:r>
      <w:r w:rsidR="4FD11E7F" w:rsidRPr="00890524">
        <w:rPr>
          <w:color w:val="000000" w:themeColor="text1"/>
          <w:lang w:val="fr-CA"/>
        </w:rPr>
        <w:t xml:space="preserve"> (2653-Octobre 2022). </w:t>
      </w:r>
    </w:p>
    <w:p w14:paraId="088003F2" w14:textId="77777777" w:rsidR="00721466" w:rsidRPr="00890524" w:rsidRDefault="00721466" w:rsidP="00925484">
      <w:pPr>
        <w:spacing w:line="257" w:lineRule="auto"/>
        <w:jc w:val="both"/>
        <w:rPr>
          <w:color w:val="000000" w:themeColor="text1"/>
          <w:lang w:val="fr-CA"/>
        </w:rPr>
      </w:pPr>
    </w:p>
    <w:p w14:paraId="5CE801E8" w14:textId="77777777" w:rsidR="002C7AC9" w:rsidRPr="00890524" w:rsidRDefault="002C7AC9" w:rsidP="002C7AC9">
      <w:pPr>
        <w:jc w:val="both"/>
        <w:rPr>
          <w:color w:val="000000" w:themeColor="text1"/>
          <w:lang w:val="fr-FR"/>
        </w:rPr>
      </w:pPr>
      <w:r w:rsidRPr="00937E1B">
        <w:rPr>
          <w:lang w:val="fr-CA"/>
        </w:rPr>
        <w:t xml:space="preserve">En août 2022, près d’1,5 million des habitants de Port-au-Prince vivraient dans des zones sous le contrôle ou l'influence des gangs. Ceci affecte fortement les actions des opérateurs humanitaires qui font face à des problèmes d’accès aux populations vulnérables et dans de nombreuses zones celles-ci n’ont pas non plus accès aux services de base (entre lesquels la santé et l’éducation, avec un impact particulièrement marqué sur les enfants, les jeunes et les femmes). </w:t>
      </w:r>
      <w:r w:rsidRPr="00937E1B">
        <w:rPr>
          <w:lang w:val="fr-FR"/>
        </w:rPr>
        <w:t xml:space="preserve">Selon les données du Bureau de Coordination des Affaires Humanitaires (OCHA) </w:t>
      </w:r>
      <w:r w:rsidRPr="00937E1B">
        <w:rPr>
          <w:lang w:val="fr-CA"/>
        </w:rPr>
        <w:t>datant de juin 2021, la résurgence des rivalités et des changements d’alliances entre gangs a provoqué le déplacement</w:t>
      </w:r>
      <w:r w:rsidRPr="00937E1B">
        <w:rPr>
          <w:lang w:val="fr-FR"/>
        </w:rPr>
        <w:t xml:space="preserve"> d’environ 19 000 personnes dans la zone métropolitaine de Port-au-Prince et a affecté un total de 1,5 million de personnes depuis 2020. Ces déplacements contribuent à la fragmentation de la cohésion sociale et risquent de créer des nouvelles lignes de conflit entre communautés déplacées et hôtes.  En parallèle, ceux qui restent dans les quartiers affectés par la violence souffrent un croissant isolement et une restriction de leur mobilité quotidienne, impactant les réseaux sociaux et économiques de la zone métropolitaine. </w:t>
      </w:r>
      <w:r w:rsidRPr="00890524">
        <w:rPr>
          <w:color w:val="000000" w:themeColor="text1"/>
          <w:lang w:val="fr-FR"/>
        </w:rPr>
        <w:t xml:space="preserve">C’est ainsi le cas tel que souligne lors de la table ronde sur les violences sexuelles organisée par BUNIH-OHCHR les 21-22 juillet 2022, de l’absence ou la faiblesse des moyens d’accompagnement de certaines de victimes de violence basées sur le genre (VGB) contribue aussi à exposer davantage celles-ci. </w:t>
      </w:r>
    </w:p>
    <w:p w14:paraId="72BE46CC" w14:textId="77777777" w:rsidR="002C7AC9" w:rsidRPr="00890524" w:rsidRDefault="002C7AC9" w:rsidP="002C7AC9">
      <w:pPr>
        <w:spacing w:line="257" w:lineRule="auto"/>
        <w:jc w:val="both"/>
        <w:rPr>
          <w:color w:val="000000" w:themeColor="text1"/>
          <w:lang w:val="fr-FR"/>
        </w:rPr>
      </w:pPr>
    </w:p>
    <w:p w14:paraId="25CE1D32" w14:textId="13982F26" w:rsidR="002C7AC9" w:rsidRPr="00890524" w:rsidRDefault="002C7AC9" w:rsidP="002C7AC9">
      <w:pPr>
        <w:spacing w:line="257" w:lineRule="auto"/>
        <w:jc w:val="both"/>
        <w:rPr>
          <w:color w:val="000000" w:themeColor="text1"/>
          <w:lang w:val="fr-FR"/>
        </w:rPr>
      </w:pPr>
      <w:r w:rsidRPr="002B3981">
        <w:rPr>
          <w:lang w:val="fr-FR"/>
        </w:rPr>
        <w:t>Dans ces zones</w:t>
      </w:r>
      <w:r w:rsidR="00F4627D" w:rsidRPr="002B3981">
        <w:rPr>
          <w:lang w:val="fr-FR"/>
        </w:rPr>
        <w:t>,</w:t>
      </w:r>
      <w:r w:rsidRPr="002B3981">
        <w:rPr>
          <w:lang w:val="fr-FR"/>
        </w:rPr>
        <w:t xml:space="preserve"> on note un recours systématique des gangs armés aux actes de violences sexuelles comme une stratégie de maintien de leur influence sur les espaces acquis. Ces actes ont été accompagnés d’'autres formes de torture inhumaines et dégradantes. Perçus comme une arme de persuasion, ces actes de violences ont été dirigées contre les membres de la communauté sous contrôle des gangs armes qui sont vus comme des ennemis pour des soutiens réel ou supposé à des gangs rivaux, aboutissant souvent à des actes de mutilation et d’exécution sommaires après viol à l’encontre de certaines des victimes.</w:t>
      </w:r>
      <w:r w:rsidR="00DC03A5" w:rsidRPr="002B3981">
        <w:rPr>
          <w:rStyle w:val="FootnoteReference"/>
          <w:lang w:val="fr-FR"/>
        </w:rPr>
        <w:footnoteReference w:id="12"/>
      </w:r>
      <w:r w:rsidRPr="002B3981">
        <w:rPr>
          <w:lang w:val="fr-FR"/>
        </w:rPr>
        <w:t xml:space="preserve"> </w:t>
      </w:r>
      <w:r w:rsidRPr="00890524">
        <w:rPr>
          <w:color w:val="000000" w:themeColor="text1"/>
          <w:lang w:val="fr-FR"/>
        </w:rPr>
        <w:t>Au cours du premier semestre 2022, selon les données des Nations unies, la violence armée liée aux gangs a fait au moins 1,881 victimes parmi la population locale (826 tués, 518 blessés et 537 kidnappés). Le cas emblématique des récents affrontements entre les gangs armés de Cité Soleil au mois de juillet 2022 reste préoccupant avec plus de trois cents (300) personnes assassinées. Selon le RNDDH, on note au moins cinquante-deux (52) femmes et filles âgées d’environ 20 à 47 ans y compris des mères de familles victimes de viols collectifs et répétés.</w:t>
      </w:r>
      <w:r w:rsidR="00275378" w:rsidRPr="00890524">
        <w:rPr>
          <w:rStyle w:val="FootnoteReference"/>
          <w:color w:val="000000" w:themeColor="text1"/>
          <w:lang w:val="fr-FR"/>
        </w:rPr>
        <w:footnoteReference w:id="13"/>
      </w:r>
      <w:r w:rsidRPr="00890524">
        <w:rPr>
          <w:color w:val="000000" w:themeColor="text1"/>
          <w:lang w:val="fr-FR"/>
        </w:rPr>
        <w:t xml:space="preserve"> Dans un rapport de l’ONU, on note que les victimes de ces actes sont aussi bien les femmes, des filles que des garçons de tous âges, ainsi que, dans une moindre mesure, des hommes. </w:t>
      </w:r>
    </w:p>
    <w:p w14:paraId="435D8203" w14:textId="77777777" w:rsidR="002C7AC9" w:rsidRPr="00890524" w:rsidRDefault="002C7AC9" w:rsidP="002C7AC9">
      <w:pPr>
        <w:spacing w:line="257" w:lineRule="auto"/>
        <w:jc w:val="both"/>
        <w:rPr>
          <w:color w:val="000000" w:themeColor="text1"/>
          <w:lang w:val="fr-FR"/>
        </w:rPr>
      </w:pPr>
    </w:p>
    <w:p w14:paraId="6F42DA55" w14:textId="713C68BA" w:rsidR="002C7AC9" w:rsidRPr="00890524" w:rsidRDefault="002C7AC9" w:rsidP="002C7AC9">
      <w:pPr>
        <w:spacing w:line="257" w:lineRule="auto"/>
        <w:jc w:val="both"/>
        <w:rPr>
          <w:color w:val="000000" w:themeColor="text1"/>
          <w:lang w:val="fr-FR"/>
        </w:rPr>
      </w:pPr>
      <w:r w:rsidRPr="00890524">
        <w:rPr>
          <w:color w:val="000000" w:themeColor="text1"/>
          <w:lang w:val="fr-FR"/>
        </w:rPr>
        <w:t>La violence sexuelle est également utilisée par les éléments armés pour renforcer leur position de pouvoir. Perçus comme une arme de persuasion, ces actes de violences ont été dirigées contre les membres de la communauté sous contrôle des gangs armes qui sont vus comme des ennemis pour des soutiens réel ou supposé à des gangs rivaux, aboutissant souvent à des actes de mutilation et d’exécution sommaires après viol à l’encontre de certaines des victimes. Cette stratégie des gangs armés implique diverses formes de violences sexuelles avec des impacts aussi bien psychologiques que sociaux. Même si les gangs armés se présentent généralement comme des défenseurs des zones qu'ils contrôlent, leurs éléments contraignent souvent les jeunes femmes, les filles et parfois les hommes qui y habitent, à devenir leurs « partenaires » sexuels. Par ailleurs, la faible capacité de résilience des communautés a engendré une forme de résignation vis-à-vis des conditions de précarité de certaines familles desdites zones occupées.  En effet, les femmes et filles de familles pauvres et marginalisées, pourraient également être encouragées par leur propre famille à avoir des rapports non consensuels avec des éléments de gang en échange d'avantages en espèce, tels que de la nourriture, de l'eau potable et d'autres gains matériels, ainsi que d'une « protection » contre les abus commis par d'autres hommes armés.</w:t>
      </w:r>
      <w:r w:rsidR="00275378" w:rsidRPr="00890524">
        <w:rPr>
          <w:rStyle w:val="FootnoteReference"/>
          <w:color w:val="000000" w:themeColor="text1"/>
          <w:lang w:val="fr-FR"/>
        </w:rPr>
        <w:footnoteReference w:id="14"/>
      </w:r>
      <w:r w:rsidRPr="00890524">
        <w:rPr>
          <w:color w:val="000000" w:themeColor="text1"/>
          <w:lang w:val="fr-FR"/>
        </w:rPr>
        <w:t xml:space="preserve"> </w:t>
      </w:r>
    </w:p>
    <w:p w14:paraId="74E1E933" w14:textId="77777777" w:rsidR="002C7AC9" w:rsidRPr="00890524" w:rsidRDefault="002C7AC9" w:rsidP="002C7AC9">
      <w:pPr>
        <w:spacing w:line="257" w:lineRule="auto"/>
        <w:jc w:val="both"/>
        <w:rPr>
          <w:color w:val="000000" w:themeColor="text1"/>
          <w:lang w:val="fr-FR"/>
        </w:rPr>
      </w:pPr>
    </w:p>
    <w:p w14:paraId="72BEE08B" w14:textId="0963CC83" w:rsidR="002C7AC9" w:rsidRPr="00890524" w:rsidRDefault="002C7AC9" w:rsidP="002C7AC9">
      <w:pPr>
        <w:spacing w:line="257" w:lineRule="auto"/>
        <w:jc w:val="both"/>
        <w:rPr>
          <w:color w:val="000000" w:themeColor="text1"/>
          <w:lang w:val="fr-FR"/>
        </w:rPr>
      </w:pPr>
      <w:r w:rsidRPr="00655BAA">
        <w:rPr>
          <w:lang w:val="fr-FR"/>
        </w:rPr>
        <w:t xml:space="preserve">Fort de ces considérations ci-dessus, il convient de relever l’inquiétude grandissante vis-à-vis de la sophistication des stratégies utilisées par les gangs armés au-delà du recours facile aux armes et munitions mais aussi et surtout en lien avec la construction d’une vision citoyenne auprès d’une jeunesse désemparée. </w:t>
      </w:r>
      <w:r w:rsidRPr="00890524">
        <w:rPr>
          <w:color w:val="000000" w:themeColor="text1"/>
          <w:lang w:val="fr-FR"/>
        </w:rPr>
        <w:t xml:space="preserve">Cette préoccupation reste d’autant plus affirmative que cela s’opère à l’orée des prochains scrutins électoraux négociés essentiellement entre acteurs politiques sans réelle inclusion d’une frange importante de la société (dont les femmes et les jeunes) et, du reste, déterminants pour la stabilité institutionnelle du pays. Autrement dit, la structuration des modes opératoires utilisés par ces derniers reste </w:t>
      </w:r>
      <w:r w:rsidR="00275378" w:rsidRPr="00890524">
        <w:rPr>
          <w:color w:val="000000" w:themeColor="text1"/>
          <w:lang w:val="fr-FR"/>
        </w:rPr>
        <w:t>à</w:t>
      </w:r>
      <w:r w:rsidRPr="00890524">
        <w:rPr>
          <w:color w:val="000000" w:themeColor="text1"/>
          <w:lang w:val="fr-FR"/>
        </w:rPr>
        <w:t xml:space="preserve"> craindre d’autant que cela tend à donner une impression d’ancrage sociale du phénomène de « gangstérisme » comme un véhicule d’expression de soi ou d’affirmation socioéconomique « ascension sociale » aussi bien auprès de certains groupes vulnérables de la société Haïtienne que de certains entrepreneurs politiques et économiques.</w:t>
      </w:r>
      <w:r w:rsidR="00275378" w:rsidRPr="00890524">
        <w:rPr>
          <w:rStyle w:val="FootnoteReference"/>
          <w:color w:val="000000" w:themeColor="text1"/>
          <w:lang w:val="fr-FR"/>
        </w:rPr>
        <w:footnoteReference w:id="15"/>
      </w:r>
      <w:r w:rsidRPr="00890524">
        <w:rPr>
          <w:color w:val="000000" w:themeColor="text1"/>
          <w:lang w:val="fr-FR"/>
        </w:rPr>
        <w:t xml:space="preserve">  </w:t>
      </w:r>
    </w:p>
    <w:p w14:paraId="796DFBD5" w14:textId="77777777" w:rsidR="002C7AC9" w:rsidRPr="00890524" w:rsidRDefault="002C7AC9" w:rsidP="002C7AC9">
      <w:pPr>
        <w:spacing w:line="257" w:lineRule="auto"/>
        <w:jc w:val="both"/>
        <w:rPr>
          <w:color w:val="000000" w:themeColor="text1"/>
          <w:lang w:val="fr-FR"/>
        </w:rPr>
      </w:pPr>
    </w:p>
    <w:p w14:paraId="785171D1" w14:textId="54A96321" w:rsidR="002C7AC9" w:rsidRPr="00890524" w:rsidRDefault="002C7AC9" w:rsidP="00925484">
      <w:pPr>
        <w:jc w:val="both"/>
        <w:rPr>
          <w:color w:val="000000" w:themeColor="text1"/>
          <w:lang w:val="fr-FR"/>
        </w:rPr>
      </w:pPr>
      <w:r w:rsidRPr="00890524">
        <w:rPr>
          <w:color w:val="000000" w:themeColor="text1"/>
          <w:lang w:val="fr-FR"/>
        </w:rPr>
        <w:t>Bien que des ramifications soient établies entre ce phénomène et le déploiement historique de groupes armés à des fins politiques,</w:t>
      </w:r>
      <w:r w:rsidR="00275378" w:rsidRPr="00890524">
        <w:rPr>
          <w:rStyle w:val="FootnoteReference"/>
          <w:color w:val="000000" w:themeColor="text1"/>
          <w:lang w:val="fr-FR"/>
        </w:rPr>
        <w:footnoteReference w:id="16"/>
      </w:r>
      <w:r w:rsidRPr="00890524">
        <w:rPr>
          <w:color w:val="000000" w:themeColor="text1"/>
          <w:lang w:val="fr-FR"/>
        </w:rPr>
        <w:t xml:space="preserve"> il convient de noter que ce phénomène émergent reste une menace particulière par leur rôle fédérateur phare auprès des jeunes. Le déploiement de groupes armés non étatiques est une composante phare de la politique haïtienne depuis les années 1950.</w:t>
      </w:r>
      <w:r w:rsidR="00275378" w:rsidRPr="00890524">
        <w:rPr>
          <w:rStyle w:val="FootnoteReference"/>
          <w:color w:val="000000" w:themeColor="text1"/>
          <w:lang w:val="fr-FR"/>
        </w:rPr>
        <w:footnoteReference w:id="17"/>
      </w:r>
      <w:r w:rsidRPr="00890524">
        <w:rPr>
          <w:color w:val="000000" w:themeColor="text1"/>
          <w:lang w:val="fr-FR"/>
        </w:rPr>
        <w:t xml:space="preserve"> C’est le cas des « Macoutes » utilisées par les Duvalier en vue de commettre des actes de violence brutaux, orchestrés par l'État, contre les opposants au régime. Ce phénomène a connu des évolutions majeures au fil du temps. Ce sont environ 63 communes [Deux des plus importantes mairies du département de l'Ouest,39 à savoir Pétion Ville et Port-au-Prince, sont liées au gang G9 et à ses alliés] où les gangs ont pris pied, tout en y exerçant </w:t>
      </w:r>
      <w:r w:rsidRPr="00890524">
        <w:rPr>
          <w:color w:val="000000" w:themeColor="text1"/>
          <w:lang w:val="fr-FR"/>
        </w:rPr>
        <w:lastRenderedPageBreak/>
        <w:t>un contrôle sur les mairies en amont des élections. Certaines de ces communes qui réunissent au total environ 950 000 électeurs, tandis que des gangs comme le G9 exerce leur influence sur quelque 2 millions de personnes. Selon une récente étude, les gangs fourniraient principalement comme six principaux « services » électoraux aux acteurs politiques : Campagne politique à travers la distribution des tracts en faveur de leur parrain politique ; Intimidation des électeurs au travers des contraintes de votes lors du jour du scrutin ; Corruption via des dons en espèces ou en nature aux électeurs pour le compte de certains candidats ; Collecte de fonds à travers des levées des fonds auprès de la population pour les campagnes de certains candidats ; Vandalisme par le bourrage des urnes et destruction des bureaux de votes en faveur des candidats soutenus ; Perturbation par l’organisation de manifestations en faveur de leurs candidats et suppression des rassemblements d'opposants.</w:t>
      </w:r>
      <w:r w:rsidR="00275378" w:rsidRPr="00890524">
        <w:rPr>
          <w:rStyle w:val="FootnoteReference"/>
          <w:color w:val="000000" w:themeColor="text1"/>
          <w:lang w:val="fr-FR"/>
        </w:rPr>
        <w:footnoteReference w:id="18"/>
      </w:r>
      <w:r w:rsidRPr="00890524">
        <w:rPr>
          <w:color w:val="000000" w:themeColor="text1"/>
          <w:lang w:val="fr-FR"/>
        </w:rPr>
        <w:t xml:space="preserve"> Ainsi, ces trois dernières années ont été marquées par l’utilisation par certaines personnalités politiques de leurs propres affiliés au sein des gangs armées pour conduire des actes de manifestation visant aussi bien l’actuel premier ministre que l’ancien président Moïse à la démission.</w:t>
      </w:r>
    </w:p>
    <w:p w14:paraId="1851B7AF" w14:textId="764B5716" w:rsidR="07ADEF52" w:rsidRPr="00890524" w:rsidRDefault="07ADEF52" w:rsidP="07ADEF52">
      <w:pPr>
        <w:rPr>
          <w:color w:val="000000" w:themeColor="text1"/>
          <w:lang w:val="fr-FR"/>
        </w:rPr>
      </w:pPr>
    </w:p>
    <w:p w14:paraId="3EF0ED14" w14:textId="4F5CD935" w:rsidR="006F34B6" w:rsidRPr="00890524" w:rsidRDefault="42DAE6A0" w:rsidP="60B03FC3">
      <w:pPr>
        <w:ind w:right="-7"/>
        <w:jc w:val="both"/>
        <w:rPr>
          <w:color w:val="000000" w:themeColor="text1"/>
          <w:lang w:val="fr-CA"/>
        </w:rPr>
      </w:pPr>
      <w:r w:rsidRPr="00890524">
        <w:rPr>
          <w:color w:val="000000" w:themeColor="text1"/>
          <w:lang w:val="fr-CA"/>
        </w:rPr>
        <w:t>D’autre part, la dégradation de la situation socio-économique, avec un taux d’inflation élevé</w:t>
      </w:r>
      <w:r w:rsidR="006F34B6" w:rsidRPr="00890524">
        <w:rPr>
          <w:rStyle w:val="FootnoteReference"/>
          <w:color w:val="000000" w:themeColor="text1"/>
          <w:lang w:val="fr-CA"/>
        </w:rPr>
        <w:footnoteReference w:id="19"/>
      </w:r>
      <w:r w:rsidR="17B5C65A" w:rsidRPr="00890524">
        <w:rPr>
          <w:rStyle w:val="FootnoteReference"/>
          <w:color w:val="000000" w:themeColor="text1"/>
          <w:lang w:val="fr-CA"/>
        </w:rPr>
        <w:t xml:space="preserve"> </w:t>
      </w:r>
      <w:r w:rsidR="17B5C65A" w:rsidRPr="00890524">
        <w:rPr>
          <w:rFonts w:eastAsia="Calibri"/>
          <w:color w:val="000000" w:themeColor="text1"/>
          <w:lang w:val="fr-FR"/>
        </w:rPr>
        <w:t>exacerbée par les activités criminelles des bandes organisées ont eu des effets néfastes sur les économies locales du fait de leurs activités d’extorsion, du prélèvement illégal de taxes et de la perturbation des chaînes logistiques et d’approvisionnement. Depuis la mi-juin 2022, des bandes armées attaquent les barges amarrées dans le centre-ville de Port-au-Prince pour obliger les commerçants à transporter par la route les marchandises destinées aux départements du sud d’Haïti, où les bandes les contraignent à payer une « taxe de transit ». La violence des bandes organisées a également interrompu la distribution de carburant depuis les principaux terminaux de carburant du pays pendant plusieurs mois, provoquant la fermeture de nombreuses entreprises, l’inaccessibilité aux services de base et essentiels, notamment la santé, la nutrition et l’éducation, l’accès à l’eau et les télécommunications.</w:t>
      </w:r>
      <w:r w:rsidR="794F0C81" w:rsidRPr="00890524">
        <w:rPr>
          <w:rFonts w:eastAsia="Calibri"/>
          <w:color w:val="000000" w:themeColor="text1"/>
          <w:lang w:val="fr-FR"/>
        </w:rPr>
        <w:t xml:space="preserve"> </w:t>
      </w:r>
      <w:r w:rsidR="56192E0D" w:rsidRPr="00890524">
        <w:rPr>
          <w:rFonts w:eastAsia="Calibri"/>
          <w:color w:val="000000" w:themeColor="text1"/>
          <w:lang w:val="fr-FR"/>
        </w:rPr>
        <w:t>Au-delà</w:t>
      </w:r>
      <w:r w:rsidR="794F0C81" w:rsidRPr="00890524">
        <w:rPr>
          <w:rFonts w:eastAsia="Calibri"/>
          <w:color w:val="000000" w:themeColor="text1"/>
          <w:lang w:val="fr-FR"/>
        </w:rPr>
        <w:t xml:space="preserve"> d’affecter la </w:t>
      </w:r>
      <w:r w:rsidR="17F52778" w:rsidRPr="00890524">
        <w:rPr>
          <w:rFonts w:eastAsia="Calibri"/>
          <w:color w:val="000000" w:themeColor="text1"/>
          <w:lang w:val="fr-FR"/>
        </w:rPr>
        <w:t>vulnérabilité</w:t>
      </w:r>
      <w:r w:rsidR="794F0C81" w:rsidRPr="00890524">
        <w:rPr>
          <w:rFonts w:eastAsia="Calibri"/>
          <w:color w:val="000000" w:themeColor="text1"/>
          <w:lang w:val="fr-FR"/>
        </w:rPr>
        <w:t xml:space="preserve"> des </w:t>
      </w:r>
      <w:r w:rsidR="737CFB71" w:rsidRPr="00890524">
        <w:rPr>
          <w:rFonts w:eastAsia="Calibri"/>
          <w:color w:val="000000" w:themeColor="text1"/>
          <w:lang w:val="fr-FR"/>
        </w:rPr>
        <w:t>ménages</w:t>
      </w:r>
      <w:r w:rsidR="794F0C81" w:rsidRPr="00890524">
        <w:rPr>
          <w:rFonts w:eastAsia="Calibri"/>
          <w:color w:val="000000" w:themeColor="text1"/>
          <w:lang w:val="fr-FR"/>
        </w:rPr>
        <w:t>, cette situation constitue un important facteur d’exposition des jeunes notamment ceux sans emploi</w:t>
      </w:r>
      <w:r w:rsidR="6790F268" w:rsidRPr="00890524">
        <w:rPr>
          <w:rFonts w:eastAsia="Calibri"/>
          <w:color w:val="000000" w:themeColor="text1"/>
          <w:lang w:val="fr-FR"/>
        </w:rPr>
        <w:t xml:space="preserve"> a l’</w:t>
      </w:r>
      <w:r w:rsidR="233096E3" w:rsidRPr="00890524">
        <w:rPr>
          <w:rFonts w:eastAsia="Calibri"/>
          <w:color w:val="000000" w:themeColor="text1"/>
          <w:lang w:val="fr-FR"/>
        </w:rPr>
        <w:t>attrait</w:t>
      </w:r>
      <w:r w:rsidR="6790F268" w:rsidRPr="00890524">
        <w:rPr>
          <w:rFonts w:eastAsia="Calibri"/>
          <w:color w:val="000000" w:themeColor="text1"/>
          <w:lang w:val="fr-FR"/>
        </w:rPr>
        <w:t xml:space="preserve"> de la propagande des gangs armes. Par ailleurs, elle contribue </w:t>
      </w:r>
      <w:r w:rsidR="6DA74776" w:rsidRPr="00890524">
        <w:rPr>
          <w:rFonts w:eastAsia="Calibri"/>
          <w:color w:val="000000" w:themeColor="text1"/>
          <w:lang w:val="fr-FR"/>
        </w:rPr>
        <w:t>à</w:t>
      </w:r>
      <w:r w:rsidR="6790F268" w:rsidRPr="00890524">
        <w:rPr>
          <w:rFonts w:eastAsia="Calibri"/>
          <w:color w:val="000000" w:themeColor="text1"/>
          <w:lang w:val="fr-FR"/>
        </w:rPr>
        <w:t xml:space="preserve"> renforcer les sentiments de rejet de cette jeunesse </w:t>
      </w:r>
      <w:r w:rsidR="418D49AC" w:rsidRPr="00890524">
        <w:rPr>
          <w:rFonts w:eastAsia="Calibri"/>
          <w:color w:val="000000" w:themeColor="text1"/>
          <w:lang w:val="fr-FR"/>
        </w:rPr>
        <w:t>vis-à-vis</w:t>
      </w:r>
      <w:r w:rsidR="6790F268" w:rsidRPr="00890524">
        <w:rPr>
          <w:rFonts w:eastAsia="Calibri"/>
          <w:color w:val="000000" w:themeColor="text1"/>
          <w:lang w:val="fr-FR"/>
        </w:rPr>
        <w:t xml:space="preserve"> des institutio</w:t>
      </w:r>
      <w:r w:rsidR="65A88806" w:rsidRPr="00890524">
        <w:rPr>
          <w:rFonts w:eastAsia="Calibri"/>
          <w:color w:val="000000" w:themeColor="text1"/>
          <w:lang w:val="fr-FR"/>
        </w:rPr>
        <w:t>ns en place d’</w:t>
      </w:r>
      <w:r w:rsidR="5839DF83" w:rsidRPr="00890524">
        <w:rPr>
          <w:rFonts w:eastAsia="Calibri"/>
          <w:color w:val="000000" w:themeColor="text1"/>
          <w:lang w:val="fr-FR"/>
        </w:rPr>
        <w:t>où</w:t>
      </w:r>
      <w:r w:rsidR="65A88806" w:rsidRPr="00890524">
        <w:rPr>
          <w:rFonts w:eastAsia="Calibri"/>
          <w:color w:val="000000" w:themeColor="text1"/>
          <w:lang w:val="fr-FR"/>
        </w:rPr>
        <w:t xml:space="preserve"> les nombreux actes d’incivisme contre les symboles de l’Etat, ces derniers temps. </w:t>
      </w:r>
      <w:r w:rsidR="604F3119" w:rsidRPr="00890524">
        <w:rPr>
          <w:color w:val="000000" w:themeColor="text1"/>
          <w:lang w:val="fr-CA"/>
        </w:rPr>
        <w:t xml:space="preserve"> </w:t>
      </w:r>
      <w:r w:rsidR="604F3119" w:rsidRPr="00890524">
        <w:rPr>
          <w:color w:val="000000" w:themeColor="text1"/>
          <w:lang w:val="fr-FR"/>
        </w:rPr>
        <w:t xml:space="preserve">Enfin, la situation d’instabilité politique caractérisant le pays depuis l’assassinat du président </w:t>
      </w:r>
      <w:proofErr w:type="spellStart"/>
      <w:r w:rsidR="604F3119" w:rsidRPr="00890524">
        <w:rPr>
          <w:color w:val="000000" w:themeColor="text1"/>
          <w:lang w:val="fr-FR"/>
        </w:rPr>
        <w:t>Jovenel</w:t>
      </w:r>
      <w:proofErr w:type="spellEnd"/>
      <w:r w:rsidR="604F3119" w:rsidRPr="00890524">
        <w:rPr>
          <w:color w:val="000000" w:themeColor="text1"/>
          <w:lang w:val="fr-FR"/>
        </w:rPr>
        <w:t xml:space="preserve"> Moïse en 2021 a également continué d’éroder la faible capacité institutionnelle du pays, limitant davantage la présence de l’Etat et de ses partenaires internationaux et non-gouvernementaux sur le territoire, notamment dans les quartiers défavorisés et auprès des populations les plus vulnérables, parmi lesquelles les jeunes, les enfants et les femmes. Cette crise prolongée de la gouvernance a exacerbé l’insécurité et la violence qui sévit dans la zone métropolitaine et risque aujourd’hui d’atteindre </w:t>
      </w:r>
      <w:r w:rsidR="4D4C5967" w:rsidRPr="00890524">
        <w:rPr>
          <w:color w:val="000000" w:themeColor="text1"/>
          <w:lang w:val="fr-FR"/>
        </w:rPr>
        <w:t xml:space="preserve">pratiquement l’ensemble des </w:t>
      </w:r>
      <w:r w:rsidR="604F3119" w:rsidRPr="00890524">
        <w:rPr>
          <w:color w:val="000000" w:themeColor="text1"/>
          <w:lang w:val="fr-FR"/>
        </w:rPr>
        <w:t>communes et départements.</w:t>
      </w:r>
    </w:p>
    <w:p w14:paraId="35ABAFD3" w14:textId="085E9F35" w:rsidR="07ADEF52" w:rsidRPr="00890524" w:rsidRDefault="07ADEF52" w:rsidP="07ADEF52">
      <w:pPr>
        <w:jc w:val="both"/>
        <w:rPr>
          <w:rFonts w:eastAsia="Calibri"/>
          <w:color w:val="000000" w:themeColor="text1"/>
          <w:lang w:val="fr-FR"/>
        </w:rPr>
      </w:pPr>
    </w:p>
    <w:p w14:paraId="10CD913F" w14:textId="61628509" w:rsidR="07ADEF52" w:rsidRPr="00CF111D" w:rsidRDefault="01ABE675" w:rsidP="2F317AB4">
      <w:pPr>
        <w:spacing w:line="257" w:lineRule="auto"/>
        <w:jc w:val="both"/>
        <w:rPr>
          <w:rFonts w:eastAsia="Calibri"/>
          <w:lang w:val="fr"/>
        </w:rPr>
      </w:pPr>
      <w:r w:rsidRPr="00CF111D">
        <w:rPr>
          <w:rFonts w:eastAsia="Calibri"/>
          <w:lang w:val="fr"/>
        </w:rPr>
        <w:t xml:space="preserve">S’exprimant sur le contexte de sécurité actuel concernant la monté des actes criminels des gangs armés et en analysant les informations obtenues des quartiers en proie à la violence, la CNDDR, les organisations du secteur des droits humains, leaders d’opinions et universitaires pensent que la situation a tendance à s’aggraver et pourrait devenir pire de jours en jours si rien n’est fait. Elle estime que tous les acquis en termes d’apaisement du climat sécuritaire après d’intense dialogue social, de médiation et de négociations communautaires ne sont pas </w:t>
      </w:r>
      <w:r w:rsidRPr="00CF111D">
        <w:rPr>
          <w:rFonts w:eastAsia="Calibri"/>
          <w:lang w:val="fr"/>
        </w:rPr>
        <w:lastRenderedPageBreak/>
        <w:t xml:space="preserve">consolidés par les institutions sécuritaires et de gouvernance devant appeler à adresser le problème de violence dans les communautés et </w:t>
      </w:r>
      <w:r w:rsidR="00EE13A6" w:rsidRPr="00CF111D">
        <w:rPr>
          <w:rFonts w:eastAsia="Calibri"/>
          <w:lang w:val="fr"/>
        </w:rPr>
        <w:t>périphériques.</w:t>
      </w:r>
    </w:p>
    <w:p w14:paraId="175F2A27" w14:textId="77777777" w:rsidR="00F4627D" w:rsidRPr="00890524" w:rsidRDefault="00F4627D" w:rsidP="2F317AB4">
      <w:pPr>
        <w:spacing w:line="257" w:lineRule="auto"/>
        <w:jc w:val="both"/>
        <w:rPr>
          <w:rFonts w:eastAsia="Calibri"/>
          <w:color w:val="000000" w:themeColor="text1"/>
          <w:lang w:val="fr"/>
        </w:rPr>
      </w:pPr>
    </w:p>
    <w:p w14:paraId="56A7E320" w14:textId="1554CABE" w:rsidR="07ADEF52" w:rsidRPr="00890524" w:rsidRDefault="01ABE675" w:rsidP="2F317AB4">
      <w:pPr>
        <w:spacing w:line="257" w:lineRule="auto"/>
        <w:jc w:val="both"/>
        <w:rPr>
          <w:rFonts w:eastAsia="Calibri"/>
          <w:color w:val="000000" w:themeColor="text1"/>
          <w:lang w:val="fr"/>
        </w:rPr>
      </w:pPr>
      <w:r w:rsidRPr="00890524">
        <w:rPr>
          <w:rFonts w:eastAsia="Calibri"/>
          <w:color w:val="000000" w:themeColor="text1"/>
          <w:lang w:val="fr"/>
        </w:rPr>
        <w:t>Malgré Les efforts du gouvernement et de la PNH de maintenir un climat d’apaisement pour ramener le calme et permettre la reprise des activités économiques, les activités scolaires et le retour des riverains qui fuyaient la violence et le conflit des gangs dans leur quartiers la situation risquerait de s’empirer à cause :</w:t>
      </w:r>
    </w:p>
    <w:p w14:paraId="4335AE26" w14:textId="2F1D67CB" w:rsidR="07ADEF52" w:rsidRPr="00890524" w:rsidRDefault="01ABE675" w:rsidP="2F317AB4">
      <w:pPr>
        <w:pStyle w:val="ListParagraph"/>
        <w:numPr>
          <w:ilvl w:val="0"/>
          <w:numId w:val="3"/>
        </w:numPr>
        <w:jc w:val="both"/>
        <w:rPr>
          <w:rFonts w:ascii="Times New Roman" w:hAnsi="Times New Roman"/>
          <w:color w:val="000000" w:themeColor="text1"/>
          <w:lang w:val="fr"/>
        </w:rPr>
      </w:pPr>
      <w:r w:rsidRPr="00890524">
        <w:rPr>
          <w:rFonts w:ascii="Times New Roman" w:hAnsi="Times New Roman"/>
          <w:color w:val="000000" w:themeColor="text1"/>
          <w:sz w:val="24"/>
          <w:szCs w:val="24"/>
          <w:lang w:val="fr"/>
        </w:rPr>
        <w:t>Des conflits politiques relatifs au vide présidentiel et de négociation pour la gouvernance politique</w:t>
      </w:r>
    </w:p>
    <w:p w14:paraId="142A7621" w14:textId="141B249D" w:rsidR="07ADEF52" w:rsidRPr="00890524" w:rsidRDefault="01ABE675" w:rsidP="2F317AB4">
      <w:pPr>
        <w:pStyle w:val="ListParagraph"/>
        <w:numPr>
          <w:ilvl w:val="0"/>
          <w:numId w:val="3"/>
        </w:numPr>
        <w:jc w:val="both"/>
        <w:rPr>
          <w:rFonts w:ascii="Times New Roman" w:hAnsi="Times New Roman"/>
          <w:color w:val="000000" w:themeColor="text1"/>
          <w:lang w:val="fr"/>
        </w:rPr>
      </w:pPr>
      <w:r w:rsidRPr="00890524">
        <w:rPr>
          <w:rFonts w:ascii="Times New Roman" w:hAnsi="Times New Roman"/>
          <w:color w:val="000000" w:themeColor="text1"/>
          <w:sz w:val="24"/>
          <w:szCs w:val="24"/>
          <w:lang w:val="fr"/>
        </w:rPr>
        <w:t>Le contexte électoral avenir ;</w:t>
      </w:r>
    </w:p>
    <w:p w14:paraId="307B9543" w14:textId="4A0B14B0" w:rsidR="07ADEF52" w:rsidRPr="00890524" w:rsidRDefault="01ABE675" w:rsidP="2F317AB4">
      <w:pPr>
        <w:pStyle w:val="ListParagraph"/>
        <w:numPr>
          <w:ilvl w:val="0"/>
          <w:numId w:val="3"/>
        </w:numPr>
        <w:jc w:val="both"/>
        <w:rPr>
          <w:rFonts w:ascii="Times New Roman" w:hAnsi="Times New Roman"/>
          <w:color w:val="000000" w:themeColor="text1"/>
          <w:lang w:val="fr"/>
        </w:rPr>
      </w:pPr>
      <w:r w:rsidRPr="00890524">
        <w:rPr>
          <w:rFonts w:ascii="Times New Roman" w:hAnsi="Times New Roman"/>
          <w:color w:val="000000" w:themeColor="text1"/>
          <w:sz w:val="24"/>
          <w:szCs w:val="24"/>
          <w:lang w:val="fr"/>
        </w:rPr>
        <w:t>La crise socio-économique ;</w:t>
      </w:r>
    </w:p>
    <w:p w14:paraId="06CE3D73" w14:textId="69956237" w:rsidR="07ADEF52" w:rsidRPr="00890524" w:rsidRDefault="01ABE675" w:rsidP="2F317AB4">
      <w:pPr>
        <w:pStyle w:val="ListParagraph"/>
        <w:numPr>
          <w:ilvl w:val="0"/>
          <w:numId w:val="3"/>
        </w:numPr>
        <w:jc w:val="both"/>
        <w:rPr>
          <w:rFonts w:ascii="Times New Roman" w:hAnsi="Times New Roman"/>
          <w:color w:val="000000" w:themeColor="text1"/>
          <w:lang w:val="fr"/>
        </w:rPr>
      </w:pPr>
      <w:r w:rsidRPr="00890524">
        <w:rPr>
          <w:rFonts w:ascii="Times New Roman" w:hAnsi="Times New Roman"/>
          <w:color w:val="000000" w:themeColor="text1"/>
          <w:sz w:val="24"/>
          <w:szCs w:val="24"/>
          <w:lang w:val="fr"/>
        </w:rPr>
        <w:t>La consolidation et l’élargissement des conflits et du territoire des Gangs</w:t>
      </w:r>
    </w:p>
    <w:p w14:paraId="14D25A9C" w14:textId="5369CC21" w:rsidR="07ADEF52" w:rsidRPr="00890524" w:rsidRDefault="01ABE675" w:rsidP="2F317AB4">
      <w:pPr>
        <w:pStyle w:val="ListParagraph"/>
        <w:numPr>
          <w:ilvl w:val="0"/>
          <w:numId w:val="3"/>
        </w:numPr>
        <w:jc w:val="both"/>
        <w:rPr>
          <w:rFonts w:ascii="Times New Roman" w:hAnsi="Times New Roman"/>
          <w:color w:val="000000" w:themeColor="text1"/>
          <w:lang w:val="fr"/>
        </w:rPr>
      </w:pPr>
      <w:r w:rsidRPr="00890524">
        <w:rPr>
          <w:rFonts w:ascii="Times New Roman" w:hAnsi="Times New Roman"/>
          <w:color w:val="000000" w:themeColor="text1"/>
          <w:sz w:val="24"/>
          <w:szCs w:val="24"/>
          <w:lang w:val="fr"/>
        </w:rPr>
        <w:t>La dynamique effrénée du mouvement des gangs</w:t>
      </w:r>
    </w:p>
    <w:p w14:paraId="43B820D7" w14:textId="5816B081" w:rsidR="07ADEF52" w:rsidRPr="00890524" w:rsidRDefault="01ABE675" w:rsidP="2F317AB4">
      <w:pPr>
        <w:pStyle w:val="ListParagraph"/>
        <w:numPr>
          <w:ilvl w:val="0"/>
          <w:numId w:val="3"/>
        </w:numPr>
        <w:jc w:val="both"/>
        <w:rPr>
          <w:rFonts w:ascii="Times New Roman" w:hAnsi="Times New Roman"/>
          <w:color w:val="000000" w:themeColor="text1"/>
          <w:sz w:val="24"/>
          <w:szCs w:val="24"/>
          <w:lang w:val="fr"/>
        </w:rPr>
      </w:pPr>
      <w:r w:rsidRPr="00890524">
        <w:rPr>
          <w:rFonts w:ascii="Times New Roman" w:hAnsi="Times New Roman"/>
          <w:color w:val="000000" w:themeColor="text1"/>
          <w:sz w:val="24"/>
          <w:szCs w:val="24"/>
          <w:lang w:val="fr"/>
        </w:rPr>
        <w:t>La nouvelle stratégie concernant le mode opératoire des gangs qui cherchent à étendre leurs mouvements et opérations au-delà de leur quartier d’influence et de l’aire métropolitaine de Port-au-Prince. Qui, pour cela organise et mettre en place de petites cellules dont 20 sont déjà mises en place par le G9.</w:t>
      </w:r>
    </w:p>
    <w:p w14:paraId="7493E125" w14:textId="5CB827EA" w:rsidR="07ADEF52" w:rsidRPr="00890524" w:rsidRDefault="01ABE675" w:rsidP="2F317AB4">
      <w:pPr>
        <w:pStyle w:val="ListParagraph"/>
        <w:numPr>
          <w:ilvl w:val="0"/>
          <w:numId w:val="3"/>
        </w:numPr>
        <w:jc w:val="both"/>
        <w:rPr>
          <w:rFonts w:ascii="Times New Roman" w:eastAsia="Calibri" w:hAnsi="Times New Roman"/>
          <w:color w:val="000000" w:themeColor="text1"/>
          <w:sz w:val="24"/>
          <w:szCs w:val="24"/>
          <w:lang w:val="fr"/>
        </w:rPr>
      </w:pPr>
      <w:r w:rsidRPr="00890524">
        <w:rPr>
          <w:rFonts w:ascii="Times New Roman" w:eastAsia="Calibri" w:hAnsi="Times New Roman"/>
          <w:color w:val="000000" w:themeColor="text1"/>
          <w:sz w:val="24"/>
          <w:szCs w:val="24"/>
          <w:lang w:val="fr"/>
        </w:rPr>
        <w:t xml:space="preserve">le leader du G9 (Jimmy </w:t>
      </w:r>
      <w:proofErr w:type="spellStart"/>
      <w:r w:rsidRPr="00890524">
        <w:rPr>
          <w:rFonts w:ascii="Times New Roman" w:hAnsi="Times New Roman"/>
          <w:color w:val="000000" w:themeColor="text1"/>
          <w:sz w:val="24"/>
          <w:szCs w:val="24"/>
          <w:lang w:val="fr"/>
        </w:rPr>
        <w:t>Cherizier</w:t>
      </w:r>
      <w:proofErr w:type="spellEnd"/>
      <w:r w:rsidRPr="00890524">
        <w:rPr>
          <w:rFonts w:ascii="Times New Roman" w:hAnsi="Times New Roman"/>
          <w:color w:val="000000" w:themeColor="text1"/>
          <w:sz w:val="24"/>
          <w:szCs w:val="24"/>
          <w:lang w:val="fr"/>
        </w:rPr>
        <w:t xml:space="preserve">, alias « Barbecue ») </w:t>
      </w:r>
      <w:r w:rsidRPr="00890524">
        <w:rPr>
          <w:rFonts w:ascii="Times New Roman" w:hAnsi="Times New Roman"/>
          <w:color w:val="000000" w:themeColor="text1"/>
          <w:sz w:val="24"/>
          <w:szCs w:val="24"/>
          <w:lang w:val="fr-FR"/>
        </w:rPr>
        <w:t xml:space="preserve">qui cherche </w:t>
      </w:r>
      <w:r w:rsidRPr="00890524">
        <w:rPr>
          <w:rFonts w:ascii="Times New Roman" w:eastAsia="Segoe UI" w:hAnsi="Times New Roman"/>
          <w:color w:val="000000" w:themeColor="text1"/>
          <w:sz w:val="24"/>
          <w:szCs w:val="24"/>
          <w:lang w:val="fr-FR"/>
        </w:rPr>
        <w:t>à</w:t>
      </w:r>
      <w:r w:rsidRPr="00890524">
        <w:rPr>
          <w:rFonts w:ascii="Times New Roman" w:eastAsia="Calibri" w:hAnsi="Times New Roman"/>
          <w:color w:val="000000" w:themeColor="text1"/>
          <w:sz w:val="24"/>
          <w:szCs w:val="24"/>
          <w:lang w:val="fr-FR"/>
        </w:rPr>
        <w:t xml:space="preserve"> se présenter non plus seulement comme un leader social et communautaire sinon ais aussi comme un acteur politique à part entière. Si cette dynamique n’est pour l’instant identifiée que dans le cadre du G9 et du Gang de </w:t>
      </w:r>
      <w:proofErr w:type="spellStart"/>
      <w:r w:rsidRPr="00890524">
        <w:rPr>
          <w:rFonts w:ascii="Times New Roman" w:eastAsia="Calibri" w:hAnsi="Times New Roman"/>
          <w:color w:val="000000" w:themeColor="text1"/>
          <w:sz w:val="24"/>
          <w:szCs w:val="24"/>
          <w:lang w:val="fr-FR"/>
        </w:rPr>
        <w:t>Vitelhomme</w:t>
      </w:r>
      <w:proofErr w:type="spellEnd"/>
      <w:r w:rsidRPr="00890524">
        <w:rPr>
          <w:rFonts w:ascii="Times New Roman" w:eastAsia="Calibri" w:hAnsi="Times New Roman"/>
          <w:color w:val="000000" w:themeColor="text1"/>
          <w:sz w:val="24"/>
          <w:szCs w:val="24"/>
          <w:lang w:val="fr-FR"/>
        </w:rPr>
        <w:t xml:space="preserve"> réputé proche du </w:t>
      </w:r>
      <w:proofErr w:type="spellStart"/>
      <w:r w:rsidRPr="00890524">
        <w:rPr>
          <w:rFonts w:ascii="Times New Roman" w:eastAsia="Calibri" w:hAnsi="Times New Roman"/>
          <w:color w:val="000000" w:themeColor="text1"/>
          <w:sz w:val="24"/>
          <w:szCs w:val="24"/>
          <w:lang w:val="fr-FR"/>
        </w:rPr>
        <w:t>Gpèp</w:t>
      </w:r>
      <w:proofErr w:type="spellEnd"/>
      <w:r w:rsidRPr="00890524">
        <w:rPr>
          <w:rFonts w:ascii="Times New Roman" w:eastAsia="Calibri" w:hAnsi="Times New Roman"/>
          <w:color w:val="000000" w:themeColor="text1"/>
          <w:sz w:val="24"/>
          <w:szCs w:val="24"/>
          <w:lang w:val="fr-FR"/>
        </w:rPr>
        <w:t xml:space="preserve">, cependant c’est un schéma qui </w:t>
      </w:r>
      <w:r w:rsidRPr="00890524">
        <w:rPr>
          <w:rFonts w:ascii="Times New Roman" w:eastAsia="Calibri" w:hAnsi="Times New Roman"/>
          <w:color w:val="000000" w:themeColor="text1"/>
          <w:sz w:val="24"/>
          <w:szCs w:val="24"/>
          <w:lang w:val="fr"/>
        </w:rPr>
        <w:t xml:space="preserve">continue de marquer l’opinion publique et de générer une importante polarisation au sein de la société haïtienne.  </w:t>
      </w:r>
    </w:p>
    <w:p w14:paraId="0B9236AA" w14:textId="3805B838" w:rsidR="07ADEF52" w:rsidRPr="00890524" w:rsidRDefault="01ABE675" w:rsidP="2F317AB4">
      <w:pPr>
        <w:pStyle w:val="ListParagraph"/>
        <w:numPr>
          <w:ilvl w:val="0"/>
          <w:numId w:val="3"/>
        </w:numPr>
        <w:jc w:val="both"/>
        <w:rPr>
          <w:rFonts w:ascii="Times New Roman" w:hAnsi="Times New Roman"/>
          <w:color w:val="000000" w:themeColor="text1"/>
          <w:sz w:val="24"/>
          <w:szCs w:val="24"/>
          <w:lang w:val="fr"/>
        </w:rPr>
      </w:pPr>
      <w:r w:rsidRPr="00890524">
        <w:rPr>
          <w:rFonts w:ascii="Times New Roman" w:hAnsi="Times New Roman"/>
          <w:color w:val="000000" w:themeColor="text1"/>
          <w:sz w:val="24"/>
          <w:szCs w:val="24"/>
          <w:lang w:val="fr"/>
        </w:rPr>
        <w:t xml:space="preserve">Le gang de </w:t>
      </w:r>
      <w:proofErr w:type="spellStart"/>
      <w:r w:rsidR="00F4627D" w:rsidRPr="00890524">
        <w:rPr>
          <w:rFonts w:ascii="Times New Roman" w:hAnsi="Times New Roman"/>
          <w:color w:val="000000" w:themeColor="text1"/>
          <w:sz w:val="24"/>
          <w:szCs w:val="24"/>
          <w:lang w:val="fr"/>
        </w:rPr>
        <w:t>Vitelhomme</w:t>
      </w:r>
      <w:proofErr w:type="spellEnd"/>
      <w:r w:rsidR="00F4627D" w:rsidRPr="00890524">
        <w:rPr>
          <w:rFonts w:ascii="Times New Roman" w:hAnsi="Times New Roman"/>
          <w:color w:val="000000" w:themeColor="text1"/>
          <w:sz w:val="24"/>
          <w:szCs w:val="24"/>
          <w:lang w:val="fr"/>
        </w:rPr>
        <w:t xml:space="preserve"> qui</w:t>
      </w:r>
      <w:r w:rsidRPr="00890524">
        <w:rPr>
          <w:rFonts w:ascii="Times New Roman" w:hAnsi="Times New Roman"/>
          <w:color w:val="000000" w:themeColor="text1"/>
          <w:sz w:val="24"/>
          <w:szCs w:val="24"/>
          <w:lang w:val="fr"/>
        </w:rPr>
        <w:t xml:space="preserve"> amplifie l’extension de son territoire par rapport </w:t>
      </w:r>
      <w:proofErr w:type="spellStart"/>
      <w:r w:rsidRPr="00890524">
        <w:rPr>
          <w:rFonts w:ascii="Times New Roman" w:hAnsi="Times New Roman"/>
          <w:color w:val="000000" w:themeColor="text1"/>
          <w:sz w:val="24"/>
          <w:szCs w:val="24"/>
          <w:lang w:val="fr"/>
        </w:rPr>
        <w:t>a</w:t>
      </w:r>
      <w:proofErr w:type="spellEnd"/>
      <w:r w:rsidRPr="00890524">
        <w:rPr>
          <w:rFonts w:ascii="Times New Roman" w:hAnsi="Times New Roman"/>
          <w:color w:val="000000" w:themeColor="text1"/>
          <w:sz w:val="24"/>
          <w:szCs w:val="24"/>
          <w:lang w:val="fr"/>
        </w:rPr>
        <w:t xml:space="preserve"> l‘affaiblissement des 400 </w:t>
      </w:r>
      <w:proofErr w:type="spellStart"/>
      <w:r w:rsidRPr="00890524">
        <w:rPr>
          <w:rFonts w:ascii="Times New Roman" w:hAnsi="Times New Roman"/>
          <w:color w:val="000000" w:themeColor="text1"/>
          <w:sz w:val="24"/>
          <w:szCs w:val="24"/>
          <w:lang w:val="fr"/>
        </w:rPr>
        <w:t>mawozo</w:t>
      </w:r>
      <w:proofErr w:type="spellEnd"/>
      <w:r w:rsidRPr="00890524">
        <w:rPr>
          <w:rFonts w:ascii="Times New Roman" w:hAnsi="Times New Roman"/>
          <w:color w:val="000000" w:themeColor="text1"/>
          <w:sz w:val="24"/>
          <w:szCs w:val="24"/>
          <w:lang w:val="fr"/>
        </w:rPr>
        <w:t xml:space="preserve"> et le principal point frontalier et d’échanges commerciales (Circulation des personnes, des biens et des marchandises) avec la République Dominicaine.</w:t>
      </w:r>
    </w:p>
    <w:p w14:paraId="678DE5AA" w14:textId="17EA2884" w:rsidR="007C09B7" w:rsidRPr="00890524" w:rsidRDefault="01ABE675" w:rsidP="00925484">
      <w:pPr>
        <w:pStyle w:val="ListParagraph"/>
        <w:jc w:val="both"/>
        <w:rPr>
          <w:rFonts w:ascii="Times New Roman" w:hAnsi="Times New Roman"/>
          <w:color w:val="000000" w:themeColor="text1"/>
          <w:sz w:val="24"/>
          <w:szCs w:val="24"/>
          <w:lang w:val="fr"/>
        </w:rPr>
      </w:pPr>
      <w:r w:rsidRPr="00890524">
        <w:rPr>
          <w:rFonts w:ascii="Times New Roman" w:hAnsi="Times New Roman"/>
          <w:color w:val="000000" w:themeColor="text1"/>
          <w:sz w:val="24"/>
          <w:szCs w:val="24"/>
          <w:lang w:val="fr"/>
        </w:rPr>
        <w:t xml:space="preserve">L’émergence de nouveau foyer de gangs au niveau du département de </w:t>
      </w:r>
      <w:r w:rsidR="00F4627D" w:rsidRPr="00890524">
        <w:rPr>
          <w:rFonts w:ascii="Times New Roman" w:hAnsi="Times New Roman"/>
          <w:color w:val="000000" w:themeColor="text1"/>
          <w:sz w:val="24"/>
          <w:szCs w:val="24"/>
          <w:lang w:val="fr"/>
        </w:rPr>
        <w:t>l’Artibonite qui</w:t>
      </w:r>
      <w:r w:rsidRPr="00890524">
        <w:rPr>
          <w:rFonts w:ascii="Times New Roman" w:hAnsi="Times New Roman"/>
          <w:color w:val="000000" w:themeColor="text1"/>
          <w:sz w:val="24"/>
          <w:szCs w:val="24"/>
          <w:lang w:val="fr"/>
        </w:rPr>
        <w:t xml:space="preserve"> n’augure pas le sentiment sécuritaire tant recherché dans la perspective des élections avenirs</w:t>
      </w:r>
      <w:r w:rsidR="07ADEF52" w:rsidRPr="00890524">
        <w:rPr>
          <w:rFonts w:ascii="Times New Roman" w:hAnsi="Times New Roman"/>
          <w:color w:val="000000" w:themeColor="text1"/>
          <w:sz w:val="24"/>
          <w:szCs w:val="24"/>
          <w:lang w:val="fr"/>
        </w:rPr>
        <w:footnoteReference w:id="20"/>
      </w:r>
      <w:r w:rsidRPr="00890524">
        <w:rPr>
          <w:rFonts w:ascii="Times New Roman" w:hAnsi="Times New Roman"/>
          <w:color w:val="000000" w:themeColor="text1"/>
          <w:sz w:val="24"/>
          <w:szCs w:val="24"/>
          <w:lang w:val="fr"/>
        </w:rPr>
        <w:t>. . .</w:t>
      </w:r>
    </w:p>
    <w:p w14:paraId="68FCE73F" w14:textId="77777777" w:rsidR="007C09B7" w:rsidRPr="00890524" w:rsidRDefault="007C09B7" w:rsidP="00925484">
      <w:pPr>
        <w:rPr>
          <w:color w:val="000000" w:themeColor="text1"/>
          <w:lang w:val="fr-FR"/>
        </w:rPr>
      </w:pPr>
    </w:p>
    <w:p w14:paraId="5CBB82DA" w14:textId="7BFE0C2C" w:rsidR="00275378" w:rsidRPr="00890524" w:rsidRDefault="007C09B7" w:rsidP="00822E3C">
      <w:pPr>
        <w:spacing w:line="257" w:lineRule="auto"/>
        <w:jc w:val="both"/>
        <w:rPr>
          <w:color w:val="000000" w:themeColor="text1"/>
          <w:lang w:val="fr-CA"/>
        </w:rPr>
      </w:pPr>
      <w:r w:rsidRPr="00890524">
        <w:rPr>
          <w:color w:val="000000" w:themeColor="text1"/>
          <w:lang w:val="fr-FR"/>
        </w:rPr>
        <w:t xml:space="preserve">Il convient aussi </w:t>
      </w:r>
      <w:r w:rsidR="00FF6F66" w:rsidRPr="00890524">
        <w:rPr>
          <w:color w:val="000000" w:themeColor="text1"/>
          <w:lang w:val="fr-FR"/>
        </w:rPr>
        <w:t xml:space="preserve">de souligner </w:t>
      </w:r>
      <w:r w:rsidRPr="00890524">
        <w:rPr>
          <w:color w:val="000000" w:themeColor="text1"/>
          <w:lang w:val="fr-FR"/>
        </w:rPr>
        <w:t xml:space="preserve">que cette situation s’est d’autant dégradée durant l’année 2022 avec des nombreuses manifestations de remise en cause de l’autorité d’Ariel Henry et de son gouvernement y compris des actes d’incivisme à l’endroit de la PNH souvent </w:t>
      </w:r>
      <w:r w:rsidR="00FF6F66" w:rsidRPr="00890524">
        <w:rPr>
          <w:color w:val="000000" w:themeColor="text1"/>
          <w:lang w:val="fr-FR"/>
        </w:rPr>
        <w:t xml:space="preserve">seraient </w:t>
      </w:r>
      <w:r w:rsidRPr="00890524">
        <w:rPr>
          <w:color w:val="000000" w:themeColor="text1"/>
          <w:lang w:val="fr-FR"/>
        </w:rPr>
        <w:t xml:space="preserve">alimentées par des actions d’entrepreneurs politiques </w:t>
      </w:r>
      <w:r w:rsidR="00FF6F66" w:rsidRPr="00890524">
        <w:rPr>
          <w:color w:val="000000" w:themeColor="text1"/>
          <w:lang w:val="fr-FR"/>
        </w:rPr>
        <w:t xml:space="preserve">et </w:t>
      </w:r>
      <w:r w:rsidRPr="00890524">
        <w:rPr>
          <w:color w:val="000000" w:themeColor="text1"/>
          <w:lang w:val="fr-FR"/>
        </w:rPr>
        <w:t>économiques opposants au régime en place. Ces vagues de contestations populaires, alimentées en majorité par les jeunes et orientées par des personnalités politiques et leaders d’opinion, ont accru par ailleurs le discours de la violence dans l’espace public y compris à l’endroit de l’Organisation des Nations Unies</w:t>
      </w:r>
      <w:r w:rsidRPr="00890524">
        <w:rPr>
          <w:color w:val="000000" w:themeColor="text1"/>
          <w:vertAlign w:val="superscript"/>
          <w:lang w:val="fr-FR"/>
        </w:rPr>
        <w:footnoteReference w:id="21"/>
      </w:r>
      <w:r w:rsidRPr="00890524">
        <w:rPr>
          <w:color w:val="000000" w:themeColor="text1"/>
          <w:lang w:val="fr-FR"/>
        </w:rPr>
        <w:t xml:space="preserve">. En dépit de ces contestations, les acteurs politiques peinent réellement à trouver des pistes concrètes et durables de sortie de crise. </w:t>
      </w:r>
      <w:r w:rsidR="00822E3C" w:rsidRPr="00890524">
        <w:rPr>
          <w:color w:val="000000" w:themeColor="text1"/>
          <w:lang w:val="fr-CA"/>
        </w:rPr>
        <w:t xml:space="preserve">Face à cette situation, les interventions visant à réduire la violence communautaire ont proliféré ces dernières années, avec l’émergence de nombreux acteurs, notamment non-gouvernementaux et multilatéraux, tâchant d’apporter leur pierre à l’édifice dans la réduction de la violence communautaire. Cependant, malgré la bonne volonté de tous ces partenaires, la plupart de ces interventions se réalisent de façon peu coordonnée et </w:t>
      </w:r>
      <w:r w:rsidR="00822E3C" w:rsidRPr="00890524">
        <w:rPr>
          <w:color w:val="000000" w:themeColor="text1"/>
          <w:lang w:val="fr-CA"/>
        </w:rPr>
        <w:lastRenderedPageBreak/>
        <w:t xml:space="preserve">sans articulation avec les autorités nationales (problème 3) qui ont pourtant la responsabilité d’assurer la sécurité et la protection des citoyens sur le territoire. Un tel constat fait tout aussi courir le risque d’élargissement du fossé entre gouvernes et gouvernants par le fait qu’il tendrait à une forme de substitution en l’absence de réponses portées ou placées sous le leadership des acteurs étatiques. </w:t>
      </w:r>
      <w:r w:rsidR="00822E3C" w:rsidRPr="00890524">
        <w:rPr>
          <w:color w:val="000000" w:themeColor="text1"/>
          <w:lang w:val="fr"/>
        </w:rPr>
        <w:t>Cette préoccupation reste d’autant plus importante que le fossé entre la population et les institutions publiques en Haïti continue de se poser. Ainsi, une étude avait identifié environ 84% d’une frange de la population interviewée lors d’un sondage comme étant insatisfaite de la performance des institutions centrales de l’Etat. Ce même sondage notait environ 85,6% (37.3% insatisfaits et 48.3% très insatisfaits de la PNH. Enfin, les résultats dudit sondage mentionnaient 87.7% (39.6% insatisfaits et 48.1% très insatisfaits) des sondés s’estiment insatisfaits de la performance des collectivités territoriales (Mairie, CASECS).</w:t>
      </w:r>
      <w:r w:rsidR="00822E3C" w:rsidRPr="00890524">
        <w:rPr>
          <w:color w:val="000000" w:themeColor="text1"/>
          <w:lang w:val="fr"/>
        </w:rPr>
        <w:footnoteReference w:id="22"/>
      </w:r>
      <w:r w:rsidR="00822E3C" w:rsidRPr="00890524">
        <w:rPr>
          <w:color w:val="000000" w:themeColor="text1"/>
          <w:lang w:val="fr"/>
        </w:rPr>
        <w:t xml:space="preserve"> Ceci illustre le niveau de désenchantement de la population vis-à-vis des politiques publiques, du reste, abordée lors d’un sondage soulignant environ 82,4% de la population interviewée désireuse d’émigrer.</w:t>
      </w:r>
      <w:r w:rsidR="00822E3C" w:rsidRPr="00890524">
        <w:rPr>
          <w:color w:val="000000" w:themeColor="text1"/>
          <w:lang w:val="fr"/>
        </w:rPr>
        <w:footnoteReference w:id="23"/>
      </w:r>
    </w:p>
    <w:p w14:paraId="5C25E0B4" w14:textId="77777777" w:rsidR="00822E3C" w:rsidRPr="00890524" w:rsidRDefault="00822E3C" w:rsidP="00925484">
      <w:pPr>
        <w:spacing w:line="257" w:lineRule="auto"/>
        <w:jc w:val="both"/>
        <w:rPr>
          <w:color w:val="000000" w:themeColor="text1"/>
          <w:lang w:val="fr-CA"/>
        </w:rPr>
      </w:pPr>
    </w:p>
    <w:p w14:paraId="590E2B23" w14:textId="68253EDA" w:rsidR="00275378" w:rsidRPr="00890524" w:rsidRDefault="007C09B7" w:rsidP="00925484">
      <w:pPr>
        <w:spacing w:after="160" w:line="259" w:lineRule="auto"/>
        <w:jc w:val="both"/>
        <w:rPr>
          <w:color w:val="000000" w:themeColor="text1"/>
          <w:lang w:val="fr-FR"/>
        </w:rPr>
      </w:pPr>
      <w:r w:rsidRPr="00890524">
        <w:rPr>
          <w:color w:val="000000" w:themeColor="text1"/>
          <w:lang w:val="fr-FR"/>
        </w:rPr>
        <w:t xml:space="preserve">Fort de </w:t>
      </w:r>
      <w:r w:rsidR="00822E3C" w:rsidRPr="00890524">
        <w:rPr>
          <w:color w:val="000000" w:themeColor="text1"/>
          <w:lang w:val="fr-FR"/>
        </w:rPr>
        <w:t>tout ce qui précède</w:t>
      </w:r>
      <w:r w:rsidRPr="00890524">
        <w:rPr>
          <w:color w:val="000000" w:themeColor="text1"/>
          <w:lang w:val="fr-FR"/>
        </w:rPr>
        <w:t>, la dernière résolution du conseil de sécurité de l’ONU a adopté d’importantes mesures relatives à un régime de sanctions à l’encontre des personnes et entités devant faire l'objet des sanctions. Du côté gouvernemental, le Conseil des Ministres, réuni à l'extraordinaire, jeudi 6 octobre 2022, a adopté une résolution autorisant le Premier Ministre. Ariel Henry a lancé un appel portant sur un support effectif par le déploiement immédiat d'une force spécialisée armée, en quantité suffisante pour stopper, sur toute l'étendue du territoire, la crise humanitaire causée, entre autres, par l'insécurité résultant des actions criminelles des gangs armés et de leurs commanditaires.</w:t>
      </w:r>
      <w:r w:rsidR="00FF6F66" w:rsidRPr="00890524">
        <w:rPr>
          <w:rStyle w:val="FootnoteReference"/>
          <w:color w:val="000000" w:themeColor="text1"/>
          <w:lang w:val="fr-FR"/>
        </w:rPr>
        <w:footnoteReference w:id="24"/>
      </w:r>
      <w:r w:rsidRPr="00890524">
        <w:rPr>
          <w:color w:val="000000" w:themeColor="text1"/>
          <w:lang w:val="fr-FR"/>
        </w:rPr>
        <w:t xml:space="preserve"> En plus de </w:t>
      </w:r>
      <w:r w:rsidR="00275378" w:rsidRPr="00890524">
        <w:rPr>
          <w:color w:val="000000" w:themeColor="text1"/>
          <w:lang w:val="fr-FR"/>
        </w:rPr>
        <w:t>la</w:t>
      </w:r>
      <w:r w:rsidRPr="00890524">
        <w:rPr>
          <w:color w:val="000000" w:themeColor="text1"/>
          <w:lang w:val="fr-FR"/>
        </w:rPr>
        <w:t xml:space="preserve"> résolution [S/RES/2653 (2022) -du 21 octobre 2022], des discussions sont en cours au niveau du conseil de sécurité visant à répondre à cet appel lancé par le gouvernement haïtien pour une force. Tout ceci intervient dans un contexte de fragilisation socio-économique, sécuritaire et humanitaire avancée avec de </w:t>
      </w:r>
      <w:r w:rsidR="00542AA4" w:rsidRPr="00890524">
        <w:rPr>
          <w:color w:val="000000" w:themeColor="text1"/>
          <w:lang w:val="fr-FR"/>
        </w:rPr>
        <w:t>nombreux impacts</w:t>
      </w:r>
      <w:r w:rsidRPr="00890524">
        <w:rPr>
          <w:color w:val="000000" w:themeColor="text1"/>
          <w:lang w:val="fr-FR"/>
        </w:rPr>
        <w:t xml:space="preserve"> sur les populations et groupes vulnérables voire le niveau d’intervention des partenaires dans le pays. </w:t>
      </w:r>
    </w:p>
    <w:p w14:paraId="0D49C154" w14:textId="27DCAB83" w:rsidR="00B92AB9" w:rsidRPr="00890524" w:rsidRDefault="00B92AB9" w:rsidP="00B92AB9">
      <w:pPr>
        <w:jc w:val="both"/>
        <w:rPr>
          <w:color w:val="000000" w:themeColor="text1"/>
          <w:lang w:val="fr-FR"/>
        </w:rPr>
      </w:pPr>
      <w:r w:rsidRPr="00890524">
        <w:rPr>
          <w:color w:val="000000" w:themeColor="text1"/>
          <w:lang w:val="fr-FR"/>
        </w:rPr>
        <w:t xml:space="preserve">Depuis l’émergence de la fédération des GA sous le G9 et la création du </w:t>
      </w:r>
      <w:proofErr w:type="spellStart"/>
      <w:r w:rsidRPr="00890524">
        <w:rPr>
          <w:color w:val="000000" w:themeColor="text1"/>
          <w:lang w:val="fr-FR"/>
        </w:rPr>
        <w:t>Gpep</w:t>
      </w:r>
      <w:proofErr w:type="spellEnd"/>
      <w:r w:rsidRPr="00890524">
        <w:rPr>
          <w:color w:val="000000" w:themeColor="text1"/>
          <w:lang w:val="fr-FR"/>
        </w:rPr>
        <w:t xml:space="preserve"> quelques mois plus tard, la configuration des conflits a changé dans plusieurs domaines. La géographie de la violence s’est étendue sur le territoire de l’aire métropolitaine touchant même des zones qui traditionnellement n’étaient pas des zones caractérisées par la violence. Les deux fédérations ont absorbé les conflits locaux mais cela n’a pas éliminé leur pertinence et les enjeux intergroupe. La seconde mutation importante à noter c’est le fait que les deux fédérations ont cristallisé des identités communautaires à la source de nouveaux conflits. La complexification des conflits vient de ce que ces derniers se définissent le long de plusieurs lignes : ligne territoriale, ligne économique liée à la valeur marchande des territoires et des ressources qui s’y trouvent, ligne politique par rapport au capital pouvoir accumuler par les leaders de ces g</w:t>
      </w:r>
      <w:r w:rsidR="00160312" w:rsidRPr="00890524">
        <w:rPr>
          <w:color w:val="000000" w:themeColor="text1"/>
          <w:lang w:val="fr-FR"/>
        </w:rPr>
        <w:t>angs</w:t>
      </w:r>
      <w:r w:rsidRPr="00890524">
        <w:rPr>
          <w:color w:val="000000" w:themeColor="text1"/>
          <w:lang w:val="fr-FR"/>
        </w:rPr>
        <w:t xml:space="preserve"> etc… Il y a plusieurs lignes de front, entre g</w:t>
      </w:r>
      <w:r w:rsidR="00160312" w:rsidRPr="00890524">
        <w:rPr>
          <w:color w:val="000000" w:themeColor="text1"/>
          <w:lang w:val="fr-FR"/>
        </w:rPr>
        <w:t>angs</w:t>
      </w:r>
      <w:r w:rsidRPr="00890524">
        <w:rPr>
          <w:color w:val="000000" w:themeColor="text1"/>
          <w:lang w:val="fr-FR"/>
        </w:rPr>
        <w:t xml:space="preserve"> armés mais aussi entre g</w:t>
      </w:r>
      <w:r w:rsidR="00160312" w:rsidRPr="00890524">
        <w:rPr>
          <w:color w:val="000000" w:themeColor="text1"/>
          <w:lang w:val="fr-FR"/>
        </w:rPr>
        <w:t>angs</w:t>
      </w:r>
      <w:r w:rsidRPr="00890524">
        <w:rPr>
          <w:color w:val="000000" w:themeColor="text1"/>
          <w:lang w:val="fr-FR"/>
        </w:rPr>
        <w:t xml:space="preserve"> armés et la PNH et plus récemment entre g</w:t>
      </w:r>
      <w:r w:rsidR="00160312" w:rsidRPr="00890524">
        <w:rPr>
          <w:color w:val="000000" w:themeColor="text1"/>
          <w:lang w:val="fr-FR"/>
        </w:rPr>
        <w:t>angs</w:t>
      </w:r>
      <w:r w:rsidRPr="00890524">
        <w:rPr>
          <w:color w:val="000000" w:themeColor="text1"/>
          <w:lang w:val="fr-FR"/>
        </w:rPr>
        <w:t xml:space="preserve"> armés et des brigades vigilances formées dans la plupart des quartiers à risque des invasions ou incursions des g</w:t>
      </w:r>
      <w:r w:rsidR="00160312" w:rsidRPr="00890524">
        <w:rPr>
          <w:color w:val="000000" w:themeColor="text1"/>
          <w:lang w:val="fr-FR"/>
        </w:rPr>
        <w:t>angs</w:t>
      </w:r>
      <w:r w:rsidRPr="00890524">
        <w:rPr>
          <w:color w:val="000000" w:themeColor="text1"/>
          <w:lang w:val="fr-FR"/>
        </w:rPr>
        <w:t xml:space="preserve"> armés. </w:t>
      </w:r>
    </w:p>
    <w:p w14:paraId="1B646070" w14:textId="7E541AD4" w:rsidR="00596475" w:rsidRPr="00890524" w:rsidRDefault="00596475" w:rsidP="00596475">
      <w:pPr>
        <w:jc w:val="both"/>
        <w:rPr>
          <w:color w:val="000000" w:themeColor="text1"/>
          <w:lang w:val="fr-FR"/>
        </w:rPr>
      </w:pPr>
      <w:r w:rsidRPr="00890524">
        <w:rPr>
          <w:color w:val="000000" w:themeColor="text1"/>
          <w:lang w:val="fr-FR"/>
        </w:rPr>
        <w:lastRenderedPageBreak/>
        <w:t xml:space="preserve">D’autre part, l’émergence </w:t>
      </w:r>
      <w:r w:rsidR="002C7CDF" w:rsidRPr="00890524">
        <w:rPr>
          <w:color w:val="000000" w:themeColor="text1"/>
          <w:lang w:val="fr-FR"/>
        </w:rPr>
        <w:t>du mouvement</w:t>
      </w:r>
      <w:r w:rsidRPr="00890524">
        <w:rPr>
          <w:color w:val="000000" w:themeColor="text1"/>
          <w:lang w:val="fr-FR"/>
        </w:rPr>
        <w:t xml:space="preserve"> « </w:t>
      </w:r>
      <w:proofErr w:type="spellStart"/>
      <w:r w:rsidRPr="00890524">
        <w:rPr>
          <w:color w:val="000000" w:themeColor="text1"/>
          <w:lang w:val="fr-FR"/>
        </w:rPr>
        <w:t>bwa</w:t>
      </w:r>
      <w:proofErr w:type="spellEnd"/>
      <w:r w:rsidRPr="00890524">
        <w:rPr>
          <w:color w:val="000000" w:themeColor="text1"/>
          <w:lang w:val="fr-FR"/>
        </w:rPr>
        <w:t xml:space="preserve"> </w:t>
      </w:r>
      <w:proofErr w:type="spellStart"/>
      <w:r w:rsidRPr="00890524">
        <w:rPr>
          <w:color w:val="000000" w:themeColor="text1"/>
          <w:lang w:val="fr-FR"/>
        </w:rPr>
        <w:t>kale</w:t>
      </w:r>
      <w:proofErr w:type="spellEnd"/>
      <w:r w:rsidRPr="00890524">
        <w:rPr>
          <w:color w:val="000000" w:themeColor="text1"/>
          <w:lang w:val="fr-FR"/>
        </w:rPr>
        <w:t> » à la fin avril 2023 a impulsé une nouvelle dynamique du conflit à travers la prise en charge directe de la sécurité par la population.  Formé par des groupes de protection armés - y compris d’ armes à feu -et caractérise par une violence extrême (assassinats, décapacitations, lapidations et calcinations de membres présumés de gangs et de leurs alliés.), ce mouvement prétend, face à l’absence de réponse et de protection de la part des institutions étatiques, rendre une justice arbitraire et expéditive à l’égard des supposés membres de gangs dans certains quartiers de l’aire métropolitaine de Port-au-Prince ainsi que dans d’autres départements du pays. Bien qu’ayant eu un impact sur la réduction du nombre de kidnappings dans certains quartiers et zones du pays, et ayant contraint au retranchement de certains gangs armés cependant ce mouvement aurait été responsable de la mort de 204 personnes depuis le 24 avril, selon les données du Centre d’Analyse et de Recherches en Droits de l’Homme (CARDH).</w:t>
      </w:r>
    </w:p>
    <w:p w14:paraId="74D46C92" w14:textId="77777777" w:rsidR="00596475" w:rsidRPr="00890524" w:rsidRDefault="00596475" w:rsidP="00596475">
      <w:pPr>
        <w:jc w:val="both"/>
        <w:rPr>
          <w:color w:val="000000" w:themeColor="text1"/>
          <w:lang w:val="fr-FR"/>
        </w:rPr>
      </w:pPr>
      <w:r w:rsidRPr="00890524">
        <w:rPr>
          <w:color w:val="000000" w:themeColor="text1"/>
          <w:lang w:val="fr-FR"/>
        </w:rPr>
        <w:t xml:space="preserve"> </w:t>
      </w:r>
    </w:p>
    <w:p w14:paraId="14560C9C" w14:textId="77777777" w:rsidR="00596475" w:rsidRPr="00890524" w:rsidRDefault="00596475" w:rsidP="00596475">
      <w:pPr>
        <w:jc w:val="both"/>
        <w:rPr>
          <w:color w:val="000000" w:themeColor="text1"/>
          <w:lang w:val="fr-FR"/>
        </w:rPr>
      </w:pPr>
      <w:r w:rsidRPr="00890524">
        <w:rPr>
          <w:color w:val="000000" w:themeColor="text1"/>
          <w:lang w:val="fr-FR"/>
        </w:rPr>
        <w:t>Profitant du mouvement « Bwa </w:t>
      </w:r>
      <w:proofErr w:type="spellStart"/>
      <w:r w:rsidRPr="00890524">
        <w:rPr>
          <w:color w:val="000000" w:themeColor="text1"/>
          <w:lang w:val="fr-FR"/>
        </w:rPr>
        <w:t>Kale</w:t>
      </w:r>
      <w:proofErr w:type="spellEnd"/>
      <w:r w:rsidRPr="00890524">
        <w:rPr>
          <w:color w:val="000000" w:themeColor="text1"/>
          <w:lang w:val="fr-FR"/>
        </w:rPr>
        <w:t xml:space="preserve"> » les groupes d’autodéfense, déjà actifs dans plusieurs quartiers, bénéficient d’un environnement favorable pour affirmer leur pouvoir dans leurs communautés respectives et étendre leur influence dans d’autres zones.</w:t>
      </w:r>
      <w:r w:rsidRPr="00890524">
        <w:rPr>
          <w:rStyle w:val="FootnoteReference"/>
          <w:color w:val="000000" w:themeColor="text1"/>
        </w:rPr>
        <w:footnoteReference w:id="25"/>
      </w:r>
      <w:r w:rsidRPr="00890524">
        <w:rPr>
          <w:color w:val="000000" w:themeColor="text1"/>
          <w:lang w:val="fr-FR"/>
        </w:rPr>
        <w:t xml:space="preserve"> Tenant compte de l’histoire de l’émergence des gangs armés dans le pays et de la fragilité du système de justice et de sécurité, ces groupes d’autodéfense risquent de se transformer en nouveaux éléments armés dans les quartiers.  Ce mouvement qui s’apparente à un transfert de l’usage de la force légitime - détenu normalement par l’institution policière -  aux mains du peuple pour assurer sa propre protection, risque alors de plonger le pays dans une spirale de violence incontrôlable, sapant davantage la légitimité des autorités nationales ou celle des instances de régulation sociale comme les institutions religieuses et les organisations de la société civile, et contribue également à la prolifération illicite des armes à feu et munitions au niveau communautaire. </w:t>
      </w:r>
    </w:p>
    <w:p w14:paraId="442E81FB" w14:textId="77777777" w:rsidR="00596475" w:rsidRPr="00890524" w:rsidRDefault="00596475" w:rsidP="00596475">
      <w:pPr>
        <w:jc w:val="both"/>
        <w:rPr>
          <w:color w:val="000000" w:themeColor="text1"/>
          <w:lang w:val="fr-FR"/>
        </w:rPr>
      </w:pPr>
    </w:p>
    <w:p w14:paraId="12F17B5E" w14:textId="5B59F5AE" w:rsidR="00B92AB9" w:rsidRPr="00890524" w:rsidRDefault="00596475" w:rsidP="00925484">
      <w:pPr>
        <w:spacing w:after="160" w:line="259" w:lineRule="auto"/>
        <w:jc w:val="both"/>
        <w:rPr>
          <w:color w:val="000000" w:themeColor="text1"/>
          <w:lang w:val="fr-FR"/>
        </w:rPr>
      </w:pPr>
      <w:r w:rsidRPr="00890524">
        <w:rPr>
          <w:color w:val="000000" w:themeColor="text1"/>
          <w:lang w:val="fr-FR"/>
        </w:rPr>
        <w:t>Il convient également de noter que certains observateurs soulignent l’implication de membres de la PNH dans ce mouvement de sécurité populaire, traduisant d’autant plus la faillite de l’Etat et de ses institutions régaliennes – comme la police - dans la sécurisation des biens et des personnes.  Il existe, de plus, un risque que ces brigades évoluent vers des formes populaires telles que les milices et que ces dernières soient coptées par des acteurs politiques ou du secteur des affaires voire certains groupes armés pro-</w:t>
      </w:r>
      <w:proofErr w:type="spellStart"/>
      <w:r w:rsidRPr="00890524">
        <w:rPr>
          <w:color w:val="000000" w:themeColor="text1"/>
          <w:lang w:val="fr-FR"/>
        </w:rPr>
        <w:t>bwa</w:t>
      </w:r>
      <w:proofErr w:type="spellEnd"/>
      <w:r w:rsidRPr="00890524">
        <w:rPr>
          <w:color w:val="000000" w:themeColor="text1"/>
          <w:lang w:val="fr-FR"/>
        </w:rPr>
        <w:t xml:space="preserve"> </w:t>
      </w:r>
      <w:proofErr w:type="spellStart"/>
      <w:r w:rsidRPr="00890524">
        <w:rPr>
          <w:color w:val="000000" w:themeColor="text1"/>
          <w:lang w:val="fr-FR"/>
        </w:rPr>
        <w:t>kale</w:t>
      </w:r>
      <w:proofErr w:type="spellEnd"/>
      <w:r w:rsidRPr="00890524">
        <w:rPr>
          <w:color w:val="000000" w:themeColor="text1"/>
          <w:lang w:val="fr-FR"/>
        </w:rPr>
        <w:t xml:space="preserve"> (</w:t>
      </w:r>
      <w:proofErr w:type="spellStart"/>
      <w:r w:rsidRPr="00890524">
        <w:rPr>
          <w:color w:val="000000" w:themeColor="text1"/>
          <w:lang w:val="fr-FR"/>
        </w:rPr>
        <w:t>i.e</w:t>
      </w:r>
      <w:proofErr w:type="spellEnd"/>
      <w:r w:rsidRPr="00890524">
        <w:rPr>
          <w:color w:val="000000" w:themeColor="text1"/>
          <w:lang w:val="fr-FR"/>
        </w:rPr>
        <w:t xml:space="preserve"> G9) dans la perspective de promouvoir leur agenda personnel de capture de certaines ressources politiques et économiques. Enfin, le plus risque d’un conflit ouvert et violence entre ces groupes</w:t>
      </w:r>
      <w:r w:rsidR="00160312" w:rsidRPr="00890524">
        <w:rPr>
          <w:color w:val="000000" w:themeColor="text1"/>
          <w:lang w:val="fr-FR"/>
        </w:rPr>
        <w:t xml:space="preserve"> d’autodéfense</w:t>
      </w:r>
      <w:r w:rsidRPr="00890524">
        <w:rPr>
          <w:color w:val="000000" w:themeColor="text1"/>
          <w:lang w:val="fr-FR"/>
        </w:rPr>
        <w:t xml:space="preserve"> du Bwa </w:t>
      </w:r>
      <w:proofErr w:type="spellStart"/>
      <w:r w:rsidRPr="00890524">
        <w:rPr>
          <w:color w:val="000000" w:themeColor="text1"/>
          <w:lang w:val="fr-FR"/>
        </w:rPr>
        <w:t>kale</w:t>
      </w:r>
      <w:proofErr w:type="spellEnd"/>
      <w:r w:rsidRPr="00890524">
        <w:rPr>
          <w:color w:val="000000" w:themeColor="text1"/>
          <w:lang w:val="fr-FR"/>
        </w:rPr>
        <w:t xml:space="preserve"> et certains g</w:t>
      </w:r>
      <w:r w:rsidR="00160312" w:rsidRPr="00890524">
        <w:rPr>
          <w:color w:val="000000" w:themeColor="text1"/>
          <w:lang w:val="fr-FR"/>
        </w:rPr>
        <w:t>angs</w:t>
      </w:r>
      <w:r w:rsidRPr="00890524">
        <w:rPr>
          <w:color w:val="000000" w:themeColor="text1"/>
          <w:lang w:val="fr-FR"/>
        </w:rPr>
        <w:t xml:space="preserve"> armés est également à considérer et particulièrement préoccupant</w:t>
      </w:r>
    </w:p>
    <w:p w14:paraId="3AF330B5" w14:textId="77777777" w:rsidR="009A1143" w:rsidRPr="00F079AC" w:rsidRDefault="006F34B6" w:rsidP="60B03FC3">
      <w:pPr>
        <w:ind w:right="-7"/>
        <w:jc w:val="both"/>
        <w:rPr>
          <w:lang w:val="fr-CA"/>
        </w:rPr>
      </w:pPr>
      <w:r w:rsidRPr="00F079AC">
        <w:rPr>
          <w:lang w:val="fr-CA"/>
        </w:rPr>
        <w:t>C’est donc ce triple problème de : 1) la reconfiguration de la violence et l’expansion territoriale et démographique des gangs ; 2) l’affaiblissement de la présence et de la capacité d’accès de l’</w:t>
      </w:r>
      <w:proofErr w:type="spellStart"/>
      <w:r w:rsidRPr="00F079AC">
        <w:rPr>
          <w:lang w:val="fr-CA"/>
        </w:rPr>
        <w:t>Etat</w:t>
      </w:r>
      <w:proofErr w:type="spellEnd"/>
      <w:r w:rsidRPr="00F079AC">
        <w:rPr>
          <w:lang w:val="fr-CA"/>
        </w:rPr>
        <w:t xml:space="preserve"> qui nourrit une méfiance grandissante et une absence de protection des populations face aux gangs; et 3) le manque de coordination de la réponse des partenaires nationaux, internationaux et non-gouvernementaux, que </w:t>
      </w:r>
      <w:r w:rsidR="00063CB9" w:rsidRPr="00F079AC">
        <w:rPr>
          <w:lang w:val="fr-CA"/>
        </w:rPr>
        <w:t>le projet</w:t>
      </w:r>
      <w:r w:rsidRPr="00F079AC">
        <w:rPr>
          <w:lang w:val="fr-CA"/>
        </w:rPr>
        <w:t xml:space="preserve"> tente d’aborder en proposant des actions de mitigation ayant pour objectif de renverser la tendance en matière de violence communautaire.</w:t>
      </w:r>
    </w:p>
    <w:p w14:paraId="1EA0604E" w14:textId="77777777" w:rsidR="006A2F05" w:rsidRPr="00890524" w:rsidRDefault="006A2F05" w:rsidP="60B03FC3">
      <w:pPr>
        <w:ind w:right="-7"/>
        <w:jc w:val="both"/>
        <w:rPr>
          <w:color w:val="000000" w:themeColor="text1"/>
          <w:lang w:val="fr-FR"/>
        </w:rPr>
      </w:pPr>
    </w:p>
    <w:tbl>
      <w:tblPr>
        <w:tblW w:w="9334"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695"/>
        <w:gridCol w:w="6639"/>
      </w:tblGrid>
      <w:tr w:rsidR="00890524" w:rsidRPr="00890524" w14:paraId="059197CC" w14:textId="77777777" w:rsidTr="00804DA9">
        <w:trPr>
          <w:jc w:val="center"/>
        </w:trPr>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1903345" w14:textId="4D695549" w:rsidR="00804DA9" w:rsidRPr="00890524" w:rsidRDefault="00804DA9" w:rsidP="00316F13">
            <w:pPr>
              <w:jc w:val="center"/>
              <w:rPr>
                <w:color w:val="000000" w:themeColor="text1"/>
                <w:lang w:val="fr-CA"/>
              </w:rPr>
            </w:pPr>
            <w:r w:rsidRPr="00890524">
              <w:rPr>
                <w:color w:val="000000" w:themeColor="text1"/>
                <w:lang w:val="fr-CA"/>
              </w:rPr>
              <w:lastRenderedPageBreak/>
              <w:t>Acteurs</w:t>
            </w:r>
          </w:p>
        </w:tc>
        <w:tc>
          <w:tcPr>
            <w:tcW w:w="6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40BD905" w14:textId="77777777" w:rsidR="00804DA9" w:rsidRPr="00890524" w:rsidRDefault="00804DA9" w:rsidP="00316F13">
            <w:pPr>
              <w:jc w:val="center"/>
              <w:rPr>
                <w:color w:val="000000" w:themeColor="text1"/>
                <w:lang w:val="fr-CA"/>
              </w:rPr>
            </w:pPr>
            <w:r w:rsidRPr="00890524">
              <w:rPr>
                <w:color w:val="000000" w:themeColor="text1"/>
                <w:lang w:val="fr-CA"/>
              </w:rPr>
              <w:t>Dynamique de conflits</w:t>
            </w:r>
          </w:p>
        </w:tc>
      </w:tr>
      <w:tr w:rsidR="00890524" w:rsidRPr="00144BF0" w14:paraId="47BC4356" w14:textId="77777777" w:rsidTr="00804DA9">
        <w:trPr>
          <w:jc w:val="center"/>
        </w:trPr>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D790DB4" w14:textId="77777777" w:rsidR="00804DA9" w:rsidRPr="00890524" w:rsidRDefault="00804DA9" w:rsidP="00804DA9">
            <w:pPr>
              <w:jc w:val="center"/>
              <w:rPr>
                <w:color w:val="000000" w:themeColor="text1"/>
                <w:lang w:val="fr-CA"/>
              </w:rPr>
            </w:pPr>
            <w:r w:rsidRPr="00890524">
              <w:rPr>
                <w:color w:val="000000" w:themeColor="text1"/>
                <w:lang w:val="fr-CA"/>
              </w:rPr>
              <w:t xml:space="preserve">Gangs </w:t>
            </w:r>
          </w:p>
        </w:tc>
        <w:tc>
          <w:tcPr>
            <w:tcW w:w="6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80F8CC1" w14:textId="77777777" w:rsidR="00804DA9" w:rsidRPr="00890524" w:rsidRDefault="00804DA9" w:rsidP="00925484">
            <w:pPr>
              <w:jc w:val="both"/>
              <w:rPr>
                <w:color w:val="000000" w:themeColor="text1"/>
                <w:lang w:val="fr-FR"/>
              </w:rPr>
            </w:pPr>
            <w:r w:rsidRPr="00890524">
              <w:rPr>
                <w:color w:val="000000" w:themeColor="text1"/>
                <w:lang w:val="fr-FR"/>
              </w:rPr>
              <w:t xml:space="preserve">Selon les données statistiques le nombre de gangs a pris une proportion exponentielle en Haiti, passant de 4 en 2004 au niveau du département de l’Ouest à 162 au niveau national selon les statistiques de la PNH rapportées dans le document de l’étude sur les vulnérabilités socioéconomiques dans les zones exposées aux gangs armés (PNUD-MINUJUSTH&amp;BINUH-CNDDR, 2019). De ces 162 gangs, un total de 92 sont recensés dans le département de l’Ouest selon le professeur James Boyard (2022), dont 23 sont recensés à Port-Au-Prince dont 3 sont à Matissant (quartier périphérique de Carrefour Feuilles), 17 à Croix des Bouquets, 5 à </w:t>
            </w:r>
            <w:proofErr w:type="spellStart"/>
            <w:r w:rsidRPr="00890524">
              <w:rPr>
                <w:color w:val="000000" w:themeColor="text1"/>
                <w:lang w:val="fr-FR"/>
              </w:rPr>
              <w:t>Tabarre</w:t>
            </w:r>
            <w:proofErr w:type="spellEnd"/>
            <w:r w:rsidRPr="00890524">
              <w:rPr>
                <w:color w:val="000000" w:themeColor="text1"/>
                <w:lang w:val="fr-FR"/>
              </w:rPr>
              <w:t xml:space="preserve">, 1 à </w:t>
            </w:r>
            <w:proofErr w:type="spellStart"/>
            <w:r w:rsidRPr="00890524">
              <w:rPr>
                <w:color w:val="000000" w:themeColor="text1"/>
                <w:lang w:val="fr-FR"/>
              </w:rPr>
              <w:t>Thomazeau</w:t>
            </w:r>
            <w:proofErr w:type="spellEnd"/>
            <w:r w:rsidRPr="00890524">
              <w:rPr>
                <w:color w:val="000000" w:themeColor="text1"/>
                <w:lang w:val="fr-FR"/>
              </w:rPr>
              <w:t xml:space="preserve">, 3 à Cité Soleil, 9 à Delmas, 30 à Pétion Ville, 4 à Petit </w:t>
            </w:r>
            <w:proofErr w:type="spellStart"/>
            <w:r w:rsidRPr="00890524">
              <w:rPr>
                <w:color w:val="000000" w:themeColor="text1"/>
                <w:lang w:val="fr-FR"/>
              </w:rPr>
              <w:t>Goave</w:t>
            </w:r>
            <w:proofErr w:type="spellEnd"/>
            <w:r w:rsidRPr="00890524">
              <w:rPr>
                <w:color w:val="000000" w:themeColor="text1"/>
                <w:lang w:val="fr-FR"/>
              </w:rPr>
              <w:t>.</w:t>
            </w:r>
          </w:p>
          <w:p w14:paraId="3797A433" w14:textId="77777777" w:rsidR="00804DA9" w:rsidRPr="00890524" w:rsidRDefault="00804DA9" w:rsidP="00925484">
            <w:pPr>
              <w:jc w:val="both"/>
              <w:rPr>
                <w:color w:val="000000" w:themeColor="text1"/>
                <w:lang w:val="fr-FR"/>
              </w:rPr>
            </w:pPr>
            <w:r w:rsidRPr="00890524">
              <w:rPr>
                <w:color w:val="000000" w:themeColor="text1"/>
                <w:lang w:val="fr-FR"/>
              </w:rPr>
              <w:t>Les catégories des acteurs armes dans les quartiers périphériques des zones tampons</w:t>
            </w:r>
            <w:r w:rsidRPr="00890524">
              <w:rPr>
                <w:color w:val="000000" w:themeColor="text1"/>
                <w:lang w:val="fr-FR"/>
              </w:rPr>
              <w:footnoteReference w:id="26"/>
            </w:r>
            <w:r w:rsidRPr="00890524">
              <w:rPr>
                <w:color w:val="000000" w:themeColor="text1"/>
                <w:lang w:val="fr-FR"/>
              </w:rPr>
              <w:t>:</w:t>
            </w:r>
          </w:p>
          <w:p w14:paraId="4F831B6F" w14:textId="77777777" w:rsidR="00804DA9" w:rsidRPr="00890524" w:rsidRDefault="00804DA9" w:rsidP="00925484">
            <w:pPr>
              <w:jc w:val="both"/>
              <w:rPr>
                <w:color w:val="000000" w:themeColor="text1"/>
                <w:lang w:val="fr-FR"/>
              </w:rPr>
            </w:pPr>
          </w:p>
          <w:p w14:paraId="73C0422B" w14:textId="3B17A225" w:rsidR="00804DA9" w:rsidRPr="00890524" w:rsidRDefault="00804DA9" w:rsidP="00804DA9">
            <w:pPr>
              <w:pStyle w:val="ListParagraph"/>
              <w:numPr>
                <w:ilvl w:val="0"/>
                <w:numId w:val="4"/>
              </w:numPr>
              <w:jc w:val="both"/>
              <w:rPr>
                <w:rFonts w:ascii="Times New Roman" w:hAnsi="Times New Roman"/>
                <w:color w:val="000000" w:themeColor="text1"/>
                <w:sz w:val="24"/>
                <w:szCs w:val="24"/>
                <w:lang w:val="fr-FR"/>
              </w:rPr>
            </w:pPr>
            <w:r w:rsidRPr="00890524">
              <w:rPr>
                <w:rFonts w:ascii="Times New Roman" w:hAnsi="Times New Roman"/>
                <w:color w:val="000000" w:themeColor="text1"/>
                <w:sz w:val="24"/>
                <w:szCs w:val="24"/>
                <w:lang w:val="fr-FR"/>
              </w:rPr>
              <w:t xml:space="preserve">Les catégories des acteurs armés dans </w:t>
            </w:r>
            <w:r w:rsidR="00EE13A6" w:rsidRPr="00890524">
              <w:rPr>
                <w:rFonts w:ascii="Times New Roman" w:hAnsi="Times New Roman"/>
                <w:color w:val="000000" w:themeColor="text1"/>
                <w:sz w:val="24"/>
                <w:szCs w:val="24"/>
                <w:lang w:val="fr-FR"/>
              </w:rPr>
              <w:t>les quartiers périphériques</w:t>
            </w:r>
            <w:r w:rsidRPr="00890524">
              <w:rPr>
                <w:rFonts w:ascii="Times New Roman" w:hAnsi="Times New Roman"/>
                <w:color w:val="000000" w:themeColor="text1"/>
                <w:sz w:val="24"/>
                <w:szCs w:val="24"/>
                <w:lang w:val="fr-FR"/>
              </w:rPr>
              <w:t xml:space="preserve"> des zones tampons cibles par le projet:</w:t>
            </w:r>
          </w:p>
          <w:p w14:paraId="31B76B73" w14:textId="77777777" w:rsidR="00804DA9" w:rsidRPr="00890524" w:rsidRDefault="00804DA9" w:rsidP="00804DA9">
            <w:pPr>
              <w:pStyle w:val="ListParagraph"/>
              <w:numPr>
                <w:ilvl w:val="0"/>
                <w:numId w:val="6"/>
              </w:numPr>
              <w:jc w:val="both"/>
              <w:rPr>
                <w:rFonts w:ascii="Times New Roman" w:hAnsi="Times New Roman"/>
                <w:color w:val="000000" w:themeColor="text1"/>
                <w:sz w:val="24"/>
                <w:szCs w:val="24"/>
                <w:lang w:val="fr-FR"/>
              </w:rPr>
            </w:pPr>
            <w:r w:rsidRPr="00890524">
              <w:rPr>
                <w:rFonts w:ascii="Times New Roman" w:hAnsi="Times New Roman"/>
                <w:color w:val="000000" w:themeColor="text1"/>
                <w:sz w:val="24"/>
                <w:szCs w:val="24"/>
                <w:lang w:val="fr-FR"/>
              </w:rPr>
              <w:t xml:space="preserve">Au niveau de Bel-Air périphérique des quartiers de Poste Marchand, Fort National, </w:t>
            </w:r>
            <w:proofErr w:type="spellStart"/>
            <w:r w:rsidRPr="00890524">
              <w:rPr>
                <w:rFonts w:ascii="Times New Roman" w:hAnsi="Times New Roman"/>
                <w:color w:val="000000" w:themeColor="text1"/>
                <w:sz w:val="24"/>
                <w:szCs w:val="24"/>
                <w:lang w:val="fr-FR"/>
              </w:rPr>
              <w:t>Poupelard</w:t>
            </w:r>
            <w:proofErr w:type="spellEnd"/>
            <w:r w:rsidRPr="00890524">
              <w:rPr>
                <w:rFonts w:ascii="Times New Roman" w:hAnsi="Times New Roman"/>
                <w:color w:val="000000" w:themeColor="text1"/>
                <w:sz w:val="24"/>
                <w:szCs w:val="24"/>
                <w:lang w:val="fr-FR"/>
              </w:rPr>
              <w:t xml:space="preserve">, </w:t>
            </w:r>
            <w:proofErr w:type="spellStart"/>
            <w:r w:rsidRPr="00890524">
              <w:rPr>
                <w:rFonts w:ascii="Times New Roman" w:hAnsi="Times New Roman"/>
                <w:color w:val="000000" w:themeColor="text1"/>
                <w:sz w:val="24"/>
                <w:szCs w:val="24"/>
                <w:lang w:val="fr-FR"/>
              </w:rPr>
              <w:t>Sanfil</w:t>
            </w:r>
            <w:proofErr w:type="spellEnd"/>
            <w:r w:rsidRPr="00890524">
              <w:rPr>
                <w:rFonts w:ascii="Times New Roman" w:hAnsi="Times New Roman"/>
                <w:color w:val="000000" w:themeColor="text1"/>
                <w:sz w:val="24"/>
                <w:szCs w:val="24"/>
                <w:lang w:val="fr-FR"/>
              </w:rPr>
              <w:t xml:space="preserve"> ); Delmas 18 à Delmas 24, il y a cinq catégories d’acteurs impliqués dans la violence armée </w:t>
            </w:r>
            <w:r w:rsidRPr="00890524">
              <w:rPr>
                <w:rFonts w:ascii="Times New Roman" w:hAnsi="Times New Roman"/>
                <w:color w:val="000000" w:themeColor="text1"/>
                <w:sz w:val="24"/>
                <w:szCs w:val="24"/>
                <w:lang w:val="fr-FR"/>
              </w:rPr>
              <w:footnoteReference w:id="27"/>
            </w:r>
            <w:r w:rsidRPr="00890524">
              <w:rPr>
                <w:rFonts w:ascii="Times New Roman" w:hAnsi="Times New Roman"/>
                <w:color w:val="000000" w:themeColor="text1"/>
                <w:sz w:val="24"/>
                <w:szCs w:val="24"/>
                <w:lang w:val="fr-FR"/>
              </w:rPr>
              <w:t>:</w:t>
            </w:r>
          </w:p>
          <w:p w14:paraId="64A1F01E" w14:textId="5E7F0A63" w:rsidR="00804DA9" w:rsidRPr="00890524" w:rsidRDefault="00804DA9" w:rsidP="00804DA9">
            <w:pPr>
              <w:pStyle w:val="ListParagraph"/>
              <w:numPr>
                <w:ilvl w:val="0"/>
                <w:numId w:val="7"/>
              </w:numPr>
              <w:jc w:val="both"/>
              <w:rPr>
                <w:rFonts w:ascii="Times New Roman" w:hAnsi="Times New Roman"/>
                <w:color w:val="000000" w:themeColor="text1"/>
                <w:sz w:val="24"/>
                <w:szCs w:val="24"/>
                <w:lang w:val="fr-FR"/>
              </w:rPr>
            </w:pPr>
            <w:r w:rsidRPr="00890524">
              <w:rPr>
                <w:rFonts w:ascii="Times New Roman" w:hAnsi="Times New Roman"/>
                <w:color w:val="000000" w:themeColor="text1"/>
                <w:sz w:val="24"/>
                <w:szCs w:val="24"/>
                <w:lang w:val="fr-FR"/>
              </w:rPr>
              <w:t>Le G9 représenté sur le terrain par deux g</w:t>
            </w:r>
            <w:r w:rsidR="00160312" w:rsidRPr="00890524">
              <w:rPr>
                <w:rFonts w:ascii="Times New Roman" w:hAnsi="Times New Roman"/>
                <w:color w:val="000000" w:themeColor="text1"/>
                <w:sz w:val="24"/>
                <w:szCs w:val="24"/>
                <w:lang w:val="fr-FR"/>
              </w:rPr>
              <w:t>angs</w:t>
            </w:r>
            <w:r w:rsidRPr="00890524">
              <w:rPr>
                <w:rFonts w:ascii="Times New Roman" w:hAnsi="Times New Roman"/>
                <w:color w:val="000000" w:themeColor="text1"/>
                <w:sz w:val="24"/>
                <w:szCs w:val="24"/>
                <w:lang w:val="fr-FR"/>
              </w:rPr>
              <w:t xml:space="preserve"> : « </w:t>
            </w:r>
            <w:proofErr w:type="spellStart"/>
            <w:r w:rsidRPr="00890524">
              <w:rPr>
                <w:rFonts w:ascii="Times New Roman" w:hAnsi="Times New Roman"/>
                <w:color w:val="000000" w:themeColor="text1"/>
                <w:sz w:val="24"/>
                <w:szCs w:val="24"/>
                <w:lang w:val="fr-FR"/>
              </w:rPr>
              <w:t>Krache</w:t>
            </w:r>
            <w:proofErr w:type="spellEnd"/>
            <w:r w:rsidRPr="00890524">
              <w:rPr>
                <w:rFonts w:ascii="Times New Roman" w:hAnsi="Times New Roman"/>
                <w:color w:val="000000" w:themeColor="text1"/>
                <w:sz w:val="24"/>
                <w:szCs w:val="24"/>
                <w:lang w:val="fr-FR"/>
              </w:rPr>
              <w:t xml:space="preserve"> </w:t>
            </w:r>
            <w:proofErr w:type="spellStart"/>
            <w:r w:rsidRPr="00890524">
              <w:rPr>
                <w:rFonts w:ascii="Times New Roman" w:hAnsi="Times New Roman"/>
                <w:color w:val="000000" w:themeColor="text1"/>
                <w:sz w:val="24"/>
                <w:szCs w:val="24"/>
                <w:lang w:val="fr-FR"/>
              </w:rPr>
              <w:t>dife</w:t>
            </w:r>
            <w:proofErr w:type="spellEnd"/>
            <w:r w:rsidRPr="00890524">
              <w:rPr>
                <w:rFonts w:ascii="Times New Roman" w:hAnsi="Times New Roman"/>
                <w:color w:val="000000" w:themeColor="text1"/>
                <w:sz w:val="24"/>
                <w:szCs w:val="24"/>
                <w:lang w:val="fr-FR"/>
              </w:rPr>
              <w:t xml:space="preserve"> » dirigé par Jean </w:t>
            </w:r>
            <w:proofErr w:type="spellStart"/>
            <w:r w:rsidRPr="00890524">
              <w:rPr>
                <w:rFonts w:ascii="Times New Roman" w:hAnsi="Times New Roman"/>
                <w:color w:val="000000" w:themeColor="text1"/>
                <w:sz w:val="24"/>
                <w:szCs w:val="24"/>
                <w:lang w:val="fr-FR"/>
              </w:rPr>
              <w:t>Gardy</w:t>
            </w:r>
            <w:proofErr w:type="spellEnd"/>
            <w:r w:rsidRPr="00890524">
              <w:rPr>
                <w:rFonts w:ascii="Times New Roman" w:hAnsi="Times New Roman"/>
                <w:color w:val="000000" w:themeColor="text1"/>
                <w:sz w:val="24"/>
                <w:szCs w:val="24"/>
                <w:lang w:val="fr-FR"/>
              </w:rPr>
              <w:t xml:space="preserve"> et Jimmy </w:t>
            </w:r>
            <w:proofErr w:type="spellStart"/>
            <w:r w:rsidRPr="00890524">
              <w:rPr>
                <w:rFonts w:ascii="Times New Roman" w:hAnsi="Times New Roman"/>
                <w:color w:val="000000" w:themeColor="text1"/>
                <w:sz w:val="24"/>
                <w:szCs w:val="24"/>
                <w:lang w:val="fr-FR"/>
              </w:rPr>
              <w:t>Cherizier</w:t>
            </w:r>
            <w:proofErr w:type="spellEnd"/>
            <w:r w:rsidRPr="00890524">
              <w:rPr>
                <w:rFonts w:ascii="Times New Roman" w:hAnsi="Times New Roman"/>
                <w:color w:val="000000" w:themeColor="text1"/>
                <w:sz w:val="24"/>
                <w:szCs w:val="24"/>
                <w:lang w:val="fr-FR"/>
              </w:rPr>
              <w:t xml:space="preserve"> alias « Barbecue » situé dans Delmas 4-6. Cependant ces deux acteurs ont les capacités de mobiliser des supports de </w:t>
            </w:r>
            <w:proofErr w:type="spellStart"/>
            <w:r w:rsidRPr="00890524">
              <w:rPr>
                <w:rFonts w:ascii="Times New Roman" w:hAnsi="Times New Roman"/>
                <w:color w:val="000000" w:themeColor="text1"/>
                <w:sz w:val="24"/>
                <w:szCs w:val="24"/>
                <w:lang w:val="fr-FR"/>
              </w:rPr>
              <w:t>Iska</w:t>
            </w:r>
            <w:proofErr w:type="spellEnd"/>
            <w:r w:rsidRPr="00890524">
              <w:rPr>
                <w:rFonts w:ascii="Times New Roman" w:hAnsi="Times New Roman"/>
                <w:color w:val="000000" w:themeColor="text1"/>
                <w:sz w:val="24"/>
                <w:szCs w:val="24"/>
                <w:lang w:val="fr-FR"/>
              </w:rPr>
              <w:t xml:space="preserve"> </w:t>
            </w:r>
            <w:proofErr w:type="spellStart"/>
            <w:r w:rsidRPr="00890524">
              <w:rPr>
                <w:rFonts w:ascii="Times New Roman" w:hAnsi="Times New Roman"/>
                <w:color w:val="000000" w:themeColor="text1"/>
                <w:sz w:val="24"/>
                <w:szCs w:val="24"/>
                <w:lang w:val="fr-FR"/>
              </w:rPr>
              <w:t>Andrice</w:t>
            </w:r>
            <w:proofErr w:type="spellEnd"/>
            <w:r w:rsidRPr="00890524">
              <w:rPr>
                <w:rFonts w:ascii="Times New Roman" w:hAnsi="Times New Roman"/>
                <w:color w:val="000000" w:themeColor="text1"/>
                <w:sz w:val="24"/>
                <w:szCs w:val="24"/>
                <w:lang w:val="fr-FR"/>
              </w:rPr>
              <w:t xml:space="preserve"> Chef de </w:t>
            </w:r>
            <w:proofErr w:type="spellStart"/>
            <w:r w:rsidRPr="00890524">
              <w:rPr>
                <w:rFonts w:ascii="Times New Roman" w:hAnsi="Times New Roman"/>
                <w:color w:val="000000" w:themeColor="text1"/>
                <w:sz w:val="24"/>
                <w:szCs w:val="24"/>
                <w:lang w:val="fr-FR"/>
              </w:rPr>
              <w:t>Bélékou</w:t>
            </w:r>
            <w:proofErr w:type="spellEnd"/>
            <w:r w:rsidRPr="00890524">
              <w:rPr>
                <w:rFonts w:ascii="Times New Roman" w:hAnsi="Times New Roman"/>
                <w:color w:val="000000" w:themeColor="text1"/>
                <w:sz w:val="24"/>
                <w:szCs w:val="24"/>
                <w:lang w:val="fr-FR"/>
              </w:rPr>
              <w:t xml:space="preserve">, </w:t>
            </w:r>
            <w:proofErr w:type="spellStart"/>
            <w:r w:rsidRPr="00890524">
              <w:rPr>
                <w:rFonts w:ascii="Times New Roman" w:hAnsi="Times New Roman"/>
                <w:color w:val="000000" w:themeColor="text1"/>
                <w:sz w:val="24"/>
                <w:szCs w:val="24"/>
                <w:lang w:val="fr-FR"/>
              </w:rPr>
              <w:t>Micanordchef</w:t>
            </w:r>
            <w:proofErr w:type="spellEnd"/>
            <w:r w:rsidRPr="00890524">
              <w:rPr>
                <w:rFonts w:ascii="Times New Roman" w:hAnsi="Times New Roman"/>
                <w:color w:val="000000" w:themeColor="text1"/>
                <w:sz w:val="24"/>
                <w:szCs w:val="24"/>
                <w:lang w:val="fr-FR"/>
              </w:rPr>
              <w:t xml:space="preserve"> de Wharf Jérémie et Ti Junior de La Saline plus des troupes venant des autres alliés dont ceux de </w:t>
            </w:r>
            <w:proofErr w:type="spellStart"/>
            <w:r w:rsidRPr="00890524">
              <w:rPr>
                <w:rFonts w:ascii="Times New Roman" w:hAnsi="Times New Roman"/>
                <w:color w:val="000000" w:themeColor="text1"/>
                <w:sz w:val="24"/>
                <w:szCs w:val="24"/>
                <w:lang w:val="fr-FR"/>
              </w:rPr>
              <w:t>Martissant</w:t>
            </w:r>
            <w:proofErr w:type="spellEnd"/>
            <w:r w:rsidRPr="00890524">
              <w:rPr>
                <w:rFonts w:ascii="Times New Roman" w:hAnsi="Times New Roman"/>
                <w:color w:val="000000" w:themeColor="text1"/>
                <w:sz w:val="24"/>
                <w:szCs w:val="24"/>
                <w:lang w:val="fr-FR"/>
              </w:rPr>
              <w:t>.</w:t>
            </w:r>
          </w:p>
          <w:p w14:paraId="3385AAD5" w14:textId="77777777" w:rsidR="00804DA9" w:rsidRPr="00890524" w:rsidRDefault="00804DA9" w:rsidP="00804DA9">
            <w:pPr>
              <w:pStyle w:val="ListParagraph"/>
              <w:numPr>
                <w:ilvl w:val="0"/>
                <w:numId w:val="7"/>
              </w:numPr>
              <w:jc w:val="both"/>
              <w:rPr>
                <w:rFonts w:ascii="Times New Roman" w:hAnsi="Times New Roman"/>
                <w:color w:val="000000" w:themeColor="text1"/>
                <w:sz w:val="24"/>
                <w:szCs w:val="24"/>
                <w:lang w:val="fr-FR"/>
              </w:rPr>
            </w:pPr>
            <w:r w:rsidRPr="00890524">
              <w:rPr>
                <w:rFonts w:ascii="Times New Roman" w:hAnsi="Times New Roman"/>
                <w:color w:val="000000" w:themeColor="text1"/>
                <w:sz w:val="24"/>
                <w:szCs w:val="24"/>
                <w:lang w:val="fr-FR"/>
              </w:rPr>
              <w:t>Les gangs armés (</w:t>
            </w:r>
            <w:proofErr w:type="spellStart"/>
            <w:r w:rsidRPr="00890524">
              <w:rPr>
                <w:rFonts w:ascii="Times New Roman" w:hAnsi="Times New Roman"/>
                <w:color w:val="000000" w:themeColor="text1"/>
                <w:sz w:val="24"/>
                <w:szCs w:val="24"/>
                <w:lang w:val="fr-FR"/>
              </w:rPr>
              <w:t>GPep</w:t>
            </w:r>
            <w:proofErr w:type="spellEnd"/>
            <w:r w:rsidRPr="00890524">
              <w:rPr>
                <w:rFonts w:ascii="Times New Roman" w:hAnsi="Times New Roman"/>
                <w:color w:val="000000" w:themeColor="text1"/>
                <w:sz w:val="24"/>
                <w:szCs w:val="24"/>
                <w:lang w:val="fr-FR"/>
              </w:rPr>
              <w:t xml:space="preserve">) éparpillées dans Bel Air dont </w:t>
            </w:r>
            <w:proofErr w:type="spellStart"/>
            <w:r w:rsidRPr="00890524">
              <w:rPr>
                <w:rFonts w:ascii="Times New Roman" w:hAnsi="Times New Roman"/>
                <w:color w:val="000000" w:themeColor="text1"/>
                <w:sz w:val="24"/>
                <w:szCs w:val="24"/>
                <w:lang w:val="fr-FR"/>
              </w:rPr>
              <w:t>Baz</w:t>
            </w:r>
            <w:proofErr w:type="spellEnd"/>
            <w:r w:rsidRPr="00890524">
              <w:rPr>
                <w:rFonts w:ascii="Times New Roman" w:hAnsi="Times New Roman"/>
                <w:color w:val="000000" w:themeColor="text1"/>
                <w:sz w:val="24"/>
                <w:szCs w:val="24"/>
                <w:lang w:val="fr-FR"/>
              </w:rPr>
              <w:t xml:space="preserve"> 90 sous le leadership d’un dénommé </w:t>
            </w:r>
            <w:proofErr w:type="spellStart"/>
            <w:r w:rsidRPr="00890524">
              <w:rPr>
                <w:rFonts w:ascii="Times New Roman" w:hAnsi="Times New Roman"/>
                <w:color w:val="000000" w:themeColor="text1"/>
                <w:sz w:val="24"/>
                <w:szCs w:val="24"/>
                <w:lang w:val="fr-FR"/>
              </w:rPr>
              <w:t>Krek</w:t>
            </w:r>
            <w:proofErr w:type="spellEnd"/>
            <w:r w:rsidRPr="00890524">
              <w:rPr>
                <w:rFonts w:ascii="Times New Roman" w:hAnsi="Times New Roman"/>
                <w:color w:val="000000" w:themeColor="text1"/>
                <w:sz w:val="24"/>
                <w:szCs w:val="24"/>
                <w:lang w:val="fr-FR"/>
              </w:rPr>
              <w:t xml:space="preserve"> </w:t>
            </w:r>
            <w:proofErr w:type="spellStart"/>
            <w:r w:rsidRPr="00890524">
              <w:rPr>
                <w:rFonts w:ascii="Times New Roman" w:hAnsi="Times New Roman"/>
                <w:color w:val="000000" w:themeColor="text1"/>
                <w:sz w:val="24"/>
                <w:szCs w:val="24"/>
                <w:lang w:val="fr-FR"/>
              </w:rPr>
              <w:t>koko</w:t>
            </w:r>
            <w:proofErr w:type="spellEnd"/>
            <w:r w:rsidRPr="00890524">
              <w:rPr>
                <w:rFonts w:ascii="Times New Roman" w:hAnsi="Times New Roman"/>
                <w:color w:val="000000" w:themeColor="text1"/>
                <w:sz w:val="24"/>
                <w:szCs w:val="24"/>
                <w:lang w:val="fr-FR"/>
              </w:rPr>
              <w:t xml:space="preserve"> et Ti </w:t>
            </w:r>
            <w:proofErr w:type="spellStart"/>
            <w:r w:rsidRPr="00890524">
              <w:rPr>
                <w:rFonts w:ascii="Times New Roman" w:hAnsi="Times New Roman"/>
                <w:color w:val="000000" w:themeColor="text1"/>
                <w:sz w:val="24"/>
                <w:szCs w:val="24"/>
                <w:lang w:val="fr-FR"/>
              </w:rPr>
              <w:t>Manno</w:t>
            </w:r>
            <w:proofErr w:type="spellEnd"/>
            <w:r w:rsidRPr="00890524">
              <w:rPr>
                <w:rFonts w:ascii="Times New Roman" w:hAnsi="Times New Roman"/>
                <w:color w:val="000000" w:themeColor="text1"/>
                <w:sz w:val="24"/>
                <w:szCs w:val="24"/>
                <w:lang w:val="fr-FR"/>
              </w:rPr>
              <w:t>. Leur motivation s’est d’empêcher l’expansion (perçue ou réelle) du G9</w:t>
            </w:r>
          </w:p>
          <w:p w14:paraId="29F7717E" w14:textId="7C34D433" w:rsidR="00804DA9" w:rsidRPr="00890524" w:rsidRDefault="00804DA9" w:rsidP="00804DA9">
            <w:pPr>
              <w:pStyle w:val="ListParagraph"/>
              <w:numPr>
                <w:ilvl w:val="0"/>
                <w:numId w:val="7"/>
              </w:numPr>
              <w:jc w:val="both"/>
              <w:rPr>
                <w:rFonts w:ascii="Times New Roman" w:hAnsi="Times New Roman"/>
                <w:color w:val="000000" w:themeColor="text1"/>
                <w:sz w:val="24"/>
                <w:szCs w:val="24"/>
                <w:lang w:val="fr-FR"/>
              </w:rPr>
            </w:pPr>
            <w:r w:rsidRPr="00890524">
              <w:rPr>
                <w:rFonts w:ascii="Times New Roman" w:hAnsi="Times New Roman"/>
                <w:color w:val="000000" w:themeColor="text1"/>
                <w:sz w:val="24"/>
                <w:szCs w:val="24"/>
                <w:lang w:val="fr-FR"/>
              </w:rPr>
              <w:t xml:space="preserve">Les argentins sont des individus qui étaient dans Delmas 4 et 6, Delmas 2, dans la Saline et qui furent expulsés par les Chefs de Delmas 2, 4, 6 et La saline et qui pour certains d’entre eux trouvèrent refuge dans Cité Soleil et ailleurs. </w:t>
            </w:r>
            <w:r w:rsidRPr="00890524">
              <w:rPr>
                <w:rFonts w:ascii="Times New Roman" w:hAnsi="Times New Roman"/>
                <w:color w:val="000000" w:themeColor="text1"/>
                <w:sz w:val="24"/>
                <w:szCs w:val="24"/>
                <w:lang w:val="fr-FR"/>
              </w:rPr>
              <w:lastRenderedPageBreak/>
              <w:t xml:space="preserve">Ces derniers ont intégré le </w:t>
            </w:r>
            <w:proofErr w:type="spellStart"/>
            <w:r w:rsidRPr="00890524">
              <w:rPr>
                <w:rFonts w:ascii="Times New Roman" w:hAnsi="Times New Roman"/>
                <w:color w:val="000000" w:themeColor="text1"/>
                <w:sz w:val="24"/>
                <w:szCs w:val="24"/>
                <w:lang w:val="fr-FR"/>
              </w:rPr>
              <w:t>GPep</w:t>
            </w:r>
            <w:proofErr w:type="spellEnd"/>
            <w:r w:rsidRPr="00890524">
              <w:rPr>
                <w:rFonts w:ascii="Times New Roman" w:hAnsi="Times New Roman"/>
                <w:color w:val="000000" w:themeColor="text1"/>
                <w:sz w:val="24"/>
                <w:szCs w:val="24"/>
                <w:lang w:val="fr-FR"/>
              </w:rPr>
              <w:t xml:space="preserve"> et forment deux g</w:t>
            </w:r>
            <w:r w:rsidR="00160312" w:rsidRPr="00890524">
              <w:rPr>
                <w:rFonts w:ascii="Times New Roman" w:hAnsi="Times New Roman"/>
                <w:color w:val="000000" w:themeColor="text1"/>
                <w:sz w:val="24"/>
                <w:szCs w:val="24"/>
                <w:lang w:val="fr-FR"/>
              </w:rPr>
              <w:t>angs</w:t>
            </w:r>
            <w:r w:rsidRPr="00890524">
              <w:rPr>
                <w:rFonts w:ascii="Times New Roman" w:hAnsi="Times New Roman"/>
                <w:color w:val="000000" w:themeColor="text1"/>
                <w:sz w:val="24"/>
                <w:szCs w:val="24"/>
                <w:lang w:val="fr-FR"/>
              </w:rPr>
              <w:t xml:space="preserve"> ayant des ambitions similaires qui consistent à reprendre le contrôle de leur territoire perdu à savoir : La Saline, Pont rouge, Tokyo et Delmas. Ils utilisent le conflit pour attaquer leurs ennemis. Selon certaines victimes des actes de violence récents, la zone où se situe le lycée Pétion est quasi entièrement occupée par ces individus qui ciblent toute personne empruntant les artères environnantes. Il semblerait en outre que le groupe des argentins a augmenté par l’ajout d’évadés de la prison de la Croix des Bouquets (Mars 2021)</w:t>
            </w:r>
          </w:p>
          <w:p w14:paraId="14C9A686" w14:textId="77777777" w:rsidR="00804DA9" w:rsidRPr="00890524" w:rsidRDefault="00804DA9" w:rsidP="00804DA9">
            <w:pPr>
              <w:pStyle w:val="ListParagraph"/>
              <w:numPr>
                <w:ilvl w:val="0"/>
                <w:numId w:val="7"/>
              </w:numPr>
              <w:jc w:val="both"/>
              <w:rPr>
                <w:rFonts w:ascii="Times New Roman" w:hAnsi="Times New Roman"/>
                <w:color w:val="000000" w:themeColor="text1"/>
                <w:sz w:val="24"/>
                <w:szCs w:val="24"/>
                <w:lang w:val="fr-FR"/>
              </w:rPr>
            </w:pPr>
            <w:r w:rsidRPr="00890524">
              <w:rPr>
                <w:rFonts w:ascii="Times New Roman" w:hAnsi="Times New Roman"/>
                <w:color w:val="000000" w:themeColor="text1"/>
                <w:sz w:val="24"/>
                <w:szCs w:val="24"/>
                <w:lang w:val="fr-FR"/>
              </w:rPr>
              <w:t xml:space="preserve">Les acteurs et activistes politiques internes affiliés à des acteurs politiques externes qui les approvisionnent en armes et munitions et assurent leur impunité judiciaire par rapports à leur crime et délit commis tant à l’intérieur qu’à l’extérieur de la communauté de Bel Air. </w:t>
            </w:r>
          </w:p>
          <w:p w14:paraId="17061B8E" w14:textId="77777777" w:rsidR="00804DA9" w:rsidRPr="00890524" w:rsidRDefault="00804DA9" w:rsidP="00804DA9">
            <w:pPr>
              <w:pStyle w:val="ListParagraph"/>
              <w:numPr>
                <w:ilvl w:val="0"/>
                <w:numId w:val="7"/>
              </w:numPr>
              <w:jc w:val="both"/>
              <w:rPr>
                <w:rFonts w:ascii="Times New Roman" w:hAnsi="Times New Roman"/>
                <w:color w:val="000000" w:themeColor="text1"/>
                <w:sz w:val="24"/>
                <w:szCs w:val="24"/>
                <w:lang w:val="fr-FR"/>
              </w:rPr>
            </w:pPr>
            <w:r w:rsidRPr="00890524">
              <w:rPr>
                <w:rFonts w:ascii="Times New Roman" w:hAnsi="Times New Roman"/>
                <w:color w:val="000000" w:themeColor="text1"/>
                <w:sz w:val="24"/>
                <w:szCs w:val="24"/>
                <w:lang w:val="fr-FR"/>
              </w:rPr>
              <w:t xml:space="preserve">D’anciens policiers sont aussi impliqués à un certain niveau dans la situation de violence dans la communauté de Bel Air. En septembre 2020, les anciens policiers de la rue Maillard étaient associés avec les Argentins dans le but d’attaquer Delmas 2. Mais dans le cas des policiers, ils utilisent les argentins et les gangs comme </w:t>
            </w:r>
            <w:proofErr w:type="spellStart"/>
            <w:r w:rsidRPr="00890524">
              <w:rPr>
                <w:rFonts w:ascii="Times New Roman" w:hAnsi="Times New Roman"/>
                <w:color w:val="000000" w:themeColor="text1"/>
                <w:sz w:val="24"/>
                <w:szCs w:val="24"/>
                <w:lang w:val="fr-FR"/>
              </w:rPr>
              <w:t>baz</w:t>
            </w:r>
            <w:proofErr w:type="spellEnd"/>
            <w:r w:rsidRPr="00890524">
              <w:rPr>
                <w:rFonts w:ascii="Times New Roman" w:hAnsi="Times New Roman"/>
                <w:color w:val="000000" w:themeColor="text1"/>
                <w:sz w:val="24"/>
                <w:szCs w:val="24"/>
                <w:lang w:val="fr-FR"/>
              </w:rPr>
              <w:t xml:space="preserve"> 90 dans haut Bel Air. </w:t>
            </w:r>
          </w:p>
          <w:p w14:paraId="605BC4E4" w14:textId="77777777" w:rsidR="00804DA9" w:rsidRPr="00890524" w:rsidRDefault="00804DA9" w:rsidP="00925484">
            <w:pPr>
              <w:jc w:val="both"/>
              <w:rPr>
                <w:color w:val="000000" w:themeColor="text1"/>
                <w:lang w:val="fr-FR"/>
              </w:rPr>
            </w:pPr>
          </w:p>
          <w:p w14:paraId="3B9D4269" w14:textId="77777777" w:rsidR="00804DA9" w:rsidRPr="00890524" w:rsidRDefault="00804DA9" w:rsidP="00804DA9">
            <w:pPr>
              <w:pStyle w:val="ListParagraph"/>
              <w:numPr>
                <w:ilvl w:val="0"/>
                <w:numId w:val="4"/>
              </w:numPr>
              <w:jc w:val="both"/>
              <w:rPr>
                <w:rFonts w:ascii="Times New Roman" w:hAnsi="Times New Roman"/>
                <w:color w:val="000000" w:themeColor="text1"/>
                <w:sz w:val="24"/>
                <w:szCs w:val="24"/>
                <w:lang w:val="fr-FR"/>
              </w:rPr>
            </w:pPr>
            <w:r w:rsidRPr="00890524">
              <w:rPr>
                <w:rFonts w:ascii="Times New Roman" w:hAnsi="Times New Roman"/>
                <w:color w:val="000000" w:themeColor="text1"/>
                <w:sz w:val="24"/>
                <w:szCs w:val="24"/>
                <w:lang w:val="fr-FR"/>
              </w:rPr>
              <w:t xml:space="preserve">Les acteurs Armés de </w:t>
            </w:r>
            <w:proofErr w:type="spellStart"/>
            <w:r w:rsidRPr="00890524">
              <w:rPr>
                <w:rFonts w:ascii="Times New Roman" w:hAnsi="Times New Roman"/>
                <w:color w:val="000000" w:themeColor="text1"/>
                <w:sz w:val="24"/>
                <w:szCs w:val="24"/>
                <w:lang w:val="fr-FR"/>
              </w:rPr>
              <w:t>Martissant</w:t>
            </w:r>
            <w:proofErr w:type="spellEnd"/>
            <w:r w:rsidRPr="00890524">
              <w:rPr>
                <w:rFonts w:ascii="Times New Roman" w:hAnsi="Times New Roman"/>
                <w:color w:val="000000" w:themeColor="text1"/>
                <w:sz w:val="24"/>
                <w:szCs w:val="24"/>
                <w:lang w:val="fr-FR"/>
              </w:rPr>
              <w:t xml:space="preserve"> (quartier périphérique de Carrefour Feuilles):</w:t>
            </w:r>
          </w:p>
          <w:p w14:paraId="1B0978FC" w14:textId="55A45E85" w:rsidR="00804DA9" w:rsidRPr="00890524" w:rsidRDefault="00804DA9" w:rsidP="00925484">
            <w:pPr>
              <w:jc w:val="both"/>
              <w:rPr>
                <w:color w:val="000000" w:themeColor="text1"/>
                <w:lang w:val="fr-FR"/>
              </w:rPr>
            </w:pPr>
            <w:r w:rsidRPr="00890524">
              <w:rPr>
                <w:color w:val="000000" w:themeColor="text1"/>
                <w:lang w:val="fr-FR"/>
              </w:rPr>
              <w:t>Quatre grands g</w:t>
            </w:r>
            <w:r w:rsidR="00160312" w:rsidRPr="00890524">
              <w:rPr>
                <w:color w:val="000000" w:themeColor="text1"/>
                <w:lang w:val="fr-FR"/>
              </w:rPr>
              <w:t>angs</w:t>
            </w:r>
            <w:r w:rsidRPr="00890524">
              <w:rPr>
                <w:color w:val="000000" w:themeColor="text1"/>
                <w:lang w:val="fr-FR"/>
              </w:rPr>
              <w:t xml:space="preserve"> armés contrôlent la périphérie de Carrefour-feuille dont 3 des 4 sont des alliés et sont en guerres constantes pour le contrôle de territoires à la fois à </w:t>
            </w:r>
            <w:proofErr w:type="spellStart"/>
            <w:r w:rsidRPr="00890524">
              <w:rPr>
                <w:color w:val="000000" w:themeColor="text1"/>
                <w:lang w:val="fr-FR"/>
              </w:rPr>
              <w:t>martissant</w:t>
            </w:r>
            <w:proofErr w:type="spellEnd"/>
            <w:r w:rsidRPr="00890524">
              <w:rPr>
                <w:color w:val="000000" w:themeColor="text1"/>
                <w:lang w:val="fr-FR"/>
              </w:rPr>
              <w:t xml:space="preserve"> et dans les quartiers périphériques de </w:t>
            </w:r>
            <w:proofErr w:type="spellStart"/>
            <w:r w:rsidRPr="00890524">
              <w:rPr>
                <w:color w:val="000000" w:themeColor="text1"/>
                <w:lang w:val="fr-FR"/>
              </w:rPr>
              <w:t>Martissant</w:t>
            </w:r>
            <w:proofErr w:type="spellEnd"/>
            <w:r w:rsidRPr="00890524">
              <w:rPr>
                <w:color w:val="000000" w:themeColor="text1"/>
                <w:lang w:val="fr-FR"/>
              </w:rPr>
              <w:t xml:space="preserve"> dont </w:t>
            </w:r>
            <w:proofErr w:type="spellStart"/>
            <w:r w:rsidRPr="00890524">
              <w:rPr>
                <w:color w:val="000000" w:themeColor="text1"/>
                <w:lang w:val="fr-FR"/>
              </w:rPr>
              <w:t>Decayette</w:t>
            </w:r>
            <w:proofErr w:type="spellEnd"/>
            <w:r w:rsidRPr="00890524">
              <w:rPr>
                <w:color w:val="000000" w:themeColor="text1"/>
                <w:lang w:val="fr-FR"/>
              </w:rPr>
              <w:t xml:space="preserve"> et Savane Pistache (Carrefour-Feuilles). Il s’agit de :</w:t>
            </w:r>
          </w:p>
          <w:p w14:paraId="55730FEC" w14:textId="77777777" w:rsidR="00804DA9" w:rsidRPr="00890524" w:rsidRDefault="00804DA9" w:rsidP="00804DA9">
            <w:pPr>
              <w:pStyle w:val="ListParagraph"/>
              <w:numPr>
                <w:ilvl w:val="0"/>
                <w:numId w:val="2"/>
              </w:numPr>
              <w:jc w:val="both"/>
              <w:rPr>
                <w:rFonts w:ascii="Times New Roman" w:hAnsi="Times New Roman"/>
                <w:color w:val="000000" w:themeColor="text1"/>
                <w:sz w:val="24"/>
                <w:szCs w:val="24"/>
                <w:lang w:val="fr-FR"/>
              </w:rPr>
            </w:pPr>
            <w:r w:rsidRPr="00890524">
              <w:rPr>
                <w:rFonts w:ascii="Times New Roman" w:hAnsi="Times New Roman"/>
                <w:color w:val="000000" w:themeColor="text1"/>
                <w:sz w:val="24"/>
                <w:szCs w:val="24"/>
                <w:lang w:val="fr-FR"/>
              </w:rPr>
              <w:t>Gang de Village de Dieu appelé (</w:t>
            </w:r>
            <w:proofErr w:type="spellStart"/>
            <w:r w:rsidRPr="00890524">
              <w:rPr>
                <w:rFonts w:ascii="Times New Roman" w:hAnsi="Times New Roman"/>
                <w:color w:val="000000" w:themeColor="text1"/>
                <w:sz w:val="24"/>
                <w:szCs w:val="24"/>
                <w:lang w:val="fr-FR"/>
              </w:rPr>
              <w:t>Baz</w:t>
            </w:r>
            <w:proofErr w:type="spellEnd"/>
            <w:r w:rsidRPr="00890524">
              <w:rPr>
                <w:rFonts w:ascii="Times New Roman" w:hAnsi="Times New Roman"/>
                <w:color w:val="000000" w:themeColor="text1"/>
                <w:sz w:val="24"/>
                <w:szCs w:val="24"/>
                <w:lang w:val="fr-FR"/>
              </w:rPr>
              <w:t xml:space="preserve"> 5 </w:t>
            </w:r>
            <w:proofErr w:type="spellStart"/>
            <w:r w:rsidRPr="00890524">
              <w:rPr>
                <w:rFonts w:ascii="Times New Roman" w:hAnsi="Times New Roman"/>
                <w:color w:val="000000" w:themeColor="text1"/>
                <w:sz w:val="24"/>
                <w:szCs w:val="24"/>
                <w:lang w:val="fr-FR"/>
              </w:rPr>
              <w:t>Segonn</w:t>
            </w:r>
            <w:proofErr w:type="spellEnd"/>
            <w:r w:rsidRPr="00890524">
              <w:rPr>
                <w:rFonts w:ascii="Times New Roman" w:hAnsi="Times New Roman"/>
                <w:color w:val="000000" w:themeColor="text1"/>
                <w:sz w:val="24"/>
                <w:szCs w:val="24"/>
                <w:lang w:val="fr-FR"/>
              </w:rPr>
              <w:t xml:space="preserve">) situé sur le littoral et dirigé par </w:t>
            </w:r>
            <w:proofErr w:type="spellStart"/>
            <w:r w:rsidRPr="00890524">
              <w:rPr>
                <w:rFonts w:ascii="Times New Roman" w:hAnsi="Times New Roman"/>
                <w:color w:val="000000" w:themeColor="text1"/>
                <w:sz w:val="24"/>
                <w:szCs w:val="24"/>
                <w:lang w:val="fr-FR"/>
              </w:rPr>
              <w:t>Izo</w:t>
            </w:r>
            <w:proofErr w:type="spellEnd"/>
            <w:r w:rsidRPr="00890524">
              <w:rPr>
                <w:rFonts w:ascii="Times New Roman" w:hAnsi="Times New Roman"/>
                <w:color w:val="000000" w:themeColor="text1"/>
                <w:sz w:val="24"/>
                <w:szCs w:val="24"/>
                <w:lang w:val="fr-FR"/>
              </w:rPr>
              <w:t xml:space="preserve"> allié de </w:t>
            </w:r>
            <w:proofErr w:type="spellStart"/>
            <w:r w:rsidRPr="00890524">
              <w:rPr>
                <w:rFonts w:ascii="Times New Roman" w:hAnsi="Times New Roman"/>
                <w:color w:val="000000" w:themeColor="text1"/>
                <w:sz w:val="24"/>
                <w:szCs w:val="24"/>
                <w:lang w:val="fr-FR"/>
              </w:rPr>
              <w:t>TilaPli</w:t>
            </w:r>
            <w:proofErr w:type="spellEnd"/>
            <w:r w:rsidRPr="00890524">
              <w:rPr>
                <w:rFonts w:ascii="Times New Roman" w:hAnsi="Times New Roman"/>
                <w:color w:val="000000" w:themeColor="text1"/>
                <w:sz w:val="24"/>
                <w:szCs w:val="24"/>
                <w:lang w:val="fr-FR"/>
              </w:rPr>
              <w:t xml:space="preserve"> chef de gangs de Grand Ravine quartier périphérique de </w:t>
            </w:r>
            <w:proofErr w:type="spellStart"/>
            <w:r w:rsidRPr="00890524">
              <w:rPr>
                <w:rFonts w:ascii="Times New Roman" w:hAnsi="Times New Roman"/>
                <w:color w:val="000000" w:themeColor="text1"/>
                <w:sz w:val="24"/>
                <w:szCs w:val="24"/>
                <w:lang w:val="fr-FR"/>
              </w:rPr>
              <w:t>Decayette</w:t>
            </w:r>
            <w:proofErr w:type="spellEnd"/>
            <w:r w:rsidRPr="00890524">
              <w:rPr>
                <w:rFonts w:ascii="Times New Roman" w:hAnsi="Times New Roman"/>
                <w:color w:val="000000" w:themeColor="text1"/>
                <w:sz w:val="24"/>
                <w:szCs w:val="24"/>
                <w:lang w:val="fr-FR"/>
              </w:rPr>
              <w:t xml:space="preserve"> et Savane Pistache (Carrefour-Feuilles). </w:t>
            </w:r>
          </w:p>
          <w:p w14:paraId="3A36A94D" w14:textId="1D89DE45" w:rsidR="00804DA9" w:rsidRPr="00890524" w:rsidRDefault="00804DA9" w:rsidP="00804DA9">
            <w:pPr>
              <w:pStyle w:val="ListParagraph"/>
              <w:numPr>
                <w:ilvl w:val="0"/>
                <w:numId w:val="2"/>
              </w:numPr>
              <w:jc w:val="both"/>
              <w:rPr>
                <w:rFonts w:ascii="Times New Roman" w:hAnsi="Times New Roman"/>
                <w:color w:val="000000" w:themeColor="text1"/>
                <w:sz w:val="24"/>
                <w:szCs w:val="24"/>
                <w:lang w:val="fr-FR"/>
              </w:rPr>
            </w:pPr>
            <w:r w:rsidRPr="00890524">
              <w:rPr>
                <w:rFonts w:ascii="Times New Roman" w:hAnsi="Times New Roman"/>
                <w:color w:val="000000" w:themeColor="text1"/>
                <w:sz w:val="24"/>
                <w:szCs w:val="24"/>
                <w:lang w:val="fr-FR"/>
              </w:rPr>
              <w:t>Gang de Grand Ravine structure en quatre sous-g</w:t>
            </w:r>
            <w:r w:rsidR="00160312" w:rsidRPr="00890524">
              <w:rPr>
                <w:rFonts w:ascii="Times New Roman" w:hAnsi="Times New Roman"/>
                <w:color w:val="000000" w:themeColor="text1"/>
                <w:sz w:val="24"/>
                <w:szCs w:val="24"/>
                <w:lang w:val="fr-FR"/>
              </w:rPr>
              <w:t>angs</w:t>
            </w:r>
            <w:r w:rsidRPr="00890524">
              <w:rPr>
                <w:rFonts w:ascii="Times New Roman" w:hAnsi="Times New Roman"/>
                <w:color w:val="000000" w:themeColor="text1"/>
                <w:sz w:val="24"/>
                <w:szCs w:val="24"/>
                <w:lang w:val="fr-FR"/>
              </w:rPr>
              <w:t xml:space="preserve"> et dirigé par </w:t>
            </w:r>
            <w:proofErr w:type="spellStart"/>
            <w:r w:rsidRPr="00890524">
              <w:rPr>
                <w:rFonts w:ascii="Times New Roman" w:hAnsi="Times New Roman"/>
                <w:color w:val="000000" w:themeColor="text1"/>
                <w:sz w:val="24"/>
                <w:szCs w:val="24"/>
                <w:lang w:val="fr-FR"/>
              </w:rPr>
              <w:t>Bougoy</w:t>
            </w:r>
            <w:proofErr w:type="spellEnd"/>
            <w:r w:rsidRPr="00890524">
              <w:rPr>
                <w:rFonts w:ascii="Times New Roman" w:hAnsi="Times New Roman"/>
                <w:color w:val="000000" w:themeColor="text1"/>
                <w:sz w:val="24"/>
                <w:szCs w:val="24"/>
                <w:lang w:val="fr-FR"/>
              </w:rPr>
              <w:t xml:space="preserve">,  </w:t>
            </w:r>
            <w:proofErr w:type="spellStart"/>
            <w:r w:rsidRPr="00890524">
              <w:rPr>
                <w:rFonts w:ascii="Times New Roman" w:hAnsi="Times New Roman"/>
                <w:color w:val="000000" w:themeColor="text1"/>
                <w:sz w:val="24"/>
                <w:szCs w:val="24"/>
                <w:lang w:val="fr-FR"/>
              </w:rPr>
              <w:t>Tilapli</w:t>
            </w:r>
            <w:proofErr w:type="spellEnd"/>
            <w:r w:rsidRPr="00890524">
              <w:rPr>
                <w:rFonts w:ascii="Times New Roman" w:hAnsi="Times New Roman"/>
                <w:color w:val="000000" w:themeColor="text1"/>
                <w:sz w:val="24"/>
                <w:szCs w:val="24"/>
                <w:lang w:val="fr-FR"/>
              </w:rPr>
              <w:t xml:space="preserve">, </w:t>
            </w:r>
            <w:proofErr w:type="spellStart"/>
            <w:r w:rsidRPr="00890524">
              <w:rPr>
                <w:rFonts w:ascii="Times New Roman" w:hAnsi="Times New Roman"/>
                <w:color w:val="000000" w:themeColor="text1"/>
                <w:sz w:val="24"/>
                <w:szCs w:val="24"/>
                <w:lang w:val="fr-FR"/>
              </w:rPr>
              <w:t>wendy</w:t>
            </w:r>
            <w:proofErr w:type="spellEnd"/>
            <w:r w:rsidRPr="00890524">
              <w:rPr>
                <w:rFonts w:ascii="Times New Roman" w:hAnsi="Times New Roman"/>
                <w:color w:val="000000" w:themeColor="text1"/>
                <w:sz w:val="24"/>
                <w:szCs w:val="24"/>
                <w:lang w:val="fr-FR"/>
              </w:rPr>
              <w:t xml:space="preserve"> et </w:t>
            </w:r>
            <w:proofErr w:type="spellStart"/>
            <w:r w:rsidRPr="00890524">
              <w:rPr>
                <w:rFonts w:ascii="Times New Roman" w:hAnsi="Times New Roman"/>
                <w:color w:val="000000" w:themeColor="text1"/>
                <w:sz w:val="24"/>
                <w:szCs w:val="24"/>
                <w:lang w:val="fr-FR"/>
              </w:rPr>
              <w:t>Kylik</w:t>
            </w:r>
            <w:proofErr w:type="spellEnd"/>
            <w:r w:rsidRPr="00890524">
              <w:rPr>
                <w:rFonts w:ascii="Times New Roman" w:hAnsi="Times New Roman"/>
                <w:color w:val="000000" w:themeColor="text1"/>
                <w:sz w:val="24"/>
                <w:szCs w:val="24"/>
                <w:lang w:val="fr-FR"/>
              </w:rPr>
              <w:t xml:space="preserve"> ainsi connu. Grand Ravine est situé dans la colline de </w:t>
            </w:r>
            <w:proofErr w:type="spellStart"/>
            <w:r w:rsidRPr="00890524">
              <w:rPr>
                <w:rFonts w:ascii="Times New Roman" w:hAnsi="Times New Roman"/>
                <w:color w:val="000000" w:themeColor="text1"/>
                <w:sz w:val="24"/>
                <w:szCs w:val="24"/>
                <w:lang w:val="fr-FR"/>
              </w:rPr>
              <w:t>Martissant</w:t>
            </w:r>
            <w:proofErr w:type="spellEnd"/>
            <w:r w:rsidRPr="00890524">
              <w:rPr>
                <w:rFonts w:ascii="Times New Roman" w:hAnsi="Times New Roman"/>
                <w:color w:val="000000" w:themeColor="text1"/>
                <w:sz w:val="24"/>
                <w:szCs w:val="24"/>
                <w:lang w:val="fr-FR"/>
              </w:rPr>
              <w:t xml:space="preserve"> proche de Carrefour Feuilles.</w:t>
            </w:r>
          </w:p>
          <w:p w14:paraId="5E09BD45" w14:textId="77777777" w:rsidR="00804DA9" w:rsidRPr="00890524" w:rsidRDefault="00804DA9" w:rsidP="00804DA9">
            <w:pPr>
              <w:pStyle w:val="ListParagraph"/>
              <w:numPr>
                <w:ilvl w:val="0"/>
                <w:numId w:val="2"/>
              </w:numPr>
              <w:jc w:val="both"/>
              <w:rPr>
                <w:rFonts w:ascii="Times New Roman" w:hAnsi="Times New Roman"/>
                <w:color w:val="000000" w:themeColor="text1"/>
                <w:sz w:val="24"/>
                <w:szCs w:val="24"/>
                <w:lang w:val="fr-FR"/>
              </w:rPr>
            </w:pPr>
            <w:r w:rsidRPr="00890524">
              <w:rPr>
                <w:rFonts w:ascii="Times New Roman" w:hAnsi="Times New Roman"/>
                <w:color w:val="000000" w:themeColor="text1"/>
                <w:sz w:val="24"/>
                <w:szCs w:val="24"/>
                <w:lang w:val="fr-FR"/>
              </w:rPr>
              <w:t xml:space="preserve">Gang armé de </w:t>
            </w:r>
            <w:proofErr w:type="spellStart"/>
            <w:r w:rsidRPr="00890524">
              <w:rPr>
                <w:rFonts w:ascii="Times New Roman" w:hAnsi="Times New Roman"/>
                <w:color w:val="000000" w:themeColor="text1"/>
                <w:sz w:val="24"/>
                <w:szCs w:val="24"/>
                <w:lang w:val="fr-FR"/>
              </w:rPr>
              <w:t>Tibwa</w:t>
            </w:r>
            <w:proofErr w:type="spellEnd"/>
            <w:r w:rsidRPr="00890524">
              <w:rPr>
                <w:rFonts w:ascii="Times New Roman" w:hAnsi="Times New Roman"/>
                <w:color w:val="000000" w:themeColor="text1"/>
                <w:sz w:val="24"/>
                <w:szCs w:val="24"/>
                <w:lang w:val="fr-FR"/>
              </w:rPr>
              <w:t xml:space="preserve"> dirigé par Christ-La situé également sur la </w:t>
            </w:r>
            <w:proofErr w:type="spellStart"/>
            <w:r w:rsidRPr="00890524">
              <w:rPr>
                <w:rFonts w:ascii="Times New Roman" w:hAnsi="Times New Roman"/>
                <w:color w:val="000000" w:themeColor="text1"/>
                <w:sz w:val="24"/>
                <w:szCs w:val="24"/>
                <w:lang w:val="fr-FR"/>
              </w:rPr>
              <w:t>coline</w:t>
            </w:r>
            <w:proofErr w:type="spellEnd"/>
            <w:r w:rsidRPr="00890524">
              <w:rPr>
                <w:rFonts w:ascii="Times New Roman" w:hAnsi="Times New Roman"/>
                <w:color w:val="000000" w:themeColor="text1"/>
                <w:sz w:val="24"/>
                <w:szCs w:val="24"/>
                <w:lang w:val="fr-FR"/>
              </w:rPr>
              <w:t xml:space="preserve"> de </w:t>
            </w:r>
            <w:proofErr w:type="spellStart"/>
            <w:r w:rsidRPr="00890524">
              <w:rPr>
                <w:rFonts w:ascii="Times New Roman" w:hAnsi="Times New Roman"/>
                <w:color w:val="000000" w:themeColor="text1"/>
                <w:sz w:val="24"/>
                <w:szCs w:val="24"/>
                <w:lang w:val="fr-FR"/>
              </w:rPr>
              <w:t>fontamara</w:t>
            </w:r>
            <w:proofErr w:type="spellEnd"/>
            <w:r w:rsidRPr="00890524">
              <w:rPr>
                <w:rFonts w:ascii="Times New Roman" w:hAnsi="Times New Roman"/>
                <w:color w:val="000000" w:themeColor="text1"/>
                <w:sz w:val="24"/>
                <w:szCs w:val="24"/>
                <w:lang w:val="fr-FR"/>
              </w:rPr>
              <w:t xml:space="preserve"> en conflit avec le chef de gang de Grand Ravine et de Village de Dieu qui sont des quartiers périphériques de </w:t>
            </w:r>
            <w:proofErr w:type="spellStart"/>
            <w:r w:rsidRPr="00890524">
              <w:rPr>
                <w:rFonts w:ascii="Times New Roman" w:hAnsi="Times New Roman"/>
                <w:color w:val="000000" w:themeColor="text1"/>
                <w:sz w:val="24"/>
                <w:szCs w:val="24"/>
                <w:lang w:val="fr-FR"/>
              </w:rPr>
              <w:t>Decayette</w:t>
            </w:r>
            <w:proofErr w:type="spellEnd"/>
            <w:r w:rsidRPr="00890524">
              <w:rPr>
                <w:rFonts w:ascii="Times New Roman" w:hAnsi="Times New Roman"/>
                <w:color w:val="000000" w:themeColor="text1"/>
                <w:sz w:val="24"/>
                <w:szCs w:val="24"/>
                <w:lang w:val="fr-FR"/>
              </w:rPr>
              <w:t xml:space="preserve"> et Savane Pistache (Carrefour-Feuilles).  </w:t>
            </w:r>
          </w:p>
          <w:p w14:paraId="36AEF927" w14:textId="77777777" w:rsidR="00804DA9" w:rsidRPr="00890524" w:rsidRDefault="00804DA9" w:rsidP="00804DA9">
            <w:pPr>
              <w:pStyle w:val="ListParagraph"/>
              <w:numPr>
                <w:ilvl w:val="0"/>
                <w:numId w:val="2"/>
              </w:numPr>
              <w:jc w:val="both"/>
              <w:rPr>
                <w:rFonts w:ascii="Times New Roman" w:hAnsi="Times New Roman"/>
                <w:color w:val="000000" w:themeColor="text1"/>
                <w:sz w:val="24"/>
                <w:szCs w:val="24"/>
                <w:lang w:val="fr-FR"/>
              </w:rPr>
            </w:pPr>
            <w:r w:rsidRPr="00890524">
              <w:rPr>
                <w:rFonts w:ascii="Times New Roman" w:hAnsi="Times New Roman"/>
                <w:color w:val="000000" w:themeColor="text1"/>
                <w:sz w:val="24"/>
                <w:szCs w:val="24"/>
                <w:lang w:val="fr-FR"/>
              </w:rPr>
              <w:t xml:space="preserve">La Base Pilate qui est l’un des gangs armés les plus anciens de la zone métropolitaine de Port au Prince entretient depuis la création du G9 de bonnes relations avec les 3 autres gangs de la zone. Il joue un rôle de plaque tournante, facilite les discussions et la médiation, dans certains cas, entre les gangs rivaux à </w:t>
            </w:r>
            <w:proofErr w:type="spellStart"/>
            <w:r w:rsidRPr="00890524">
              <w:rPr>
                <w:rFonts w:ascii="Times New Roman" w:hAnsi="Times New Roman"/>
                <w:color w:val="000000" w:themeColor="text1"/>
                <w:sz w:val="24"/>
                <w:szCs w:val="24"/>
                <w:lang w:val="fr-FR"/>
              </w:rPr>
              <w:t>martissant</w:t>
            </w:r>
            <w:proofErr w:type="spellEnd"/>
            <w:r w:rsidRPr="00890524">
              <w:rPr>
                <w:rFonts w:ascii="Times New Roman" w:hAnsi="Times New Roman"/>
                <w:color w:val="000000" w:themeColor="text1"/>
                <w:sz w:val="24"/>
                <w:szCs w:val="24"/>
                <w:lang w:val="fr-FR"/>
              </w:rPr>
              <w:t xml:space="preserve">. Il convient de noter que la base </w:t>
            </w:r>
            <w:proofErr w:type="spellStart"/>
            <w:r w:rsidRPr="00890524">
              <w:rPr>
                <w:rFonts w:ascii="Times New Roman" w:hAnsi="Times New Roman"/>
                <w:color w:val="000000" w:themeColor="text1"/>
                <w:sz w:val="24"/>
                <w:szCs w:val="24"/>
                <w:lang w:val="fr-FR"/>
              </w:rPr>
              <w:t>pilate</w:t>
            </w:r>
            <w:proofErr w:type="spellEnd"/>
            <w:r w:rsidRPr="00890524">
              <w:rPr>
                <w:rFonts w:ascii="Times New Roman" w:hAnsi="Times New Roman"/>
                <w:color w:val="000000" w:themeColor="text1"/>
                <w:sz w:val="24"/>
                <w:szCs w:val="24"/>
                <w:lang w:val="fr-FR"/>
              </w:rPr>
              <w:t xml:space="preserve"> contrôle une partie du quartier de carrefour-feuilles.</w:t>
            </w:r>
          </w:p>
          <w:p w14:paraId="71991506" w14:textId="77777777" w:rsidR="00804DA9" w:rsidRPr="00890524" w:rsidRDefault="00804DA9" w:rsidP="00925484">
            <w:pPr>
              <w:jc w:val="both"/>
              <w:rPr>
                <w:color w:val="000000" w:themeColor="text1"/>
                <w:lang w:val="fr-FR"/>
              </w:rPr>
            </w:pPr>
            <w:r w:rsidRPr="00890524">
              <w:rPr>
                <w:color w:val="000000" w:themeColor="text1"/>
                <w:lang w:val="fr-FR"/>
              </w:rPr>
              <w:lastRenderedPageBreak/>
              <w:t xml:space="preserve">Les conflits entre les gangs à </w:t>
            </w:r>
            <w:proofErr w:type="spellStart"/>
            <w:r w:rsidRPr="00890524">
              <w:rPr>
                <w:color w:val="000000" w:themeColor="text1"/>
                <w:lang w:val="fr-FR"/>
              </w:rPr>
              <w:t>martissant</w:t>
            </w:r>
            <w:proofErr w:type="spellEnd"/>
            <w:r w:rsidRPr="00890524">
              <w:rPr>
                <w:color w:val="000000" w:themeColor="text1"/>
                <w:lang w:val="fr-FR"/>
              </w:rPr>
              <w:t xml:space="preserve"> sont récurrents. Traditionnellement le gang de Grand Ravine est en conflit avec celui de </w:t>
            </w:r>
            <w:proofErr w:type="spellStart"/>
            <w:r w:rsidRPr="00890524">
              <w:rPr>
                <w:color w:val="000000" w:themeColor="text1"/>
                <w:lang w:val="fr-FR"/>
              </w:rPr>
              <w:t>Tibwa</w:t>
            </w:r>
            <w:proofErr w:type="spellEnd"/>
            <w:r w:rsidRPr="00890524">
              <w:rPr>
                <w:color w:val="000000" w:themeColor="text1"/>
                <w:lang w:val="fr-FR"/>
              </w:rPr>
              <w:t xml:space="preserve">. Ainsi, depuis juillet 2021, ces deux gangs s’affrontent régulièrement pour le contrôle du quartier de </w:t>
            </w:r>
            <w:proofErr w:type="spellStart"/>
            <w:r w:rsidRPr="00890524">
              <w:rPr>
                <w:color w:val="000000" w:themeColor="text1"/>
                <w:lang w:val="fr-FR"/>
              </w:rPr>
              <w:t>martissant</w:t>
            </w:r>
            <w:proofErr w:type="spellEnd"/>
            <w:r w:rsidRPr="00890524">
              <w:rPr>
                <w:color w:val="000000" w:themeColor="text1"/>
                <w:lang w:val="fr-FR"/>
              </w:rPr>
              <w:t>. Il convient de noter qu’une alliance stratégique a été conclue entre le gang de grand Ravine et celui du Village pour le contrôle de la route Nationale#2.</w:t>
            </w:r>
          </w:p>
          <w:p w14:paraId="18C86870" w14:textId="77777777" w:rsidR="00804DA9" w:rsidRPr="00890524" w:rsidRDefault="00804DA9" w:rsidP="00925484">
            <w:pPr>
              <w:jc w:val="both"/>
              <w:rPr>
                <w:color w:val="000000" w:themeColor="text1"/>
                <w:lang w:val="fr-FR"/>
              </w:rPr>
            </w:pPr>
            <w:r w:rsidRPr="00890524">
              <w:rPr>
                <w:color w:val="000000" w:themeColor="text1"/>
                <w:lang w:val="fr-FR"/>
              </w:rPr>
              <w:t xml:space="preserve">Les principales activités criminelles des gangs armés de </w:t>
            </w:r>
            <w:proofErr w:type="spellStart"/>
            <w:r w:rsidRPr="00890524">
              <w:rPr>
                <w:color w:val="000000" w:themeColor="text1"/>
                <w:lang w:val="fr-FR"/>
              </w:rPr>
              <w:t>martissant</w:t>
            </w:r>
            <w:proofErr w:type="spellEnd"/>
            <w:r w:rsidRPr="00890524">
              <w:rPr>
                <w:color w:val="000000" w:themeColor="text1"/>
                <w:lang w:val="fr-FR"/>
              </w:rPr>
              <w:t xml:space="preserve"> dans la zone périphérique de Carrefour-Feuilles sont : Le Kidnapping, interception et détournement des camions de marchandises, rançonnement des commerçants et des entreprises de la zone, taxage des chauffeurs des transports en commun (Moto et autobus), assassinat, vol à mains armés et viol des jeunes filles, vente de la drogue, Vol de voitures et trafic illégale d’armes et de munitions</w:t>
            </w:r>
            <w:r w:rsidRPr="00890524">
              <w:rPr>
                <w:color w:val="000000" w:themeColor="text1"/>
                <w:lang w:val="fr-FR"/>
              </w:rPr>
              <w:footnoteReference w:id="28"/>
            </w:r>
            <w:r w:rsidRPr="00890524">
              <w:rPr>
                <w:color w:val="000000" w:themeColor="text1"/>
                <w:lang w:val="fr-FR"/>
              </w:rPr>
              <w:t>.</w:t>
            </w:r>
          </w:p>
          <w:p w14:paraId="5B5B61D5" w14:textId="77777777" w:rsidR="00804DA9" w:rsidRPr="00890524" w:rsidRDefault="00804DA9" w:rsidP="00925484">
            <w:pPr>
              <w:jc w:val="both"/>
              <w:rPr>
                <w:color w:val="000000" w:themeColor="text1"/>
                <w:lang w:val="fr-FR"/>
              </w:rPr>
            </w:pPr>
            <w:r w:rsidRPr="00890524">
              <w:rPr>
                <w:color w:val="000000" w:themeColor="text1"/>
                <w:lang w:val="fr-FR"/>
              </w:rPr>
              <w:t xml:space="preserve">Les gangs exercent un contrôle et une prédominance certaines dans les communautés à la fois pour le contrôle des ressources et des territoires du point de vue économique et géographique, mais aussi pour le contrôle des dynamiques sociales et culturelles, et du développement en général. </w:t>
            </w:r>
          </w:p>
          <w:p w14:paraId="5BC51DB7" w14:textId="2330755A" w:rsidR="00804DA9" w:rsidRPr="00890524" w:rsidRDefault="00804DA9" w:rsidP="00925484">
            <w:pPr>
              <w:jc w:val="both"/>
              <w:rPr>
                <w:color w:val="000000" w:themeColor="text1"/>
                <w:lang w:val="fr-FR"/>
              </w:rPr>
            </w:pPr>
            <w:r w:rsidRPr="00890524">
              <w:rPr>
                <w:color w:val="000000" w:themeColor="text1"/>
                <w:lang w:val="fr-FR"/>
              </w:rPr>
              <w:t xml:space="preserve">Par ailleurs, il s’est opéré dans le département de l’Ouest une évolution sans pareille du phénomène des gangs, en terme du renforcement de leur structures internes, leurs forces, capacités, armements, équipements et </w:t>
            </w:r>
            <w:r w:rsidR="004F707F" w:rsidRPr="00890524">
              <w:rPr>
                <w:color w:val="000000" w:themeColor="text1"/>
                <w:lang w:val="fr-FR"/>
              </w:rPr>
              <w:t>ressources, mais</w:t>
            </w:r>
            <w:r w:rsidRPr="00890524">
              <w:rPr>
                <w:color w:val="000000" w:themeColor="text1"/>
                <w:lang w:val="fr-FR"/>
              </w:rPr>
              <w:t xml:space="preserve"> aussi du point de vue de leurs modes opératoires et méthodes de recrutement.</w:t>
            </w:r>
          </w:p>
          <w:p w14:paraId="3411E08E" w14:textId="77777777" w:rsidR="00804DA9" w:rsidRPr="00890524" w:rsidRDefault="00804DA9" w:rsidP="00925484">
            <w:pPr>
              <w:jc w:val="both"/>
              <w:rPr>
                <w:color w:val="000000" w:themeColor="text1"/>
                <w:lang w:val="fr-FR"/>
              </w:rPr>
            </w:pPr>
            <w:r w:rsidRPr="00890524">
              <w:rPr>
                <w:color w:val="000000" w:themeColor="text1"/>
                <w:lang w:val="fr-FR"/>
              </w:rPr>
              <w:t xml:space="preserve">Le phénomène des gangs est en évolution en Haiti et est devenu de plus en plus préoccupant. Plus important qu’il ne l’a jamais été durant les 15 dernières années, c’est devenu un phénomène national qui se concentre aujourd’hui dans les zones urbaines et contrôle les principaux couloirs de mobilité des personnes, des biens et des marchandises. </w:t>
            </w:r>
          </w:p>
          <w:p w14:paraId="2CE070B8" w14:textId="77777777" w:rsidR="00804DA9" w:rsidRPr="00890524" w:rsidRDefault="00804DA9" w:rsidP="00925484">
            <w:pPr>
              <w:jc w:val="both"/>
              <w:rPr>
                <w:color w:val="000000" w:themeColor="text1"/>
                <w:lang w:val="fr-FR"/>
              </w:rPr>
            </w:pPr>
            <w:r w:rsidRPr="00890524">
              <w:rPr>
                <w:color w:val="000000" w:themeColor="text1"/>
                <w:lang w:val="fr-FR"/>
              </w:rPr>
              <w:t>L’extension et l’installation des gangs dans les communautés n’est pas seulement une source préoccupante de violence, elle est aussi le reflet de la vulnérabilité et du disfonctionnement des infrastructures de socialisation, des structures de cohésion sociale et de gouvernance au sens large, en particulier dans le domaine de la justice et de la sécurité. Toutes ces variables constituent un terreau fertile pour le recrutement des jeunes au sein de ces structures. Mais également par les pourvoyeurs qui fournissent les gangs en armes et munitions et les commanditaires qui achètent les services de ces gangs.</w:t>
            </w:r>
          </w:p>
          <w:p w14:paraId="3951011C" w14:textId="77777777" w:rsidR="00804DA9" w:rsidRPr="00890524" w:rsidRDefault="00804DA9" w:rsidP="00925484">
            <w:pPr>
              <w:jc w:val="both"/>
              <w:rPr>
                <w:color w:val="000000" w:themeColor="text1"/>
                <w:lang w:val="fr-FR"/>
              </w:rPr>
            </w:pPr>
            <w:r w:rsidRPr="00890524">
              <w:rPr>
                <w:color w:val="000000" w:themeColor="text1"/>
                <w:lang w:val="fr-FR"/>
              </w:rPr>
              <w:t xml:space="preserve">De l’analyse de la dynamique des gangs ressorte différents niveaux d’appartenance au gang à savoir du leader/chef aux soldats, en passant également par les personnes qui ne font pas directement partie des gangs mais qui gravitent autour. Autrefois, plus précisément à la fin des années 1980 -1990 c’était des membres de groupes de Brigade Vigilance (groupes d’auto-défense par les </w:t>
            </w:r>
            <w:r w:rsidRPr="00890524">
              <w:rPr>
                <w:color w:val="000000" w:themeColor="text1"/>
                <w:lang w:val="fr-FR"/>
              </w:rPr>
              <w:lastRenderedPageBreak/>
              <w:t xml:space="preserve">résidents de quartiers pour se protéger contre les « </w:t>
            </w:r>
            <w:proofErr w:type="spellStart"/>
            <w:r w:rsidRPr="00890524">
              <w:rPr>
                <w:color w:val="000000" w:themeColor="text1"/>
                <w:lang w:val="fr-FR"/>
              </w:rPr>
              <w:t>zenglendos</w:t>
            </w:r>
            <w:proofErr w:type="spellEnd"/>
            <w:r w:rsidRPr="00890524">
              <w:rPr>
                <w:color w:val="000000" w:themeColor="text1"/>
                <w:lang w:val="fr-FR"/>
              </w:rPr>
              <w:t xml:space="preserve"> » : assassin, voleur, violeur et criminel émergée à la suite de la vague de violence et de terreur de la fin des années 1980. Ils se sont transformés (1990-1995 &amp; 2000) en leaders des organisations populaires (OP) : groupes de pression porteurs des revendications sociales et politiques de la population des quartiers difficiles. Ils sont devenus pendant la période 2004-2006 chefs de gangs armés, nés d’abord de la faillite et de l’incapacité de l’état à accompagner les communautés mais aussi de l’injustice et de l’impunité dont sont victimes certains résidents, acteurs sociaux et communautaires. </w:t>
            </w:r>
          </w:p>
          <w:p w14:paraId="73A466D6" w14:textId="77777777" w:rsidR="00804DA9" w:rsidRPr="00890524" w:rsidRDefault="00804DA9" w:rsidP="00925484">
            <w:pPr>
              <w:jc w:val="both"/>
              <w:rPr>
                <w:color w:val="000000" w:themeColor="text1"/>
                <w:lang w:val="fr-FR"/>
              </w:rPr>
            </w:pPr>
            <w:r w:rsidRPr="00890524">
              <w:rPr>
                <w:color w:val="000000" w:themeColor="text1"/>
                <w:lang w:val="fr-FR"/>
              </w:rPr>
              <w:t xml:space="preserve">Protégés de certaines affiliation politiques, des contrebandiers, des dealers de drogues, etc. ces chefs de gangs sont mieux outillés que les forces de sécurité qu’ils défient et mettent en déroute. Aujourd’hui, ils ont tendance à se transformer en agent social et leaders communautaires qui font de l’œuvre sociale et dans certains cas, ils dirigent des fondations (écoles, orphelinats, cantines ou restaurants communautaires, animations socioculturelles et sportives) en apportant assistance aux résidents de leurs communautés pour combler l’absence de l’État. </w:t>
            </w:r>
          </w:p>
          <w:p w14:paraId="050A0D84" w14:textId="77777777" w:rsidR="00804DA9" w:rsidRPr="00890524" w:rsidRDefault="00804DA9" w:rsidP="00925484">
            <w:pPr>
              <w:jc w:val="both"/>
              <w:rPr>
                <w:color w:val="000000" w:themeColor="text1"/>
                <w:lang w:val="fr-FR"/>
              </w:rPr>
            </w:pPr>
            <w:r w:rsidRPr="00890524">
              <w:rPr>
                <w:color w:val="000000" w:themeColor="text1"/>
                <w:lang w:val="fr-FR"/>
              </w:rPr>
              <w:t>Ils s’attribuent le rôle de leaders communautaires médiateurs, juges et policiers dans les conflits communautaires. Ils sont très respectés dans ses communautés ; leurs décisions sont irrévocables et la personne qui n’adhère pas à ses décisions lors d’un conflit, n’a que deux choix : se faire punir ou laisser le quartier.</w:t>
            </w:r>
          </w:p>
          <w:p w14:paraId="6DB53879" w14:textId="77777777" w:rsidR="00804DA9" w:rsidRPr="00890524" w:rsidRDefault="00804DA9" w:rsidP="00925484">
            <w:pPr>
              <w:jc w:val="both"/>
              <w:rPr>
                <w:color w:val="000000" w:themeColor="text1"/>
                <w:lang w:val="fr-FR"/>
              </w:rPr>
            </w:pPr>
            <w:r w:rsidRPr="00890524">
              <w:rPr>
                <w:color w:val="000000" w:themeColor="text1"/>
                <w:lang w:val="fr-FR"/>
              </w:rPr>
              <w:t xml:space="preserve">Le facteur initial expliquant l’émergence d’un chef de gang c’est le besoin de sécurité de la communauté. Le chef de gang quelque part remplace l’État dans la sphère de sécurité. Dans cette perspective, il y a non seulement acceptance mais surtout dans certains cas, il y a la demande formulée par le leadership local comme ce fut le cas de la </w:t>
            </w:r>
            <w:proofErr w:type="spellStart"/>
            <w:r w:rsidRPr="00890524">
              <w:rPr>
                <w:color w:val="000000" w:themeColor="text1"/>
                <w:lang w:val="fr-FR"/>
              </w:rPr>
              <w:t>baz</w:t>
            </w:r>
            <w:proofErr w:type="spellEnd"/>
            <w:r w:rsidRPr="00890524">
              <w:rPr>
                <w:color w:val="000000" w:themeColor="text1"/>
                <w:lang w:val="fr-FR"/>
              </w:rPr>
              <w:t xml:space="preserve"> de </w:t>
            </w:r>
            <w:proofErr w:type="spellStart"/>
            <w:r w:rsidRPr="00890524">
              <w:rPr>
                <w:color w:val="000000" w:themeColor="text1"/>
                <w:lang w:val="fr-FR"/>
              </w:rPr>
              <w:t>Micanord</w:t>
            </w:r>
            <w:proofErr w:type="spellEnd"/>
            <w:r w:rsidRPr="00890524">
              <w:rPr>
                <w:color w:val="000000" w:themeColor="text1"/>
                <w:lang w:val="fr-FR"/>
              </w:rPr>
              <w:t xml:space="preserve"> dans Warf Jérémie en 2016. </w:t>
            </w:r>
          </w:p>
          <w:p w14:paraId="5C446AA6" w14:textId="77777777" w:rsidR="00804DA9" w:rsidRPr="00890524" w:rsidRDefault="00804DA9" w:rsidP="00925484">
            <w:pPr>
              <w:jc w:val="both"/>
              <w:rPr>
                <w:color w:val="000000" w:themeColor="text1"/>
                <w:lang w:val="fr-FR"/>
              </w:rPr>
            </w:pPr>
            <w:r w:rsidRPr="00890524">
              <w:rPr>
                <w:color w:val="000000" w:themeColor="text1"/>
                <w:lang w:val="fr-FR"/>
              </w:rPr>
              <w:t xml:space="preserve">On a observé, le même phénomène avec l’opération Bagdad menée par les </w:t>
            </w:r>
            <w:proofErr w:type="spellStart"/>
            <w:r w:rsidRPr="00890524">
              <w:rPr>
                <w:color w:val="000000" w:themeColor="text1"/>
                <w:lang w:val="fr-FR"/>
              </w:rPr>
              <w:t>Baz</w:t>
            </w:r>
            <w:proofErr w:type="spellEnd"/>
            <w:r w:rsidRPr="00890524">
              <w:rPr>
                <w:color w:val="000000" w:themeColor="text1"/>
                <w:lang w:val="fr-FR"/>
              </w:rPr>
              <w:t xml:space="preserve"> armées de Cité Soleil, </w:t>
            </w:r>
            <w:proofErr w:type="spellStart"/>
            <w:r w:rsidRPr="00890524">
              <w:rPr>
                <w:color w:val="000000" w:themeColor="text1"/>
                <w:lang w:val="fr-FR"/>
              </w:rPr>
              <w:t>Martissant</w:t>
            </w:r>
            <w:proofErr w:type="spellEnd"/>
            <w:r w:rsidRPr="00890524">
              <w:rPr>
                <w:color w:val="000000" w:themeColor="text1"/>
                <w:lang w:val="fr-FR"/>
              </w:rPr>
              <w:t xml:space="preserve">, Bel Air et La Saline en 2005-2006 pour se protéger contre la stigmatisation et la violence politique après le départ du pouvoir </w:t>
            </w:r>
            <w:proofErr w:type="spellStart"/>
            <w:r w:rsidRPr="00890524">
              <w:rPr>
                <w:color w:val="000000" w:themeColor="text1"/>
                <w:lang w:val="fr-FR"/>
              </w:rPr>
              <w:t>Lavalas</w:t>
            </w:r>
            <w:proofErr w:type="spellEnd"/>
            <w:r w:rsidRPr="00890524">
              <w:rPr>
                <w:color w:val="000000" w:themeColor="text1"/>
                <w:lang w:val="fr-FR"/>
              </w:rPr>
              <w:t>.</w:t>
            </w:r>
          </w:p>
        </w:tc>
      </w:tr>
      <w:tr w:rsidR="00890524" w:rsidRPr="00144BF0" w14:paraId="4E606E37" w14:textId="77777777" w:rsidTr="00804DA9">
        <w:trPr>
          <w:jc w:val="center"/>
        </w:trPr>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C701CB3" w14:textId="77777777" w:rsidR="00804DA9" w:rsidRPr="00890524" w:rsidRDefault="00804DA9" w:rsidP="00804DA9">
            <w:pPr>
              <w:jc w:val="center"/>
              <w:rPr>
                <w:color w:val="000000" w:themeColor="text1"/>
                <w:lang w:val="fr-CA"/>
              </w:rPr>
            </w:pPr>
            <w:r w:rsidRPr="00890524">
              <w:rPr>
                <w:color w:val="000000" w:themeColor="text1"/>
                <w:lang w:val="fr-CA"/>
              </w:rPr>
              <w:lastRenderedPageBreak/>
              <w:t>Les fédérations de gangs (G9 et GPEP)</w:t>
            </w:r>
          </w:p>
        </w:tc>
        <w:tc>
          <w:tcPr>
            <w:tcW w:w="6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409CC6E" w14:textId="040A5873" w:rsidR="00804DA9" w:rsidRPr="00890524" w:rsidRDefault="00804DA9" w:rsidP="00925484">
            <w:pPr>
              <w:jc w:val="both"/>
              <w:rPr>
                <w:color w:val="000000" w:themeColor="text1"/>
                <w:lang w:val="fr-FR"/>
              </w:rPr>
            </w:pPr>
            <w:r w:rsidRPr="00890524">
              <w:rPr>
                <w:color w:val="000000" w:themeColor="text1"/>
                <w:lang w:val="fr-FR"/>
              </w:rPr>
              <w:t>Depuis juin 2021, on a constaté une importante reconfiguration des acteurs armés, avec les fédérations des g</w:t>
            </w:r>
            <w:r w:rsidR="00160312" w:rsidRPr="00890524">
              <w:rPr>
                <w:color w:val="000000" w:themeColor="text1"/>
                <w:lang w:val="fr-FR"/>
              </w:rPr>
              <w:t>angs</w:t>
            </w:r>
            <w:r w:rsidRPr="00890524">
              <w:rPr>
                <w:color w:val="000000" w:themeColor="text1"/>
                <w:lang w:val="fr-FR"/>
              </w:rPr>
              <w:t xml:space="preserve"> armés comme le « G9 » dirigé par Jimmy </w:t>
            </w:r>
            <w:proofErr w:type="spellStart"/>
            <w:r w:rsidRPr="00890524">
              <w:rPr>
                <w:color w:val="000000" w:themeColor="text1"/>
                <w:lang w:val="fr-FR"/>
              </w:rPr>
              <w:t>Cherisier</w:t>
            </w:r>
            <w:proofErr w:type="spellEnd"/>
            <w:r w:rsidRPr="00890524">
              <w:rPr>
                <w:color w:val="000000" w:themeColor="text1"/>
                <w:lang w:val="fr-FR"/>
              </w:rPr>
              <w:t xml:space="preserve"> alias « Barbecue », un ancien policier de l’Unité Départementale de Maintien de l’Ordre (UDMO) et le « GPEP » dirigé par Gabriel Jean Pierre, alias «Ti Gabriel ». Cette reconfiguration a signifié une mutation, une fragmentation et une expansion territoriale de la violence communautaire. Ces g</w:t>
            </w:r>
            <w:r w:rsidR="00160312" w:rsidRPr="00890524">
              <w:rPr>
                <w:color w:val="000000" w:themeColor="text1"/>
                <w:lang w:val="fr-FR"/>
              </w:rPr>
              <w:t>angs</w:t>
            </w:r>
            <w:r w:rsidRPr="00890524">
              <w:rPr>
                <w:color w:val="000000" w:themeColor="text1"/>
                <w:lang w:val="fr-FR"/>
              </w:rPr>
              <w:t xml:space="preserve"> armés sont de plus en plus puissants et hégémoniques du fait de leur affiliation politique, judiciaire et économique, défiant les autorités et la police nationale dans les quartiers. Selon des informations partagées par les organisations des droits humains dans leur rapport respectif de juin 2020 ( FJKL, RNDDH et le CARDH), ces g</w:t>
            </w:r>
            <w:r w:rsidR="00160312" w:rsidRPr="00890524">
              <w:rPr>
                <w:color w:val="000000" w:themeColor="text1"/>
                <w:lang w:val="fr-FR"/>
              </w:rPr>
              <w:t>angs</w:t>
            </w:r>
            <w:r w:rsidRPr="00890524">
              <w:rPr>
                <w:color w:val="000000" w:themeColor="text1"/>
                <w:lang w:val="fr-FR"/>
              </w:rPr>
              <w:t xml:space="preserve"> armés exercent de véritables pouvoirs étatiques sur leur territoire de contrôle. D’après FJKL (rapport mensuel, juin 2021), ils font payer les impôts, l’électricité, l’eau, les places dans les marchés publics, les chauffeurs des </w:t>
            </w:r>
            <w:r w:rsidRPr="00890524">
              <w:rPr>
                <w:color w:val="000000" w:themeColor="text1"/>
                <w:lang w:val="fr-FR"/>
              </w:rPr>
              <w:lastRenderedPageBreak/>
              <w:t>camions de transports publics, les candidats pour leurs meetings et l’affichage de photos ou affiches publicitaires.</w:t>
            </w:r>
          </w:p>
          <w:p w14:paraId="56F463CA" w14:textId="77777777" w:rsidR="00804DA9" w:rsidRPr="00890524" w:rsidRDefault="00804DA9" w:rsidP="00925484">
            <w:pPr>
              <w:jc w:val="both"/>
              <w:rPr>
                <w:color w:val="000000" w:themeColor="text1"/>
                <w:lang w:val="fr-FR"/>
              </w:rPr>
            </w:pPr>
            <w:r w:rsidRPr="00890524">
              <w:rPr>
                <w:color w:val="000000" w:themeColor="text1"/>
                <w:lang w:val="fr-FR"/>
              </w:rPr>
              <w:t>Profitant de l’affaiblissement des institutions publiques les gangs armés ont gagné en puissance pour contrôler au moins un tiers du pays, soit environ 60 % du territoire a rapporté en juin 2021 Pierre Esperance</w:t>
            </w:r>
            <w:r w:rsidRPr="00890524">
              <w:rPr>
                <w:color w:val="000000" w:themeColor="text1"/>
                <w:lang w:val="fr-FR"/>
              </w:rPr>
              <w:footnoteReference w:id="29"/>
            </w:r>
            <w:r w:rsidRPr="00890524">
              <w:rPr>
                <w:color w:val="000000" w:themeColor="text1"/>
                <w:lang w:val="fr-FR"/>
              </w:rPr>
              <w:t>.</w:t>
            </w:r>
          </w:p>
          <w:p w14:paraId="78A50F53" w14:textId="77777777" w:rsidR="00804DA9" w:rsidRPr="00890524" w:rsidRDefault="00804DA9" w:rsidP="00925484">
            <w:pPr>
              <w:jc w:val="both"/>
              <w:rPr>
                <w:color w:val="000000" w:themeColor="text1"/>
                <w:lang w:val="fr-FR"/>
              </w:rPr>
            </w:pPr>
            <w:r w:rsidRPr="00890524">
              <w:rPr>
                <w:color w:val="000000" w:themeColor="text1"/>
                <w:lang w:val="fr-FR"/>
              </w:rPr>
              <w:t>La mission de maintien de la paix des Nations Unies a contribué à contenir une partie de la violence dans le pays entre 2004 et 2019. Depuis la fin de la mission et après l’assassinat du Président Moïse, le manque de sécurité s’est intensifié, et des gangs rivaux ont exploité le vide du pouvoir et la situation de non-droit pour étendre leur contrôle sur d’autres parties de Port-Au-Prince.</w:t>
            </w:r>
          </w:p>
          <w:p w14:paraId="6F49E646" w14:textId="77777777" w:rsidR="00804DA9" w:rsidRPr="00890524" w:rsidRDefault="00804DA9" w:rsidP="00925484">
            <w:pPr>
              <w:jc w:val="both"/>
              <w:rPr>
                <w:color w:val="000000" w:themeColor="text1"/>
                <w:lang w:val="fr-FR"/>
              </w:rPr>
            </w:pPr>
            <w:r w:rsidRPr="00890524">
              <w:rPr>
                <w:color w:val="000000" w:themeColor="text1"/>
                <w:lang w:val="fr-FR"/>
              </w:rPr>
              <w:t>Au moins 328 victimes d’enlèvement ont été signalées à la police haïtienne au cours des huit premiers mois de 2021, contre un total de 234 pour toute l’année 2020, selon un rapport publié en septembre par le Bureau intégré des Nations Unies en Haïti. D’autres sources dénombrent en 2021 plus de 600 enlèvements déjà, contre 231 sur la même période l’année dernière, tandis que le Centre d’analyse et de recherche en droits humains (CARDH) fait état d’au moins 782 enlèvements connus en Haïti depuis janvier 2021.</w:t>
            </w:r>
          </w:p>
          <w:p w14:paraId="011406D7" w14:textId="77777777" w:rsidR="00804DA9" w:rsidRPr="00890524" w:rsidRDefault="00804DA9" w:rsidP="00925484">
            <w:pPr>
              <w:jc w:val="both"/>
              <w:rPr>
                <w:color w:val="000000" w:themeColor="text1"/>
                <w:lang w:val="fr-FR"/>
              </w:rPr>
            </w:pPr>
            <w:r w:rsidRPr="00890524">
              <w:rPr>
                <w:color w:val="000000" w:themeColor="text1"/>
                <w:lang w:val="fr-FR"/>
              </w:rPr>
              <w:t xml:space="preserve">Les principaux gangs cherchent à combler le vide actuel en matière de gouvernance, en capitalisant sur l’insécurité chronique, la corruption et la violence endémique pour obtenir un soutien local, en particulier dans les principaux bidonvilles de Port-au-Prince. L’instabilité qui en résulte met les gangs en conflit les uns avec les autres et avec les forces de sécurité, alors qu’ils se disputent le contrôle du territoire. Rien que depuis le 1er juin, plus de 13 000 personnes ont été déplacées de leurs foyers à Port-au-Prince, ce qui a encore aggravé la crise humanitaire. Le contrôle territorial exercé par les gangs a conduit à la désertion presque complète du quartier commercial du centre-ville de Port-au-Prince dont Bas Delmas, Bel Air, </w:t>
            </w:r>
            <w:proofErr w:type="spellStart"/>
            <w:r w:rsidRPr="00890524">
              <w:rPr>
                <w:color w:val="000000" w:themeColor="text1"/>
                <w:lang w:val="fr-FR"/>
              </w:rPr>
              <w:t>Martissant</w:t>
            </w:r>
            <w:proofErr w:type="spellEnd"/>
            <w:r w:rsidRPr="00890524">
              <w:rPr>
                <w:color w:val="000000" w:themeColor="text1"/>
                <w:lang w:val="fr-FR"/>
              </w:rPr>
              <w:t xml:space="preserve"> et Croix-Des-Bouquets</w:t>
            </w:r>
            <w:r w:rsidRPr="00890524">
              <w:rPr>
                <w:color w:val="000000" w:themeColor="text1"/>
                <w:lang w:val="fr-FR"/>
              </w:rPr>
              <w:footnoteReference w:id="30"/>
            </w:r>
            <w:r w:rsidRPr="00890524">
              <w:rPr>
                <w:color w:val="000000" w:themeColor="text1"/>
                <w:lang w:val="fr-FR"/>
              </w:rPr>
              <w:t>. Cette situation suscite une certaine désaffection vis-à-vis de ces quartiers et un obstacle au développement de la vie sociale et de la convivialité.</w:t>
            </w:r>
          </w:p>
          <w:p w14:paraId="78571FDF" w14:textId="77777777" w:rsidR="00804DA9" w:rsidRPr="00890524" w:rsidRDefault="00804DA9" w:rsidP="00925484">
            <w:pPr>
              <w:jc w:val="both"/>
              <w:rPr>
                <w:color w:val="000000" w:themeColor="text1"/>
                <w:lang w:val="fr-FR"/>
              </w:rPr>
            </w:pPr>
            <w:r w:rsidRPr="00890524">
              <w:rPr>
                <w:color w:val="000000" w:themeColor="text1"/>
                <w:lang w:val="fr-FR"/>
              </w:rPr>
              <w:t xml:space="preserve">Bien que les gangs d'Haïti soient principalement associés à des environnements locaux particuliers (les bidonvilles de Port‑au‑Prince), ils sont devenus des acteurs à la fois politiques et économiques, et dans de nombreux cas, ils servent de mécanismes de gouvernance informels dans les collectivités qu'ils contrôlent. La violence qui sévit dans les bidonvilles de la capitale et certaines villes de province depuis ces dernières années est attribuable aux guerres de territoire que se livrent les gangs rivaux. Ces derniers deviennent donc des acteurs incontournables dans un pays qui présente plusieurs caractéristiques d'une économie de guerre en raison de ses institutions faibles et corrompues et de la présence </w:t>
            </w:r>
            <w:r w:rsidRPr="00890524">
              <w:rPr>
                <w:color w:val="000000" w:themeColor="text1"/>
                <w:lang w:val="fr-FR"/>
              </w:rPr>
              <w:lastRenderedPageBreak/>
              <w:t xml:space="preserve">corrosive d'éléments du crime organisé liés à des gangs locaux, de forces politiques nationales et de réseaux transnationaux (en particulier ceux associés au trafic international de stupéfiants et d’armes à feu). Il convient de noter que l’expulsion de nombreux criminels d’origine haïtienne des Etats-Unis et du Canada attirés par le sentiment d'appartenance à une communauté et les possibilités économiques qu'offrent les gangs a facilité le renforcement des gangs et leur lien à l'échelon international.  </w:t>
            </w:r>
          </w:p>
          <w:p w14:paraId="416EAFF0" w14:textId="77777777" w:rsidR="00804DA9" w:rsidRPr="00890524" w:rsidRDefault="00804DA9" w:rsidP="00925484">
            <w:pPr>
              <w:jc w:val="both"/>
              <w:rPr>
                <w:color w:val="000000" w:themeColor="text1"/>
                <w:lang w:val="fr-FR"/>
              </w:rPr>
            </w:pPr>
          </w:p>
        </w:tc>
      </w:tr>
      <w:tr w:rsidR="00890524" w:rsidRPr="00144BF0" w14:paraId="6ED70004" w14:textId="77777777" w:rsidTr="00804DA9">
        <w:trPr>
          <w:jc w:val="center"/>
        </w:trPr>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47120A0" w14:textId="77777777" w:rsidR="00804DA9" w:rsidRPr="00890524" w:rsidRDefault="00804DA9" w:rsidP="00804DA9">
            <w:pPr>
              <w:jc w:val="center"/>
              <w:rPr>
                <w:color w:val="000000" w:themeColor="text1"/>
                <w:lang w:val="fr-CA"/>
              </w:rPr>
            </w:pPr>
            <w:r w:rsidRPr="00890524">
              <w:rPr>
                <w:color w:val="000000" w:themeColor="text1"/>
                <w:lang w:val="fr-CA"/>
              </w:rPr>
              <w:lastRenderedPageBreak/>
              <w:t>Membres de gangs :  (‘’soldats’’)</w:t>
            </w:r>
          </w:p>
        </w:tc>
        <w:tc>
          <w:tcPr>
            <w:tcW w:w="6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2FD8280" w14:textId="77777777" w:rsidR="00804DA9" w:rsidRPr="00890524" w:rsidRDefault="00804DA9" w:rsidP="00925484">
            <w:pPr>
              <w:jc w:val="both"/>
              <w:rPr>
                <w:color w:val="000000" w:themeColor="text1"/>
                <w:lang w:val="fr-FR"/>
              </w:rPr>
            </w:pPr>
            <w:r w:rsidRPr="00890524">
              <w:rPr>
                <w:color w:val="000000" w:themeColor="text1"/>
                <w:lang w:val="fr-FR"/>
              </w:rPr>
              <w:t>La vulnérabilité des enfants en situation de désœuvrement ainsi que l’absence des activités attractives et de repères socio-économiques en faveur des jeunes hommes et femmes de 14 à 24 ans à la recherche de valorisation et d’affirmation de soi sont corollaires au développement des gangs armés et amplifie les conflits dans les quartiers difficiles en Haïti. En effet, cette situation de vulnérabilité poussant les jeunes à se faire recruter comme membre des G.A. crée une dynamique récurrente de conflit et de violence dans les quartiers difficiles en proie à la violence des gangs, en toute impunité et de l’impuissance des institutions régaliennes et répressives de l’état.</w:t>
            </w:r>
          </w:p>
          <w:p w14:paraId="32844350" w14:textId="77777777" w:rsidR="00804DA9" w:rsidRPr="00890524" w:rsidRDefault="00804DA9" w:rsidP="00925484">
            <w:pPr>
              <w:jc w:val="both"/>
              <w:rPr>
                <w:color w:val="000000" w:themeColor="text1"/>
                <w:lang w:val="fr-FR"/>
              </w:rPr>
            </w:pPr>
          </w:p>
          <w:p w14:paraId="17173399" w14:textId="77777777" w:rsidR="00804DA9" w:rsidRPr="00890524" w:rsidRDefault="00804DA9" w:rsidP="00925484">
            <w:pPr>
              <w:jc w:val="both"/>
              <w:rPr>
                <w:color w:val="000000" w:themeColor="text1"/>
                <w:lang w:val="fr-FR"/>
              </w:rPr>
            </w:pPr>
            <w:r w:rsidRPr="00890524">
              <w:rPr>
                <w:color w:val="000000" w:themeColor="text1"/>
                <w:lang w:val="fr-FR"/>
              </w:rPr>
              <w:t>Malheureusement, les actions alternatives visant à stopper les conflits et à prévenir le recrutement des enfants, des jeunes et des femmes dans les gangs armés par des activités de production, de relèvement, de création d’emplois et de cohésion sociale se font attendre.</w:t>
            </w:r>
          </w:p>
          <w:p w14:paraId="70233EC2" w14:textId="77777777" w:rsidR="00804DA9" w:rsidRPr="00890524" w:rsidRDefault="00804DA9" w:rsidP="00925484">
            <w:pPr>
              <w:jc w:val="both"/>
              <w:rPr>
                <w:color w:val="000000" w:themeColor="text1"/>
                <w:lang w:val="fr-FR"/>
              </w:rPr>
            </w:pPr>
            <w:r w:rsidRPr="00890524">
              <w:rPr>
                <w:color w:val="000000" w:themeColor="text1"/>
                <w:lang w:val="fr-FR"/>
              </w:rPr>
              <w:t>Les membres des gangs armés peuvent être divisés en 4 catégories :</w:t>
            </w:r>
          </w:p>
          <w:p w14:paraId="132B91F0" w14:textId="78E8151B" w:rsidR="00804DA9" w:rsidRPr="00890524" w:rsidRDefault="00804DA9" w:rsidP="00804DA9">
            <w:pPr>
              <w:numPr>
                <w:ilvl w:val="0"/>
                <w:numId w:val="48"/>
              </w:numPr>
              <w:jc w:val="both"/>
              <w:rPr>
                <w:color w:val="000000" w:themeColor="text1"/>
                <w:lang w:val="fr-FR"/>
              </w:rPr>
            </w:pPr>
            <w:r w:rsidRPr="00890524">
              <w:rPr>
                <w:color w:val="000000" w:themeColor="text1"/>
                <w:lang w:val="fr-FR"/>
              </w:rPr>
              <w:t>Les jeunes des quartiers difficiles, notamment des zones tampons par leurs vulnérabilités en référence de l’absence de repère socio-économique et familiaux représentent, la catégorie sociale la plus accessible au groupe armé. Selon les données récentes de l’étude sur les vulnérabilités socioéconomiques dans les zones exposées aux gangs armés (PNUD-MINUJUSTH&amp;BINUH-CNDDR, 2019), il est mentionné que le groupe armé tire une partie de sa puissance par sa capacité à mobiliser les jeunes, notamment en se positionnant comme alternative pour ceux qui sont désœuvrés et marginalisés qui ne savent comment « sortir de leur quartier » à la recherche d’opportunités. Ils participent dans des opérations de délits, de crimes, de rançonnement, de vol et de kidnapping, etc. Les jeunes filles gravitent souvent vers les gangs armés en l’absence de soutien parental au sein des famille, attirées par la « protection et l’accès à de l'argent ». Ainsi, le soldat ou le chef a le choix de femmes, vu qu’il a des revenus et une " situation". Les filles sont ainsi introduites dans le cercle des g</w:t>
            </w:r>
            <w:r w:rsidR="00160312" w:rsidRPr="00890524">
              <w:rPr>
                <w:color w:val="000000" w:themeColor="text1"/>
                <w:lang w:val="fr-FR"/>
              </w:rPr>
              <w:t>angs</w:t>
            </w:r>
            <w:r w:rsidRPr="00890524">
              <w:rPr>
                <w:color w:val="000000" w:themeColor="text1"/>
                <w:lang w:val="fr-FR"/>
              </w:rPr>
              <w:t xml:space="preserve"> armés à titre de compagne ou soldat. Au cours de la mise en œuvre du projet, les informations seront validées. Vu l’absence des statistiques et données précises.</w:t>
            </w:r>
          </w:p>
          <w:p w14:paraId="098A689A" w14:textId="77777777" w:rsidR="00804DA9" w:rsidRPr="00890524" w:rsidRDefault="00804DA9" w:rsidP="00804DA9">
            <w:pPr>
              <w:numPr>
                <w:ilvl w:val="0"/>
                <w:numId w:val="48"/>
              </w:numPr>
              <w:jc w:val="both"/>
              <w:rPr>
                <w:color w:val="000000" w:themeColor="text1"/>
                <w:lang w:val="fr-FR"/>
              </w:rPr>
            </w:pPr>
            <w:r w:rsidRPr="00890524">
              <w:rPr>
                <w:color w:val="000000" w:themeColor="text1"/>
                <w:lang w:val="fr-FR"/>
              </w:rPr>
              <w:lastRenderedPageBreak/>
              <w:t>Enfants (garçons et fillettes) abandonnés au contrôle parental et en conflit avec la loi (soldats), ils jouent le rôle de messagers d’éclaireurs et vigiles.  Les enfants abandonnés, ceux de la rue, associés aux enfants armés (soldats) et les jeunes en situation de danger sont en quête constantes de modèle de valorisation de soi, d’émancipation, de socialisation, de référence et d’intégration sociale. Alors, se faire enrôler ou appartenir dans un groupe armé représente leur salut, leur espoir de repaire socio-économique et de socialisation en dehors de toute autre option vitale et proportionnelle à leur situation de précarité et d’absence de repère socio éducatifs et économique. Donc, il est vital que toute action qui sera dirigée vers eux doit prendre en compte leur aspiration à travers des interventions concrètes pour les aider à s’en sortir de manière constante et pérenne.</w:t>
            </w:r>
          </w:p>
          <w:p w14:paraId="1DDB8934" w14:textId="77777777" w:rsidR="00804DA9" w:rsidRPr="00890524" w:rsidRDefault="00804DA9" w:rsidP="00804DA9">
            <w:pPr>
              <w:numPr>
                <w:ilvl w:val="0"/>
                <w:numId w:val="48"/>
              </w:numPr>
              <w:jc w:val="both"/>
              <w:rPr>
                <w:color w:val="000000" w:themeColor="text1"/>
                <w:lang w:val="fr-FR"/>
              </w:rPr>
            </w:pPr>
            <w:r w:rsidRPr="00890524">
              <w:rPr>
                <w:color w:val="000000" w:themeColor="text1"/>
                <w:lang w:val="fr-FR"/>
              </w:rPr>
              <w:t>Les femmes considérées comme le groupe le plus vulnérable à toutes les formes de violence dans les communautés difficiles et en proie à la violence de G.A. Elles sont victimes de toute sorte d’exploitation incluant le risque de rentrer dans un groupe armé. Celles qui sont membres ou affiliées à un G.A sont perçues comme des biens et l’expression de l’affirmation du pouvoir des chefs de gang. Elles remplissent les fonctions suivantes dans le G.A : soldats, concubines, tâches ménagères, espionnes et facilitatrices (dans des négociations). Sans recours de protection ces femmes sont souvent victimes de stigmatisation, de violence et de viol, soit par les membres de leur groupe ou ceux du groupe rival en cas de conflits et d’affrontements armés.</w:t>
            </w:r>
          </w:p>
          <w:p w14:paraId="0A2B5EA5" w14:textId="77777777" w:rsidR="00804DA9" w:rsidRPr="00890524" w:rsidRDefault="00804DA9" w:rsidP="00804DA9">
            <w:pPr>
              <w:numPr>
                <w:ilvl w:val="0"/>
                <w:numId w:val="48"/>
              </w:numPr>
              <w:jc w:val="both"/>
              <w:rPr>
                <w:color w:val="000000" w:themeColor="text1"/>
                <w:lang w:val="fr-FR"/>
              </w:rPr>
            </w:pPr>
            <w:r w:rsidRPr="00890524">
              <w:rPr>
                <w:color w:val="000000" w:themeColor="text1"/>
                <w:lang w:val="fr-FR"/>
              </w:rPr>
              <w:t xml:space="preserve">Des membres auxiliaires : il s’agit d’individus remplissant des fonctions officielles dans la chaine pénale ou des structures de sécurité qui sont membres affiliés aux gangs armés et qui apportent leur soutien en cas de difficultés avec le système judiciaire. </w:t>
            </w:r>
            <w:r w:rsidRPr="00890524">
              <w:rPr>
                <w:color w:val="000000" w:themeColor="text1"/>
                <w:lang w:val="fr-FR"/>
              </w:rPr>
              <w:footnoteReference w:id="31"/>
            </w:r>
          </w:p>
          <w:p w14:paraId="3CDA8FBF" w14:textId="77777777" w:rsidR="00804DA9" w:rsidRPr="00890524" w:rsidRDefault="00804DA9" w:rsidP="00925484">
            <w:pPr>
              <w:jc w:val="both"/>
              <w:rPr>
                <w:color w:val="000000" w:themeColor="text1"/>
                <w:lang w:val="fr-FR"/>
              </w:rPr>
            </w:pPr>
          </w:p>
          <w:p w14:paraId="27C967E2" w14:textId="750D57E6" w:rsidR="00804DA9" w:rsidRPr="00890524" w:rsidRDefault="00804DA9" w:rsidP="00925484">
            <w:pPr>
              <w:jc w:val="both"/>
              <w:rPr>
                <w:color w:val="000000" w:themeColor="text1"/>
                <w:lang w:val="fr-FR"/>
              </w:rPr>
            </w:pPr>
            <w:r w:rsidRPr="00890524">
              <w:rPr>
                <w:color w:val="000000" w:themeColor="text1"/>
                <w:lang w:val="fr-FR"/>
              </w:rPr>
              <w:t>Les soldats qui sont membres du gangs armés obéissent aux chefs, ils participent dans les crimes, les vols, éclaireurs, vigiles, dans les conflits entre les g</w:t>
            </w:r>
            <w:r w:rsidR="00160312" w:rsidRPr="00890524">
              <w:rPr>
                <w:color w:val="000000" w:themeColor="text1"/>
                <w:lang w:val="fr-FR"/>
              </w:rPr>
              <w:t>angs</w:t>
            </w:r>
            <w:r w:rsidRPr="00890524">
              <w:rPr>
                <w:color w:val="000000" w:themeColor="text1"/>
                <w:lang w:val="fr-FR"/>
              </w:rPr>
              <w:t xml:space="preserve"> rivaux etc. certains de ces soldats ont leur sous-groupe à l’intérieur du groupe qui opèrent sur leur commande et parfois en dehors de la vigilance du chef. Ils sont punis, tués et emprisonnés lorsqu’ils ne respectent pas les règles du chef. </w:t>
            </w:r>
          </w:p>
          <w:p w14:paraId="74A3063D" w14:textId="77777777" w:rsidR="00804DA9" w:rsidRPr="00890524" w:rsidRDefault="00804DA9" w:rsidP="00925484">
            <w:pPr>
              <w:jc w:val="both"/>
              <w:rPr>
                <w:color w:val="000000" w:themeColor="text1"/>
                <w:lang w:val="fr-FR"/>
              </w:rPr>
            </w:pPr>
          </w:p>
          <w:p w14:paraId="2D335AC2" w14:textId="77777777" w:rsidR="00804DA9" w:rsidRPr="00890524" w:rsidRDefault="00804DA9" w:rsidP="00925484">
            <w:pPr>
              <w:jc w:val="both"/>
              <w:rPr>
                <w:color w:val="000000" w:themeColor="text1"/>
                <w:lang w:val="fr-FR"/>
              </w:rPr>
            </w:pPr>
            <w:r w:rsidRPr="00890524">
              <w:rPr>
                <w:color w:val="000000" w:themeColor="text1"/>
                <w:lang w:val="fr-FR"/>
              </w:rPr>
              <w:t xml:space="preserve">Un acte de violence pure sans conflit apparent comme l’assassinat d’une personne d’un quartier ou d’un soldat d’un gang peut entraîner une réponse de ce dernier. Exemple : l’assassinat de Ti </w:t>
            </w:r>
            <w:proofErr w:type="spellStart"/>
            <w:r w:rsidRPr="00890524">
              <w:rPr>
                <w:color w:val="000000" w:themeColor="text1"/>
                <w:lang w:val="fr-FR"/>
              </w:rPr>
              <w:t>Hougan</w:t>
            </w:r>
            <w:proofErr w:type="spellEnd"/>
            <w:r w:rsidRPr="00890524">
              <w:rPr>
                <w:color w:val="000000" w:themeColor="text1"/>
                <w:lang w:val="fr-FR"/>
              </w:rPr>
              <w:t xml:space="preserve"> (Novembre 2019) manifestement un acte organisé et </w:t>
            </w:r>
            <w:r w:rsidRPr="00890524">
              <w:rPr>
                <w:color w:val="000000" w:themeColor="text1"/>
                <w:lang w:val="fr-FR"/>
              </w:rPr>
              <w:lastRenderedPageBreak/>
              <w:t xml:space="preserve">orchestré par une partie des soldats de Ti </w:t>
            </w:r>
            <w:proofErr w:type="spellStart"/>
            <w:r w:rsidRPr="00890524">
              <w:rPr>
                <w:color w:val="000000" w:themeColor="text1"/>
                <w:lang w:val="fr-FR"/>
              </w:rPr>
              <w:t>Hougan</w:t>
            </w:r>
            <w:proofErr w:type="spellEnd"/>
            <w:r w:rsidRPr="00890524">
              <w:rPr>
                <w:color w:val="000000" w:themeColor="text1"/>
                <w:lang w:val="fr-FR"/>
              </w:rPr>
              <w:t xml:space="preserve"> sous la direction d’un soldat dissident et probablement des </w:t>
            </w:r>
            <w:proofErr w:type="spellStart"/>
            <w:r w:rsidRPr="00890524">
              <w:rPr>
                <w:color w:val="000000" w:themeColor="text1"/>
                <w:lang w:val="fr-FR"/>
              </w:rPr>
              <w:t>baz</w:t>
            </w:r>
            <w:proofErr w:type="spellEnd"/>
            <w:r w:rsidRPr="00890524">
              <w:rPr>
                <w:color w:val="000000" w:themeColor="text1"/>
                <w:lang w:val="fr-FR"/>
              </w:rPr>
              <w:t xml:space="preserve"> concurrentes a immédiatement entrainé une attaque sur </w:t>
            </w:r>
            <w:proofErr w:type="spellStart"/>
            <w:r w:rsidRPr="00890524">
              <w:rPr>
                <w:color w:val="000000" w:themeColor="text1"/>
                <w:lang w:val="fr-FR"/>
              </w:rPr>
              <w:t>Drouillard</w:t>
            </w:r>
            <w:proofErr w:type="spellEnd"/>
            <w:r w:rsidRPr="00890524">
              <w:rPr>
                <w:color w:val="000000" w:themeColor="text1"/>
                <w:lang w:val="fr-FR"/>
              </w:rPr>
              <w:t xml:space="preserve"> et Cité Lumière par le gang de Gabriel qui en a pris possession. </w:t>
            </w:r>
          </w:p>
          <w:p w14:paraId="262D7D0D" w14:textId="77777777" w:rsidR="00804DA9" w:rsidRPr="00890524" w:rsidRDefault="00804DA9" w:rsidP="00925484">
            <w:pPr>
              <w:jc w:val="both"/>
              <w:rPr>
                <w:color w:val="000000" w:themeColor="text1"/>
                <w:lang w:val="fr-FR"/>
              </w:rPr>
            </w:pPr>
          </w:p>
          <w:p w14:paraId="3A231485" w14:textId="6335FACF" w:rsidR="00804DA9" w:rsidRPr="00890524" w:rsidRDefault="00804DA9" w:rsidP="00925484">
            <w:pPr>
              <w:jc w:val="both"/>
              <w:rPr>
                <w:color w:val="000000" w:themeColor="text1"/>
                <w:lang w:val="fr-FR"/>
              </w:rPr>
            </w:pPr>
            <w:r w:rsidRPr="00890524">
              <w:rPr>
                <w:color w:val="000000" w:themeColor="text1"/>
                <w:lang w:val="fr-FR"/>
              </w:rPr>
              <w:t>Il est donc difficile de décrire ces deux g</w:t>
            </w:r>
            <w:r w:rsidR="00160312" w:rsidRPr="00890524">
              <w:rPr>
                <w:color w:val="000000" w:themeColor="text1"/>
                <w:lang w:val="fr-FR"/>
              </w:rPr>
              <w:t>angs</w:t>
            </w:r>
            <w:r w:rsidRPr="00890524">
              <w:rPr>
                <w:color w:val="000000" w:themeColor="text1"/>
                <w:lang w:val="fr-FR"/>
              </w:rPr>
              <w:t xml:space="preserve"> et leur dynamique. Mais selon les dernières opérations de la PNH durant la période de juin à aout 2021, il a été rapporté par les organisations des droits humains une tendance récurrente de la part des gangs à recruter des enfants dans les communautés difficiles et en proie à la violence.</w:t>
            </w:r>
          </w:p>
        </w:tc>
      </w:tr>
      <w:tr w:rsidR="00890524" w:rsidRPr="00144BF0" w14:paraId="508CF788" w14:textId="77777777" w:rsidTr="00804DA9">
        <w:trPr>
          <w:jc w:val="center"/>
        </w:trPr>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9288127" w14:textId="77777777" w:rsidR="00804DA9" w:rsidRPr="00890524" w:rsidRDefault="00804DA9" w:rsidP="00804DA9">
            <w:pPr>
              <w:jc w:val="center"/>
              <w:rPr>
                <w:color w:val="000000" w:themeColor="text1"/>
                <w:lang w:val="fr-CA"/>
              </w:rPr>
            </w:pPr>
            <w:r w:rsidRPr="00890524">
              <w:rPr>
                <w:color w:val="000000" w:themeColor="text1"/>
                <w:lang w:val="fr-CA"/>
              </w:rPr>
              <w:lastRenderedPageBreak/>
              <w:t>Police Nationale d’Haïti (PNH)</w:t>
            </w:r>
          </w:p>
        </w:tc>
        <w:tc>
          <w:tcPr>
            <w:tcW w:w="6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1EF9DFE" w14:textId="77777777" w:rsidR="00804DA9" w:rsidRPr="00890524" w:rsidRDefault="00804DA9" w:rsidP="00925484">
            <w:pPr>
              <w:jc w:val="both"/>
              <w:rPr>
                <w:color w:val="000000" w:themeColor="text1"/>
                <w:lang w:val="fr-FR"/>
              </w:rPr>
            </w:pPr>
            <w:r w:rsidRPr="00890524">
              <w:rPr>
                <w:color w:val="000000" w:themeColor="text1"/>
                <w:lang w:val="fr-FR"/>
              </w:rPr>
              <w:t xml:space="preserve">Faiblement équipée en logistique, matériel, équipement et ressources humaine pour faire face au phénomène d’insécurité dans les quartiers en proie à la violence et à l’insécurité des gangs, la PNH est souvent accusée de tolérance et (ou) de partie pris, de négligence et de manque d’engagement. Elle est en déficit de confiance car certains agents et officiers de police sont perçus par les membres des communautés comme étant complices des gangs armés comme c’est le cas de la </w:t>
            </w:r>
            <w:proofErr w:type="spellStart"/>
            <w:r w:rsidRPr="00890524">
              <w:rPr>
                <w:color w:val="000000" w:themeColor="text1"/>
                <w:lang w:val="fr-FR"/>
              </w:rPr>
              <w:t>baz</w:t>
            </w:r>
            <w:proofErr w:type="spellEnd"/>
            <w:r w:rsidRPr="00890524">
              <w:rPr>
                <w:color w:val="000000" w:themeColor="text1"/>
                <w:lang w:val="fr-FR"/>
              </w:rPr>
              <w:t xml:space="preserve"> Pilate de Bolosse (</w:t>
            </w:r>
            <w:proofErr w:type="spellStart"/>
            <w:r w:rsidRPr="00890524">
              <w:rPr>
                <w:color w:val="000000" w:themeColor="text1"/>
                <w:lang w:val="fr-FR"/>
              </w:rPr>
              <w:t>Martissant</w:t>
            </w:r>
            <w:proofErr w:type="spellEnd"/>
            <w:r w:rsidRPr="00890524">
              <w:rPr>
                <w:color w:val="000000" w:themeColor="text1"/>
                <w:lang w:val="fr-FR"/>
              </w:rPr>
              <w:t xml:space="preserve">), Delmas 2, Bel-Air et La Saline. Elle a besoin non seulement de renforcer ses capacités mais également de se rapprocher davantage de la communauté dans la perspective de création de climat de confiance pouvant encourager la participation et l’engagement des acteurs communauté pour la paix et la sécurité dans le cadre de la réduction  et la prévention de la violence communautaire.  </w:t>
            </w:r>
          </w:p>
        </w:tc>
      </w:tr>
      <w:tr w:rsidR="00890524" w:rsidRPr="00144BF0" w14:paraId="254A077F" w14:textId="77777777" w:rsidTr="00804DA9">
        <w:trPr>
          <w:jc w:val="center"/>
        </w:trPr>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B010994" w14:textId="77777777" w:rsidR="00804DA9" w:rsidRPr="00890524" w:rsidRDefault="00804DA9" w:rsidP="00804DA9">
            <w:pPr>
              <w:jc w:val="center"/>
              <w:rPr>
                <w:color w:val="000000" w:themeColor="text1"/>
                <w:lang w:val="fr-CA"/>
              </w:rPr>
            </w:pPr>
            <w:r w:rsidRPr="00890524">
              <w:rPr>
                <w:color w:val="000000" w:themeColor="text1"/>
                <w:lang w:val="fr-CA"/>
              </w:rPr>
              <w:t>Partis / groupes politiques</w:t>
            </w:r>
          </w:p>
        </w:tc>
        <w:tc>
          <w:tcPr>
            <w:tcW w:w="6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1D93F32" w14:textId="77777777" w:rsidR="00804DA9" w:rsidRPr="00890524" w:rsidRDefault="00804DA9" w:rsidP="00925484">
            <w:pPr>
              <w:jc w:val="both"/>
              <w:rPr>
                <w:color w:val="000000" w:themeColor="text1"/>
                <w:lang w:val="fr-FR"/>
              </w:rPr>
            </w:pPr>
            <w:r w:rsidRPr="00890524">
              <w:rPr>
                <w:color w:val="000000" w:themeColor="text1"/>
                <w:lang w:val="fr-FR"/>
              </w:rPr>
              <w:t xml:space="preserve">Le Ministère de la Justice comptabilise en Haiti environ 280 partis politiques, même si la majorité ne sont aujourd’hui plus actifs. Ceux-ci sont majoritairement électoralistes, peu organisés et souvent peu représentatifs dans les communautés. Ils ne disposent généralement pas de structures internes démocratiques et sont rarement animés par une vision clairement orientée par des programmes et plans de développement qui prennent en compte les aspirations et les besoins socioéconomiques des électeurs qu’ils désirent représenter. </w:t>
            </w:r>
          </w:p>
          <w:p w14:paraId="065A1F22" w14:textId="77777777" w:rsidR="00804DA9" w:rsidRPr="00890524" w:rsidRDefault="00804DA9" w:rsidP="00925484">
            <w:pPr>
              <w:jc w:val="both"/>
              <w:rPr>
                <w:color w:val="000000" w:themeColor="text1"/>
                <w:lang w:val="fr-FR"/>
              </w:rPr>
            </w:pPr>
          </w:p>
          <w:p w14:paraId="4A691725" w14:textId="77777777" w:rsidR="00804DA9" w:rsidRPr="00890524" w:rsidRDefault="00804DA9" w:rsidP="00925484">
            <w:pPr>
              <w:jc w:val="both"/>
              <w:rPr>
                <w:color w:val="000000" w:themeColor="text1"/>
                <w:lang w:val="fr-FR"/>
              </w:rPr>
            </w:pPr>
            <w:r w:rsidRPr="00890524">
              <w:rPr>
                <w:color w:val="000000" w:themeColor="text1"/>
                <w:lang w:val="fr-FR"/>
              </w:rPr>
              <w:t>D’autre part, ils sont souvent targués d’entretenir un certain degré de relation avec les gangs armés, notamment ceux qui dirigent des territoires stratégiques d’un point de vue électoral (en fonction du nombre et de l’importance des bureaux de vote). En période électorale, il a été rapporté que certains chefs de gang se voient courtisés en échange de leur appui pour endosser certaines candidatures ou pour empêcher les rassemblements de campagnes électorales des autres candidats, mais aussi en vue de mobiliser les membres de leur communauté lors de manifestations.</w:t>
            </w:r>
            <w:r w:rsidRPr="00890524">
              <w:rPr>
                <w:color w:val="000000" w:themeColor="text1"/>
                <w:lang w:val="fr-FR"/>
              </w:rPr>
              <w:footnoteReference w:id="32"/>
            </w:r>
            <w:r w:rsidRPr="00890524">
              <w:rPr>
                <w:color w:val="000000" w:themeColor="text1"/>
                <w:lang w:val="fr-FR"/>
              </w:rPr>
              <w:t xml:space="preserve"> Parfois  promoteurs de la violence dans les communautés, certains partis politiques se font à l’occasion la « guerre » par groupe armé interposé, comme il a été publiquement dénoncé par exemple à La Saline, </w:t>
            </w:r>
            <w:proofErr w:type="spellStart"/>
            <w:r w:rsidRPr="00890524">
              <w:rPr>
                <w:color w:val="000000" w:themeColor="text1"/>
                <w:lang w:val="fr-FR"/>
              </w:rPr>
              <w:t>Martissant</w:t>
            </w:r>
            <w:proofErr w:type="spellEnd"/>
            <w:r w:rsidRPr="00890524">
              <w:rPr>
                <w:color w:val="000000" w:themeColor="text1"/>
                <w:lang w:val="fr-FR"/>
              </w:rPr>
              <w:t xml:space="preserve"> , Bel-Air et Cité Soleil </w:t>
            </w:r>
          </w:p>
          <w:p w14:paraId="3CA9D554" w14:textId="77777777" w:rsidR="00804DA9" w:rsidRPr="00890524" w:rsidRDefault="00804DA9" w:rsidP="00925484">
            <w:pPr>
              <w:jc w:val="both"/>
              <w:rPr>
                <w:color w:val="000000" w:themeColor="text1"/>
                <w:lang w:val="fr-FR"/>
              </w:rPr>
            </w:pPr>
          </w:p>
          <w:p w14:paraId="5A69BB79" w14:textId="77777777" w:rsidR="00804DA9" w:rsidRPr="00890524" w:rsidRDefault="00804DA9" w:rsidP="00925484">
            <w:pPr>
              <w:jc w:val="both"/>
              <w:rPr>
                <w:color w:val="000000" w:themeColor="text1"/>
                <w:lang w:val="fr-FR"/>
              </w:rPr>
            </w:pPr>
            <w:r w:rsidRPr="00890524">
              <w:rPr>
                <w:color w:val="000000" w:themeColor="text1"/>
                <w:lang w:val="fr-FR"/>
              </w:rPr>
              <w:t xml:space="preserve">Cette relation entre politique et criminalité contribue à donner aux gangs et à leurs chefs pouvoir et leadership, ce qui continue à alimenter le cercle de la violence et à saper les bases de la démocratie et de l’État de droit dans le pays. </w:t>
            </w:r>
          </w:p>
        </w:tc>
      </w:tr>
      <w:tr w:rsidR="00890524" w:rsidRPr="00144BF0" w14:paraId="0ED83154" w14:textId="77777777" w:rsidTr="00804DA9">
        <w:trPr>
          <w:jc w:val="center"/>
        </w:trPr>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40E5440" w14:textId="77777777" w:rsidR="00804DA9" w:rsidRPr="00890524" w:rsidRDefault="00804DA9" w:rsidP="00804DA9">
            <w:pPr>
              <w:jc w:val="center"/>
              <w:rPr>
                <w:color w:val="000000" w:themeColor="text1"/>
                <w:lang w:val="fr-CA"/>
              </w:rPr>
            </w:pPr>
            <w:r w:rsidRPr="00890524">
              <w:rPr>
                <w:color w:val="000000" w:themeColor="text1"/>
                <w:lang w:val="fr-CA"/>
              </w:rPr>
              <w:lastRenderedPageBreak/>
              <w:t>Leaders communautaires</w:t>
            </w:r>
          </w:p>
          <w:p w14:paraId="54C2EF2B" w14:textId="77777777" w:rsidR="00804DA9" w:rsidRPr="00890524" w:rsidRDefault="00804DA9" w:rsidP="00804DA9">
            <w:pPr>
              <w:jc w:val="center"/>
              <w:rPr>
                <w:color w:val="000000" w:themeColor="text1"/>
                <w:lang w:val="fr-CA"/>
              </w:rPr>
            </w:pPr>
          </w:p>
        </w:tc>
        <w:tc>
          <w:tcPr>
            <w:tcW w:w="6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55E2F3E" w14:textId="515C1072" w:rsidR="00804DA9" w:rsidRPr="00890524" w:rsidRDefault="00804DA9" w:rsidP="00925484">
            <w:pPr>
              <w:jc w:val="both"/>
              <w:rPr>
                <w:color w:val="000000" w:themeColor="text1"/>
                <w:lang w:val="fr-FR"/>
              </w:rPr>
            </w:pPr>
            <w:r w:rsidRPr="00890524">
              <w:rPr>
                <w:color w:val="000000" w:themeColor="text1"/>
                <w:lang w:val="fr-FR"/>
              </w:rPr>
              <w:t xml:space="preserve">Avec la mainmise des gangs armés sur les quartiers, le leadership du leader social communautaire a été affecté dans certaine zone. Les personnes qui sont considérées comme des aînés et des personnes qui ont une aura et une influence au sein de leurs communautés et qui ont réussi à maintenir leur distance et indépendance vis-à-vis des gangs. Il s’agit des par exemple des leaders religieux, ou encore d’anciens membres de gangs, ou d’autres leaders sociaux et communautaires actifs pour leur implication sociale dans les quartiers. </w:t>
            </w:r>
          </w:p>
          <w:p w14:paraId="19474993" w14:textId="77777777" w:rsidR="00804DA9" w:rsidRPr="00890524" w:rsidRDefault="00804DA9" w:rsidP="00925484">
            <w:pPr>
              <w:jc w:val="both"/>
              <w:rPr>
                <w:color w:val="000000" w:themeColor="text1"/>
                <w:lang w:val="fr-FR"/>
              </w:rPr>
            </w:pPr>
          </w:p>
          <w:p w14:paraId="5EDE3D07" w14:textId="77777777" w:rsidR="00804DA9" w:rsidRPr="00890524" w:rsidRDefault="00804DA9" w:rsidP="00925484">
            <w:pPr>
              <w:jc w:val="both"/>
              <w:rPr>
                <w:color w:val="000000" w:themeColor="text1"/>
                <w:lang w:val="fr-FR"/>
              </w:rPr>
            </w:pPr>
            <w:r w:rsidRPr="00890524">
              <w:rPr>
                <w:color w:val="000000" w:themeColor="text1"/>
                <w:lang w:val="fr-FR"/>
              </w:rPr>
              <w:t>Si ces leaders sont d’importants acteurs de résilience communautaire, ils craignent également parfois de voir leur leadership menacé par d’autres acteurs, par exemple étatiques, voulant intervenir dans les quartiers. Cette situation se nourrit d’une méfiance réciproque et d’un désengagement historique de l’État dans les quartiers les plus affectés par la violence communautaire qui tend à créer les conditions d’une gouvernance parallèle.  Parallèlement à la situation décrite plus haut, il y a une perte d’influence de certains acteurs traditionnels tels que les notables, leaders religieux, leaders d’opinions, directeurs d’écoles, doyens d’universités, leaders de femmes, juges, leaders économiques, etc.</w:t>
            </w:r>
          </w:p>
        </w:tc>
      </w:tr>
      <w:tr w:rsidR="00890524" w:rsidRPr="00144BF0" w14:paraId="7425AC9C" w14:textId="77777777" w:rsidTr="00804DA9">
        <w:trPr>
          <w:jc w:val="center"/>
        </w:trPr>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6E919B1" w14:textId="77777777" w:rsidR="00804DA9" w:rsidRPr="00890524" w:rsidRDefault="00804DA9" w:rsidP="00804DA9">
            <w:pPr>
              <w:jc w:val="center"/>
              <w:rPr>
                <w:color w:val="000000" w:themeColor="text1"/>
                <w:lang w:val="fr-CA"/>
              </w:rPr>
            </w:pPr>
            <w:r w:rsidRPr="00890524">
              <w:rPr>
                <w:color w:val="000000" w:themeColor="text1"/>
                <w:lang w:val="fr-CA"/>
              </w:rPr>
              <w:t>OSC, ONG &amp; Agences</w:t>
            </w:r>
          </w:p>
          <w:p w14:paraId="078B5B4B" w14:textId="77777777" w:rsidR="00804DA9" w:rsidRPr="00890524" w:rsidRDefault="00804DA9" w:rsidP="00804DA9">
            <w:pPr>
              <w:jc w:val="center"/>
              <w:rPr>
                <w:color w:val="000000" w:themeColor="text1"/>
                <w:lang w:val="fr-CA"/>
              </w:rPr>
            </w:pPr>
          </w:p>
          <w:p w14:paraId="083A045F" w14:textId="77777777" w:rsidR="00804DA9" w:rsidRPr="00890524" w:rsidRDefault="00804DA9" w:rsidP="00804DA9">
            <w:pPr>
              <w:jc w:val="center"/>
              <w:rPr>
                <w:color w:val="000000" w:themeColor="text1"/>
                <w:lang w:val="fr-CA"/>
              </w:rPr>
            </w:pPr>
          </w:p>
          <w:p w14:paraId="34C665DD" w14:textId="77777777" w:rsidR="00804DA9" w:rsidRPr="00890524" w:rsidRDefault="00804DA9" w:rsidP="00804DA9">
            <w:pPr>
              <w:jc w:val="center"/>
              <w:rPr>
                <w:color w:val="000000" w:themeColor="text1"/>
                <w:lang w:val="fr-CA"/>
              </w:rPr>
            </w:pPr>
            <w:r w:rsidRPr="00890524">
              <w:rPr>
                <w:color w:val="000000" w:themeColor="text1"/>
                <w:lang w:val="fr-CA"/>
              </w:rPr>
              <w:t xml:space="preserve"> </w:t>
            </w:r>
          </w:p>
        </w:tc>
        <w:tc>
          <w:tcPr>
            <w:tcW w:w="6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A3E8F59" w14:textId="77777777" w:rsidR="00804DA9" w:rsidRPr="00890524" w:rsidRDefault="00804DA9" w:rsidP="00925484">
            <w:pPr>
              <w:jc w:val="both"/>
              <w:rPr>
                <w:color w:val="000000" w:themeColor="text1"/>
                <w:lang w:val="fr-FR"/>
              </w:rPr>
            </w:pPr>
            <w:r w:rsidRPr="00890524">
              <w:rPr>
                <w:color w:val="000000" w:themeColor="text1"/>
                <w:lang w:val="fr-FR"/>
              </w:rPr>
              <w:t>Différents acteurs dont des OSC, ONG &amp; agences du système des nations unies interviennent dans les quartiers difficiles et vulnérables à la violence des gangs Ces acteurs amènent et mobilisent leurs ressources à travers des interventions fragmentées en dehors d’un cadre programmatique intégré devant guider ou orienter leurs interventions à travers de synergie de travail devant permettre la maximisation de compétences et ressources pour parlier ainsi au déficit de ressources existant afin de mitiger les risques de duplication et les corriger.</w:t>
            </w:r>
          </w:p>
          <w:p w14:paraId="0D0E2ECA" w14:textId="77777777" w:rsidR="00804DA9" w:rsidRPr="00890524" w:rsidRDefault="00804DA9" w:rsidP="00925484">
            <w:pPr>
              <w:jc w:val="both"/>
              <w:rPr>
                <w:color w:val="000000" w:themeColor="text1"/>
                <w:lang w:val="fr-FR"/>
              </w:rPr>
            </w:pPr>
            <w:r w:rsidRPr="00890524">
              <w:rPr>
                <w:color w:val="000000" w:themeColor="text1"/>
                <w:lang w:val="fr-FR"/>
              </w:rPr>
              <w:t xml:space="preserve">Étant donné l’aspect multidimensionnel et la complexité de la nature du phénomène de violence et des réponses à apporter, il devient de plus en plus difficile que les conflits communautaires soient adressés de manière individuelle.  Il est donc nécessaire de conjuguer les efforts et de maximiser les ressources existantes (matérielles, humaines, logistiques et les leçons de bonne pratiques) de manière efficace et efficiente pour aborder ensemble les actions qui devrait être menées de façon globale d’une façon convergente, cohérente, complémentaire, en synergie et de manière holistique.                 </w:t>
            </w:r>
          </w:p>
        </w:tc>
      </w:tr>
      <w:tr w:rsidR="00890524" w:rsidRPr="00144BF0" w14:paraId="4A348F7C" w14:textId="77777777" w:rsidTr="00804DA9">
        <w:trPr>
          <w:jc w:val="center"/>
        </w:trPr>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45BC379" w14:textId="77777777" w:rsidR="00804DA9" w:rsidRPr="00890524" w:rsidRDefault="00804DA9" w:rsidP="00804DA9">
            <w:pPr>
              <w:jc w:val="center"/>
              <w:rPr>
                <w:color w:val="000000" w:themeColor="text1"/>
                <w:lang w:val="fr-CA"/>
              </w:rPr>
            </w:pPr>
            <w:proofErr w:type="spellStart"/>
            <w:r w:rsidRPr="00890524">
              <w:rPr>
                <w:color w:val="000000" w:themeColor="text1"/>
                <w:lang w:val="fr-CA"/>
              </w:rPr>
              <w:t>Etat</w:t>
            </w:r>
            <w:proofErr w:type="spellEnd"/>
            <w:r w:rsidRPr="00890524">
              <w:rPr>
                <w:color w:val="000000" w:themeColor="text1"/>
                <w:lang w:val="fr-CA"/>
              </w:rPr>
              <w:t>/gouvernement national et local</w:t>
            </w:r>
          </w:p>
        </w:tc>
        <w:tc>
          <w:tcPr>
            <w:tcW w:w="6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F66DAE4" w14:textId="77777777" w:rsidR="00804DA9" w:rsidRPr="00890524" w:rsidRDefault="00804DA9" w:rsidP="00925484">
            <w:pPr>
              <w:jc w:val="both"/>
              <w:rPr>
                <w:color w:val="000000" w:themeColor="text1"/>
                <w:lang w:val="fr-FR"/>
              </w:rPr>
            </w:pPr>
            <w:r w:rsidRPr="00890524">
              <w:rPr>
                <w:color w:val="000000" w:themeColor="text1"/>
                <w:lang w:val="fr-FR"/>
              </w:rPr>
              <w:t xml:space="preserve">La situation de menace et de danger récurrente dont sont victimes des administrateurs et des agents de service des institutions régaliennes de l’État tels que des structures scolaires, sanitaires, protections, tribunaux et sous commissariats des quartiers difficiles, notamment des zones de proximité des quartiers dites tampons ont provoqué l’exode et tout bonnement l’incapacité de ces institutions </w:t>
            </w:r>
            <w:r w:rsidRPr="00890524">
              <w:rPr>
                <w:color w:val="000000" w:themeColor="text1"/>
                <w:lang w:val="fr-FR"/>
              </w:rPr>
              <w:lastRenderedPageBreak/>
              <w:t>régaliennes de fonctionner. N’ayant plus la capacité à offrir des services à la population nait un sentiment de désengagement et se développe une relation de méfiance entre gouvernants et gouvernés. Cette méfiance se renforce vu que ces communautés sont devenues tributaires des structures non étatiques pour leur accès à des services sociaux de base y compris pour leur besoin en sécurité, etc. Alors l’autorité de l’État se voit mise en veilleuse au profit d’autres institutions n’ont régaliennes qui s’approprient pour leur propre chef les rôles et taches qui sont sensés dévolues à l’État.</w:t>
            </w:r>
          </w:p>
          <w:p w14:paraId="17E81FD1" w14:textId="77777777" w:rsidR="00804DA9" w:rsidRPr="00890524" w:rsidRDefault="00804DA9" w:rsidP="00925484">
            <w:pPr>
              <w:jc w:val="both"/>
              <w:rPr>
                <w:color w:val="000000" w:themeColor="text1"/>
                <w:lang w:val="fr-FR"/>
              </w:rPr>
            </w:pPr>
            <w:r w:rsidRPr="00890524">
              <w:rPr>
                <w:color w:val="000000" w:themeColor="text1"/>
                <w:lang w:val="fr-FR"/>
              </w:rPr>
              <w:t>Il est nécessaire dans le cadre de tout processus de cohésion sociale et de consolidation de la paix, de dynamiser la gouvernance locale en renforçant la communication, la capacité et la présence des acteurs étatiques et non-étatiques dans ses différentes composantes sur le terrain et auprès des populations. Dans le cas contraire la gouvernance a exacerbé l’insécurité et la violence qui sévit dans la zone métropolitaine risque aujourd’hui d’atteindre d’autres quartiers de proximité des quartiers en proie à la violence, voire même d’autres communes et départements si rien n’est fait.</w:t>
            </w:r>
          </w:p>
          <w:p w14:paraId="3F19573D" w14:textId="77777777" w:rsidR="00804DA9" w:rsidRPr="00890524" w:rsidRDefault="00804DA9" w:rsidP="00925484">
            <w:pPr>
              <w:jc w:val="both"/>
              <w:rPr>
                <w:color w:val="000000" w:themeColor="text1"/>
                <w:lang w:val="fr-FR"/>
              </w:rPr>
            </w:pPr>
            <w:r w:rsidRPr="00890524">
              <w:rPr>
                <w:color w:val="000000" w:themeColor="text1"/>
                <w:lang w:val="fr-FR"/>
              </w:rPr>
              <w:t>Dépourvues de tout moyen nécessaire pour répondre à leurs fonctions régaliennes, notamment fournir les services de base à leur mandant, les administrations locales (mairie, CASEC et ASEC) sont souvent perçues par les citoyens membres des communautés comme acteurs et dans certains cas complices de la violence. Dans de telle situation, les moyens ou les solutions efficaces pour faire face à la situation de conflit et de violence requièrent une approche globale/holistique, inclusive, cohérente à travers de synergies d’actions orientée vers des résultats d’impacts et pérennes prenant en compte les aspiration et l’appropriation des acteurs régaliens légitimes.</w:t>
            </w:r>
          </w:p>
        </w:tc>
      </w:tr>
      <w:tr w:rsidR="00890524" w:rsidRPr="00144BF0" w14:paraId="1520FD1A" w14:textId="77777777" w:rsidTr="00804DA9">
        <w:trPr>
          <w:jc w:val="center"/>
        </w:trPr>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D715718" w14:textId="77777777" w:rsidR="00804DA9" w:rsidRPr="00890524" w:rsidRDefault="00804DA9" w:rsidP="00804DA9">
            <w:pPr>
              <w:jc w:val="center"/>
              <w:rPr>
                <w:color w:val="000000" w:themeColor="text1"/>
                <w:lang w:val="fr-CA"/>
              </w:rPr>
            </w:pPr>
            <w:r w:rsidRPr="00890524">
              <w:rPr>
                <w:color w:val="000000" w:themeColor="text1"/>
                <w:lang w:val="fr-CA"/>
              </w:rPr>
              <w:lastRenderedPageBreak/>
              <w:t>Acteurs économiques/secteur prive</w:t>
            </w:r>
          </w:p>
        </w:tc>
        <w:tc>
          <w:tcPr>
            <w:tcW w:w="6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02725C2" w14:textId="77777777" w:rsidR="00804DA9" w:rsidRPr="00890524" w:rsidRDefault="00804DA9" w:rsidP="00925484">
            <w:pPr>
              <w:jc w:val="both"/>
              <w:rPr>
                <w:color w:val="000000" w:themeColor="text1"/>
                <w:lang w:val="fr-FR"/>
              </w:rPr>
            </w:pPr>
            <w:r w:rsidRPr="00890524">
              <w:rPr>
                <w:color w:val="000000" w:themeColor="text1"/>
                <w:lang w:val="fr-FR"/>
              </w:rPr>
              <w:t xml:space="preserve">Les activités économiques sont fortement impactées par l’insécurité grandissante en Haiti depuis plus de deux décennies. Cette situation constitue une grande préoccupation pour le secteur des affaires puisque tout développement économique du pays, dépend essentiellement de l’amélioration des conditions de sécurité pour assurer la croissance des investissements. Les impacts de l’insécurité renforcent les inégalités sources de tension sociale, puisqu’ils favorisent la pauvreté. </w:t>
            </w:r>
          </w:p>
          <w:p w14:paraId="58E06ED9" w14:textId="77777777" w:rsidR="00804DA9" w:rsidRPr="00890524" w:rsidRDefault="00804DA9" w:rsidP="00925484">
            <w:pPr>
              <w:jc w:val="both"/>
              <w:rPr>
                <w:color w:val="000000" w:themeColor="text1"/>
                <w:lang w:val="fr-FR"/>
              </w:rPr>
            </w:pPr>
          </w:p>
          <w:p w14:paraId="35095FD6" w14:textId="77777777" w:rsidR="00804DA9" w:rsidRPr="00890524" w:rsidRDefault="00804DA9" w:rsidP="00925484">
            <w:pPr>
              <w:jc w:val="both"/>
              <w:rPr>
                <w:color w:val="000000" w:themeColor="text1"/>
                <w:lang w:val="fr-FR"/>
              </w:rPr>
            </w:pPr>
            <w:r w:rsidRPr="00890524">
              <w:rPr>
                <w:color w:val="000000" w:themeColor="text1"/>
                <w:lang w:val="fr-FR"/>
              </w:rPr>
              <w:t>Le secteur privé des affaires composé, notamment des grandes familles qui contrôlent une portion importante des richesses nationales, est largement impliqué dans la violence systémique qui affecte le pays de manière cyclique. En effet, Les membres du secteur privé qui ont leur investissement à proximité ou dans les quartiers limitrophes des gangs afin d’assurer la sécurité de leurs entreprises, cooptent directement ou indirectement les gangs armés, notamment du côté de la Route de l’aéroport, du Bicentenaire, de Cité Soleil. Ainsi, ces dernières perçoivent des salaires comme chargés de sécurité ou encore sont simplement intégrés au (</w:t>
            </w:r>
            <w:proofErr w:type="spellStart"/>
            <w:r w:rsidRPr="00890524">
              <w:rPr>
                <w:color w:val="000000" w:themeColor="text1"/>
                <w:lang w:val="fr-FR"/>
              </w:rPr>
              <w:t>payroll</w:t>
            </w:r>
            <w:proofErr w:type="spellEnd"/>
            <w:r w:rsidRPr="00890524">
              <w:rPr>
                <w:color w:val="000000" w:themeColor="text1"/>
                <w:lang w:val="fr-FR"/>
              </w:rPr>
              <w:t xml:space="preserve">) des entreprises. </w:t>
            </w:r>
          </w:p>
          <w:p w14:paraId="43AE68E3" w14:textId="77777777" w:rsidR="00804DA9" w:rsidRPr="00890524" w:rsidRDefault="00804DA9" w:rsidP="00925484">
            <w:pPr>
              <w:jc w:val="both"/>
              <w:rPr>
                <w:color w:val="000000" w:themeColor="text1"/>
                <w:lang w:val="fr-FR"/>
              </w:rPr>
            </w:pPr>
          </w:p>
          <w:p w14:paraId="14FAA5A2" w14:textId="77777777" w:rsidR="00804DA9" w:rsidRPr="00890524" w:rsidRDefault="00804DA9" w:rsidP="00925484">
            <w:pPr>
              <w:jc w:val="both"/>
              <w:rPr>
                <w:color w:val="000000" w:themeColor="text1"/>
                <w:lang w:val="fr-FR"/>
              </w:rPr>
            </w:pPr>
            <w:r w:rsidRPr="00890524">
              <w:rPr>
                <w:color w:val="000000" w:themeColor="text1"/>
                <w:lang w:val="fr-FR"/>
              </w:rPr>
              <w:lastRenderedPageBreak/>
              <w:t>Par ailleurs, certains membres du secteur privé utilisent les gangs armés pour attaquer leurs compétiteurs afin de conquérir des parts de marchés</w:t>
            </w:r>
            <w:r w:rsidRPr="00890524">
              <w:rPr>
                <w:color w:val="000000" w:themeColor="text1"/>
                <w:lang w:val="fr-FR"/>
              </w:rPr>
              <w:footnoteReference w:id="33"/>
            </w:r>
            <w:r w:rsidRPr="00890524">
              <w:rPr>
                <w:color w:val="000000" w:themeColor="text1"/>
                <w:lang w:val="fr-FR"/>
              </w:rPr>
              <w:t>, de défaire la concurrence et de réaliser plus de profits. C’est le cas, entre autres, des opérateurs de lignes maritimes du côté du port dans la capitale.</w:t>
            </w:r>
          </w:p>
          <w:p w14:paraId="6EB0F12B" w14:textId="32D4B5F0" w:rsidR="00804DA9" w:rsidRPr="00890524" w:rsidRDefault="00804DA9" w:rsidP="00925484">
            <w:pPr>
              <w:jc w:val="both"/>
              <w:rPr>
                <w:color w:val="000000" w:themeColor="text1"/>
                <w:lang w:val="fr-FR"/>
              </w:rPr>
            </w:pPr>
            <w:r w:rsidRPr="00890524">
              <w:rPr>
                <w:color w:val="000000" w:themeColor="text1"/>
                <w:lang w:val="fr-FR"/>
              </w:rPr>
              <w:t xml:space="preserve">Certains acteurs du secteur privé des affaires tel que dans le secteur bancaire et de télécommunication ont déjà une pratique de financement ciblée autour des interventions spécifique relative au développement des compétences et de l’autonomisation économique des jeunes vulnérables des quartiers à risque ou en proie à la violence afin de mitiger le risque de leur attraction et leur enrôlement par les gangs armés. Il serait important que ces initiatives soient poursuivies, encouragées et renforcées dans un cadre plus institutionnel à travers un travail de plaidoyer via la </w:t>
            </w:r>
            <w:proofErr w:type="spellStart"/>
            <w:r w:rsidRPr="00890524">
              <w:rPr>
                <w:color w:val="000000" w:themeColor="text1"/>
                <w:lang w:val="fr-FR"/>
              </w:rPr>
              <w:t>Task</w:t>
            </w:r>
            <w:proofErr w:type="spellEnd"/>
            <w:r w:rsidRPr="00890524">
              <w:rPr>
                <w:color w:val="000000" w:themeColor="text1"/>
                <w:lang w:val="fr-FR"/>
              </w:rPr>
              <w:t xml:space="preserve"> Force DDRRVC pour mettre à profit cet apport du secteur privé et le structuré à travers un processus de partenariat public privé dans le cadre des interventions de la RVC. Il s’agit de créer un effet Boule de neige pour inciter davantage d’autres acteurs du secteur privé des affaires à approprier ce qui est en train d’être développé pour en faire bénéficier davantage de jeunes comme leur contribution pour adresser le phénomène de l’insécurités et du recrutement des jeunes dans gangs armés dans les communautés haïtiennes.</w:t>
            </w:r>
          </w:p>
        </w:tc>
      </w:tr>
      <w:tr w:rsidR="00890524" w:rsidRPr="00144BF0" w14:paraId="72D3226F" w14:textId="77777777" w:rsidTr="00804DA9">
        <w:trPr>
          <w:jc w:val="center"/>
        </w:trPr>
        <w:tc>
          <w:tcPr>
            <w:tcW w:w="2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41C2557" w14:textId="09C60DD7" w:rsidR="00B92AB9" w:rsidRPr="00890524" w:rsidRDefault="00B92AB9" w:rsidP="00804DA9">
            <w:pPr>
              <w:jc w:val="center"/>
              <w:rPr>
                <w:color w:val="000000" w:themeColor="text1"/>
                <w:lang w:val="fr-CA"/>
              </w:rPr>
            </w:pPr>
            <w:r w:rsidRPr="00890524">
              <w:rPr>
                <w:color w:val="000000" w:themeColor="text1"/>
                <w:lang w:val="fr-FR"/>
              </w:rPr>
              <w:lastRenderedPageBreak/>
              <w:t>Bwa Kalé</w:t>
            </w:r>
          </w:p>
        </w:tc>
        <w:tc>
          <w:tcPr>
            <w:tcW w:w="6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ED0C74D" w14:textId="7CD3C2B8" w:rsidR="00B92AB9" w:rsidRPr="00890524" w:rsidRDefault="00B92AB9" w:rsidP="006C423B">
            <w:pPr>
              <w:pStyle w:val="NormalWeb"/>
              <w:jc w:val="both"/>
              <w:rPr>
                <w:color w:val="000000" w:themeColor="text1"/>
                <w:lang w:val="fr-FR"/>
              </w:rPr>
            </w:pPr>
            <w:r w:rsidRPr="00890524">
              <w:rPr>
                <w:color w:val="000000" w:themeColor="text1"/>
                <w:lang w:val="fr-FR"/>
              </w:rPr>
              <w:t xml:space="preserve">Depuis </w:t>
            </w:r>
            <w:hyperlink r:id="rId13" w:history="1">
              <w:r w:rsidRPr="00890524">
                <w:rPr>
                  <w:color w:val="000000" w:themeColor="text1"/>
                  <w:lang w:val="fr-FR"/>
                </w:rPr>
                <w:t>le lynchage, le lundi 24 avril 2023, à Canapé Vert, de 14 présumés bandits, soupçonnés de venir en renfort à un groupe d’individus armés</w:t>
              </w:r>
            </w:hyperlink>
            <w:r w:rsidRPr="00890524">
              <w:rPr>
                <w:color w:val="000000" w:themeColor="text1"/>
                <w:lang w:val="fr-FR"/>
              </w:rPr>
              <w:t xml:space="preserve">, qui tentaient d’installer leur base à Debussy, non loin de Turgeau, on assiste à un mouvement d’auto-défense à travers Haïti. A date, </w:t>
            </w:r>
            <w:r w:rsidR="0088012B" w:rsidRPr="00890524">
              <w:rPr>
                <w:color w:val="000000" w:themeColor="text1"/>
                <w:lang w:val="fr-FR"/>
              </w:rPr>
              <w:t xml:space="preserve">204 personnes réparties dans 8 départements du pays </w:t>
            </w:r>
            <w:r w:rsidRPr="00890524">
              <w:rPr>
                <w:color w:val="000000" w:themeColor="text1"/>
                <w:lang w:val="fr-FR"/>
              </w:rPr>
              <w:t>ont été lynché</w:t>
            </w:r>
            <w:r w:rsidR="0088012B" w:rsidRPr="00890524">
              <w:rPr>
                <w:color w:val="000000" w:themeColor="text1"/>
                <w:lang w:val="fr-FR"/>
              </w:rPr>
              <w:t>e</w:t>
            </w:r>
            <w:r w:rsidRPr="00890524">
              <w:rPr>
                <w:color w:val="000000" w:themeColor="text1"/>
                <w:lang w:val="fr-FR"/>
              </w:rPr>
              <w:t>s dans le cadre de ce</w:t>
            </w:r>
            <w:r w:rsidR="00596475" w:rsidRPr="00890524">
              <w:rPr>
                <w:color w:val="000000" w:themeColor="text1"/>
                <w:lang w:val="fr-FR"/>
              </w:rPr>
              <w:t xml:space="preserve"> </w:t>
            </w:r>
            <w:r w:rsidR="002C7CDF" w:rsidRPr="00890524">
              <w:rPr>
                <w:color w:val="000000" w:themeColor="text1"/>
                <w:lang w:val="fr-FR"/>
              </w:rPr>
              <w:t>mouvement a</w:t>
            </w:r>
            <w:r w:rsidRPr="00890524">
              <w:rPr>
                <w:color w:val="000000" w:themeColor="text1"/>
                <w:lang w:val="fr-FR"/>
              </w:rPr>
              <w:t xml:space="preserve"> relevé le </w:t>
            </w:r>
            <w:r w:rsidR="0088012B" w:rsidRPr="00890524">
              <w:rPr>
                <w:color w:val="000000" w:themeColor="text1"/>
                <w:lang w:val="fr-FR"/>
              </w:rPr>
              <w:t xml:space="preserve">Centre d’Analyse et de Recherches en Droits de l’Homme </w:t>
            </w:r>
            <w:r w:rsidRPr="00890524">
              <w:rPr>
                <w:color w:val="000000" w:themeColor="text1"/>
                <w:lang w:val="fr-FR"/>
              </w:rPr>
              <w:t>(</w:t>
            </w:r>
            <w:r w:rsidR="0088012B" w:rsidRPr="00890524">
              <w:rPr>
                <w:color w:val="000000" w:themeColor="text1"/>
                <w:lang w:val="fr-FR"/>
              </w:rPr>
              <w:t>CARDH</w:t>
            </w:r>
            <w:r w:rsidRPr="00890524">
              <w:rPr>
                <w:color w:val="000000" w:themeColor="text1"/>
                <w:lang w:val="fr-FR"/>
              </w:rPr>
              <w:t xml:space="preserve">), dans un rapport en date du </w:t>
            </w:r>
            <w:r w:rsidR="0088012B" w:rsidRPr="00890524">
              <w:rPr>
                <w:color w:val="000000" w:themeColor="text1"/>
                <w:lang w:val="fr-FR"/>
              </w:rPr>
              <w:t>24</w:t>
            </w:r>
            <w:r w:rsidRPr="00890524">
              <w:rPr>
                <w:color w:val="000000" w:themeColor="text1"/>
                <w:lang w:val="fr-FR"/>
              </w:rPr>
              <w:t xml:space="preserve"> mai 2023.</w:t>
            </w:r>
          </w:p>
          <w:p w14:paraId="16D13461" w14:textId="42FEF8D8" w:rsidR="00B92AB9" w:rsidRPr="00890524" w:rsidRDefault="0088012B" w:rsidP="006C423B">
            <w:pPr>
              <w:pStyle w:val="NormalWeb"/>
              <w:jc w:val="both"/>
              <w:rPr>
                <w:color w:val="000000" w:themeColor="text1"/>
                <w:lang w:val="fr-FR"/>
              </w:rPr>
            </w:pPr>
            <w:r w:rsidRPr="00890524">
              <w:rPr>
                <w:color w:val="000000" w:themeColor="text1"/>
                <w:lang w:val="fr-FR"/>
              </w:rPr>
              <w:t>Ce mouvement est composé de jeunes des quartiers, particulièrement des jeunes hommes appuyés des policiers habitants ces quartiers. Il convient de souligner que</w:t>
            </w:r>
            <w:r w:rsidR="009859CF" w:rsidRPr="00890524">
              <w:rPr>
                <w:color w:val="000000" w:themeColor="text1"/>
                <w:lang w:val="fr-FR"/>
              </w:rPr>
              <w:t>, dans certains cas,</w:t>
            </w:r>
            <w:r w:rsidRPr="00890524">
              <w:rPr>
                <w:color w:val="000000" w:themeColor="text1"/>
                <w:lang w:val="fr-FR"/>
              </w:rPr>
              <w:t xml:space="preserve"> les jeunes filles </w:t>
            </w:r>
            <w:r w:rsidR="009859CF" w:rsidRPr="00890524">
              <w:rPr>
                <w:color w:val="000000" w:themeColor="text1"/>
                <w:lang w:val="fr-FR"/>
              </w:rPr>
              <w:t>jouent</w:t>
            </w:r>
            <w:r w:rsidRPr="00890524">
              <w:rPr>
                <w:color w:val="000000" w:themeColor="text1"/>
                <w:lang w:val="fr-FR"/>
              </w:rPr>
              <w:t xml:space="preserve"> un rôle de souti</w:t>
            </w:r>
            <w:r w:rsidR="009859CF" w:rsidRPr="00890524">
              <w:rPr>
                <w:color w:val="000000" w:themeColor="text1"/>
                <w:lang w:val="fr-FR"/>
              </w:rPr>
              <w:t>e</w:t>
            </w:r>
            <w:r w:rsidRPr="00890524">
              <w:rPr>
                <w:color w:val="000000" w:themeColor="text1"/>
                <w:lang w:val="fr-FR"/>
              </w:rPr>
              <w:t xml:space="preserve">n </w:t>
            </w:r>
            <w:r w:rsidR="008648CB" w:rsidRPr="00890524">
              <w:rPr>
                <w:color w:val="000000" w:themeColor="text1"/>
                <w:lang w:val="fr-FR"/>
              </w:rPr>
              <w:t xml:space="preserve">indirect </w:t>
            </w:r>
            <w:r w:rsidR="009859CF" w:rsidRPr="00890524">
              <w:rPr>
                <w:color w:val="000000" w:themeColor="text1"/>
                <w:lang w:val="fr-FR"/>
              </w:rPr>
              <w:t>à ces groupes d’autodéfense en préparant de la nourriture pour ces derniers.</w:t>
            </w:r>
          </w:p>
        </w:tc>
      </w:tr>
    </w:tbl>
    <w:p w14:paraId="6F0CEC2D" w14:textId="46805D66" w:rsidR="5C6EE8E3" w:rsidRPr="00890524" w:rsidRDefault="5C6EE8E3">
      <w:pPr>
        <w:rPr>
          <w:color w:val="000000" w:themeColor="text1"/>
          <w:lang w:val="fr-FR"/>
        </w:rPr>
      </w:pPr>
    </w:p>
    <w:p w14:paraId="782CD6DF" w14:textId="77777777" w:rsidR="00C50C90" w:rsidRPr="00890524" w:rsidRDefault="00C50C90" w:rsidP="00C50C90">
      <w:pPr>
        <w:ind w:left="720"/>
        <w:jc w:val="both"/>
        <w:rPr>
          <w:color w:val="000000" w:themeColor="text1"/>
          <w:lang w:val="fr-FR"/>
        </w:rPr>
      </w:pPr>
    </w:p>
    <w:p w14:paraId="042B0F8A" w14:textId="77777777" w:rsidR="000F1549" w:rsidRPr="00890524" w:rsidRDefault="39B38F2E" w:rsidP="005D7F31">
      <w:pPr>
        <w:numPr>
          <w:ilvl w:val="0"/>
          <w:numId w:val="26"/>
        </w:numPr>
        <w:jc w:val="both"/>
        <w:rPr>
          <w:color w:val="000000" w:themeColor="text1"/>
          <w:lang w:val="fr-FR"/>
        </w:rPr>
      </w:pPr>
      <w:r w:rsidRPr="00890524">
        <w:rPr>
          <w:color w:val="000000" w:themeColor="text1"/>
          <w:lang w:val="fr-FR"/>
        </w:rPr>
        <w:t xml:space="preserve">Une brève description de la façon dont le projet s'aligne avec / soutient </w:t>
      </w:r>
      <w:r w:rsidRPr="00890524">
        <w:rPr>
          <w:b/>
          <w:bCs/>
          <w:color w:val="000000" w:themeColor="text1"/>
          <w:lang w:val="fr-FR"/>
        </w:rPr>
        <w:t>les cadres stratégiques</w:t>
      </w:r>
      <w:r w:rsidRPr="00890524">
        <w:rPr>
          <w:color w:val="000000" w:themeColor="text1"/>
          <w:lang w:val="fr-FR"/>
        </w:rPr>
        <w:t xml:space="preserve"> gouvernementaux et des Nations Unies </w:t>
      </w:r>
      <w:r w:rsidRPr="00890524">
        <w:rPr>
          <w:b/>
          <w:bCs/>
          <w:color w:val="000000" w:themeColor="text1"/>
          <w:lang w:val="fr-FR"/>
        </w:rPr>
        <w:t>existants</w:t>
      </w:r>
      <w:r w:rsidR="00C50C90" w:rsidRPr="00890524">
        <w:rPr>
          <w:rStyle w:val="FootnoteReference"/>
          <w:b/>
          <w:bCs/>
          <w:color w:val="000000" w:themeColor="text1"/>
          <w:lang w:val="fr-FR"/>
        </w:rPr>
        <w:footnoteReference w:id="34"/>
      </w:r>
      <w:r w:rsidRPr="00890524">
        <w:rPr>
          <w:color w:val="000000" w:themeColor="text1"/>
          <w:lang w:val="fr-FR"/>
        </w:rPr>
        <w:t xml:space="preserve">, </w:t>
      </w:r>
      <w:r w:rsidR="1CFE6726" w:rsidRPr="00890524">
        <w:rPr>
          <w:color w:val="000000" w:themeColor="text1"/>
          <w:lang w:val="fr-FR"/>
        </w:rPr>
        <w:t xml:space="preserve">et </w:t>
      </w:r>
      <w:r w:rsidRPr="00890524">
        <w:rPr>
          <w:color w:val="000000" w:themeColor="text1"/>
          <w:lang w:val="fr-FR"/>
        </w:rPr>
        <w:t xml:space="preserve">comment il garantit </w:t>
      </w:r>
      <w:r w:rsidRPr="00890524">
        <w:rPr>
          <w:b/>
          <w:bCs/>
          <w:color w:val="000000" w:themeColor="text1"/>
          <w:lang w:val="fr-FR"/>
        </w:rPr>
        <w:t>l'appropriation nationale</w:t>
      </w:r>
      <w:r w:rsidRPr="00890524">
        <w:rPr>
          <w:color w:val="000000" w:themeColor="text1"/>
          <w:lang w:val="fr-FR"/>
        </w:rPr>
        <w:t>. Si ce projet est conçu dans un pays PRF, décrivez comment l'objectif principal fait progresser un objectif stratégique pertinent identifié par le processus d'éligibilité</w:t>
      </w:r>
      <w:r w:rsidR="1CFE6726" w:rsidRPr="00890524">
        <w:rPr>
          <w:color w:val="000000" w:themeColor="text1"/>
          <w:lang w:val="fr-FR"/>
        </w:rPr>
        <w:t>.</w:t>
      </w:r>
    </w:p>
    <w:p w14:paraId="0E9AAC7A" w14:textId="43482DDD" w:rsidR="2F317AB4" w:rsidRPr="00890524" w:rsidRDefault="2F317AB4" w:rsidP="2F317AB4">
      <w:pPr>
        <w:jc w:val="both"/>
        <w:rPr>
          <w:color w:val="000000" w:themeColor="text1"/>
          <w:lang w:val="fr-FR"/>
        </w:rPr>
      </w:pPr>
    </w:p>
    <w:p w14:paraId="025F8043" w14:textId="61019DC5" w:rsidR="00371640" w:rsidRPr="00890524" w:rsidRDefault="001E3976" w:rsidP="00B94027">
      <w:pPr>
        <w:ind w:right="-7"/>
        <w:jc w:val="both"/>
        <w:rPr>
          <w:rFonts w:eastAsia="Calibri"/>
          <w:color w:val="000000" w:themeColor="text1"/>
          <w:lang w:val="fr"/>
        </w:rPr>
      </w:pPr>
      <w:r w:rsidRPr="00890524">
        <w:rPr>
          <w:color w:val="000000" w:themeColor="text1"/>
          <w:lang w:val="fr-CA"/>
        </w:rPr>
        <w:t xml:space="preserve">La </w:t>
      </w:r>
      <w:r w:rsidRPr="00D729F3">
        <w:rPr>
          <w:lang w:val="fr-CA"/>
        </w:rPr>
        <w:t>reconfiguration et l’expansion territoriale des g</w:t>
      </w:r>
      <w:r w:rsidR="008F4189" w:rsidRPr="00D729F3">
        <w:rPr>
          <w:lang w:val="fr-CA"/>
        </w:rPr>
        <w:t>angs</w:t>
      </w:r>
      <w:r w:rsidRPr="00D729F3">
        <w:rPr>
          <w:lang w:val="fr-CA"/>
        </w:rPr>
        <w:t xml:space="preserve"> armés dans le pays et l’intensification de leurs registres de violence, couplées à la dégradation de la situation politique et </w:t>
      </w:r>
      <w:r w:rsidRPr="00D729F3">
        <w:rPr>
          <w:lang w:val="fr-CA"/>
        </w:rPr>
        <w:lastRenderedPageBreak/>
        <w:t>socioéconomique et de la cohésion sociale et communautaire dans certains quartiers vulnérables, atteste de l’importance de travailler sur la question de la réduction de la violence communautaire (RVC), identifiée comme l’une des quatre priorités définies en 2019 lors de la demande d’éligibilité au PBF pour la transition des Nations Unies dans le pays.</w:t>
      </w:r>
      <w:r w:rsidRPr="00D729F3">
        <w:rPr>
          <w:lang w:val="fr-FR"/>
        </w:rPr>
        <w:t xml:space="preserve"> </w:t>
      </w:r>
      <w:r w:rsidR="009B74F5" w:rsidRPr="00890524">
        <w:rPr>
          <w:color w:val="000000" w:themeColor="text1"/>
          <w:lang w:val="fr-FR"/>
        </w:rPr>
        <w:t>Par ailleurs, la RVC occupe une place de choix avec l’Effet.2 d’UNSCDF.2023-2027</w:t>
      </w:r>
      <w:r w:rsidR="00A6522D" w:rsidRPr="00890524">
        <w:rPr>
          <w:color w:val="000000" w:themeColor="text1"/>
          <w:lang w:val="fr-FR"/>
        </w:rPr>
        <w:t xml:space="preserve">, notamment à travers la coordination de l’engagement des institutions nationales, les autorités locales et les organisations de la société civile et le renforcement de leurs capacités dans la définition et la mise en œuvre d’initiatives de réduction de la violence communautaire, y compris la violence basée sur le genre, sous le leadership de la </w:t>
      </w:r>
      <w:proofErr w:type="spellStart"/>
      <w:r w:rsidR="00A6522D" w:rsidRPr="00890524">
        <w:rPr>
          <w:color w:val="000000" w:themeColor="text1"/>
          <w:lang w:val="fr-FR"/>
        </w:rPr>
        <w:t>Task</w:t>
      </w:r>
      <w:proofErr w:type="spellEnd"/>
      <w:r w:rsidR="00A6522D" w:rsidRPr="00890524">
        <w:rPr>
          <w:color w:val="000000" w:themeColor="text1"/>
          <w:lang w:val="fr-FR"/>
        </w:rPr>
        <w:t xml:space="preserve"> </w:t>
      </w:r>
      <w:r w:rsidR="00A6522D" w:rsidRPr="00890524">
        <w:rPr>
          <w:rFonts w:eastAsia="Calibri"/>
          <w:color w:val="000000" w:themeColor="text1"/>
          <w:lang w:val="fr"/>
        </w:rPr>
        <w:t xml:space="preserve">Force </w:t>
      </w:r>
      <w:r w:rsidR="00691FE9" w:rsidRPr="00890524">
        <w:rPr>
          <w:rFonts w:eastAsia="Calibri"/>
          <w:color w:val="000000" w:themeColor="text1"/>
          <w:lang w:val="fr"/>
        </w:rPr>
        <w:t>inter</w:t>
      </w:r>
      <w:r w:rsidR="00A6522D" w:rsidRPr="00890524">
        <w:rPr>
          <w:rFonts w:eastAsia="Calibri"/>
          <w:color w:val="000000" w:themeColor="text1"/>
          <w:lang w:val="fr"/>
        </w:rPr>
        <w:t xml:space="preserve">institutionnelle DDR-RVC, le </w:t>
      </w:r>
      <w:r w:rsidR="00371640" w:rsidRPr="00890524">
        <w:rPr>
          <w:rFonts w:eastAsia="Calibri"/>
          <w:color w:val="000000" w:themeColor="text1"/>
          <w:lang w:val="fr"/>
        </w:rPr>
        <w:t xml:space="preserve">soutien aux </w:t>
      </w:r>
      <w:r w:rsidR="00A6522D" w:rsidRPr="00890524">
        <w:rPr>
          <w:rFonts w:eastAsia="Calibri"/>
          <w:color w:val="000000" w:themeColor="text1"/>
          <w:lang w:val="fr"/>
        </w:rPr>
        <w:t>bureaux de médiation et de vulgarisation juridique de l’OPC</w:t>
      </w:r>
      <w:r w:rsidR="00371640" w:rsidRPr="00890524">
        <w:rPr>
          <w:rFonts w:eastAsia="Calibri"/>
          <w:color w:val="000000" w:themeColor="text1"/>
          <w:lang w:val="fr"/>
        </w:rPr>
        <w:t xml:space="preserve">, impliquant les institutions étatiques, les organisations de la société civile élargie et le secteur privé dans une </w:t>
      </w:r>
      <w:r w:rsidR="00691FE9" w:rsidRPr="00890524">
        <w:rPr>
          <w:rFonts w:eastAsia="Calibri"/>
          <w:color w:val="000000" w:themeColor="text1"/>
          <w:lang w:val="fr"/>
        </w:rPr>
        <w:t>démarche</w:t>
      </w:r>
      <w:r w:rsidR="00371640" w:rsidRPr="00890524">
        <w:rPr>
          <w:rFonts w:eastAsia="Calibri"/>
          <w:color w:val="000000" w:themeColor="text1"/>
          <w:lang w:val="fr"/>
        </w:rPr>
        <w:t xml:space="preserve"> </w:t>
      </w:r>
      <w:r w:rsidR="00691FE9" w:rsidRPr="00890524">
        <w:rPr>
          <w:rFonts w:eastAsia="Calibri"/>
          <w:color w:val="000000" w:themeColor="text1"/>
          <w:lang w:val="fr"/>
        </w:rPr>
        <w:t>contribuant</w:t>
      </w:r>
      <w:r w:rsidR="00371640" w:rsidRPr="00890524">
        <w:rPr>
          <w:rFonts w:eastAsia="Calibri"/>
          <w:color w:val="000000" w:themeColor="text1"/>
          <w:lang w:val="fr"/>
        </w:rPr>
        <w:t xml:space="preserve"> à la cohésion sociale</w:t>
      </w:r>
      <w:r w:rsidR="00691FE9" w:rsidRPr="00890524">
        <w:rPr>
          <w:rFonts w:eastAsia="Calibri"/>
          <w:color w:val="000000" w:themeColor="text1"/>
          <w:lang w:val="fr"/>
        </w:rPr>
        <w:t xml:space="preserve"> et l’organisation des forums de consultations multi-acteurs sur la gouvernance sécuritaire et la prévention de la violence.</w:t>
      </w:r>
    </w:p>
    <w:p w14:paraId="53B48446" w14:textId="77777777" w:rsidR="00371640" w:rsidRPr="00890524" w:rsidRDefault="00371640" w:rsidP="60B03FC3">
      <w:pPr>
        <w:ind w:right="-7"/>
        <w:jc w:val="both"/>
        <w:rPr>
          <w:color w:val="000000" w:themeColor="text1"/>
          <w:lang w:val="fr-FR"/>
        </w:rPr>
      </w:pPr>
    </w:p>
    <w:p w14:paraId="4C7322EB" w14:textId="77777777" w:rsidR="001E3976" w:rsidRPr="00890524" w:rsidRDefault="001E3976" w:rsidP="60B03FC3">
      <w:pPr>
        <w:ind w:right="-7"/>
        <w:jc w:val="both"/>
        <w:rPr>
          <w:color w:val="000000" w:themeColor="text1"/>
          <w:lang w:val="fr-FR"/>
        </w:rPr>
      </w:pPr>
    </w:p>
    <w:p w14:paraId="780F8176" w14:textId="13ED84C3" w:rsidR="001C0892" w:rsidRPr="00890524" w:rsidRDefault="73F99461" w:rsidP="60B03FC3">
      <w:pPr>
        <w:ind w:right="-7"/>
        <w:jc w:val="both"/>
        <w:rPr>
          <w:color w:val="000000" w:themeColor="text1"/>
          <w:lang w:val="fr-FR"/>
        </w:rPr>
      </w:pPr>
      <w:r w:rsidRPr="00890524">
        <w:rPr>
          <w:color w:val="000000" w:themeColor="text1"/>
          <w:lang w:val="fr-FR"/>
        </w:rPr>
        <w:t xml:space="preserve">Depuis </w:t>
      </w:r>
      <w:r w:rsidR="38125631" w:rsidRPr="00890524">
        <w:rPr>
          <w:color w:val="000000" w:themeColor="text1"/>
          <w:lang w:val="fr-CA"/>
        </w:rPr>
        <w:t>2021, les Nations Unies ont</w:t>
      </w:r>
      <w:r w:rsidR="025313DF" w:rsidRPr="00890524">
        <w:rPr>
          <w:color w:val="000000" w:themeColor="text1"/>
          <w:lang w:val="fr-CA"/>
        </w:rPr>
        <w:t xml:space="preserve"> également</w:t>
      </w:r>
      <w:r w:rsidR="38125631" w:rsidRPr="00890524">
        <w:rPr>
          <w:color w:val="000000" w:themeColor="text1"/>
          <w:lang w:val="fr-CA"/>
        </w:rPr>
        <w:t xml:space="preserve"> mené </w:t>
      </w:r>
      <w:bookmarkStart w:id="6" w:name="_Int_zWUr2SOO"/>
      <w:r w:rsidR="38125631" w:rsidRPr="00890524">
        <w:rPr>
          <w:color w:val="000000" w:themeColor="text1"/>
          <w:lang w:val="fr-FR"/>
        </w:rPr>
        <w:t>des</w:t>
      </w:r>
      <w:bookmarkEnd w:id="6"/>
      <w:r w:rsidR="38125631" w:rsidRPr="00890524">
        <w:rPr>
          <w:color w:val="000000" w:themeColor="text1"/>
          <w:lang w:val="fr-FR"/>
        </w:rPr>
        <w:t xml:space="preserve"> réflexions stratégiques sur l’approche de la RVC visant à développer une vision plus holistique des initiatives regroupées sous cette catégorie.</w:t>
      </w:r>
      <w:r w:rsidR="00DB2E62" w:rsidRPr="00890524">
        <w:rPr>
          <w:rStyle w:val="FootnoteReference"/>
          <w:color w:val="000000" w:themeColor="text1"/>
          <w:lang w:val="fr-FR"/>
        </w:rPr>
        <w:footnoteReference w:id="35"/>
      </w:r>
      <w:r w:rsidR="38125631" w:rsidRPr="00890524">
        <w:rPr>
          <w:color w:val="000000" w:themeColor="text1"/>
          <w:lang w:val="fr-FR"/>
        </w:rPr>
        <w:t xml:space="preserve">  </w:t>
      </w:r>
      <w:r w:rsidR="3CD7E461" w:rsidRPr="00890524">
        <w:rPr>
          <w:color w:val="000000" w:themeColor="text1"/>
          <w:lang w:val="fr-FR"/>
        </w:rPr>
        <w:t>Ainsi, la notion de sécurité communautaire qui se réfère à un ensemble complexe de questions fondamentales au regard de la promotion « des villes plus sûres et des communautés avec des résultats qui apportent des avantages au-delà de l’absence de crime » a été retenue. Ce concept nouveau dans le champ humanitaire et social fait appel à un complexus</w:t>
      </w:r>
      <w:r w:rsidR="009B74F5" w:rsidRPr="00890524">
        <w:rPr>
          <w:color w:val="000000" w:themeColor="text1"/>
          <w:lang w:val="fr-FR"/>
        </w:rPr>
        <w:t xml:space="preserve"> basé sur le </w:t>
      </w:r>
      <w:proofErr w:type="spellStart"/>
      <w:r w:rsidR="009B74F5" w:rsidRPr="00890524">
        <w:rPr>
          <w:color w:val="000000" w:themeColor="text1"/>
          <w:lang w:val="fr-FR"/>
        </w:rPr>
        <w:t>tripletyque</w:t>
      </w:r>
      <w:proofErr w:type="spellEnd"/>
      <w:r w:rsidR="009B74F5" w:rsidRPr="00890524">
        <w:rPr>
          <w:color w:val="000000" w:themeColor="text1"/>
          <w:lang w:val="fr-FR"/>
        </w:rPr>
        <w:t xml:space="preserve"> paix-développement et humanitaire</w:t>
      </w:r>
      <w:r w:rsidR="3CD7E461" w:rsidRPr="00890524">
        <w:rPr>
          <w:color w:val="000000" w:themeColor="text1"/>
          <w:lang w:val="fr-FR"/>
        </w:rPr>
        <w:t>. La sécurité communautaire implique un ensemble de mesures préventives mettant en vedette l’éducation, l’autonomisation et l’inclusion de tous les acteurs de la communauté. Elle est définie comme un état où les dangers et les conditions pouvant provoquer des dommages d’ordre physique, psychologique ou matériel sur la communauté sont contrôlés de manière à préserver la santé et le bien-être des individus et de la communauté. La sécurité communautaire implique en effet la participation active des membres de la communauté dans la définition des stratégies et des moyens de résorber les problèmes futurs des communautés en les rendant plus fortes.</w:t>
      </w:r>
    </w:p>
    <w:p w14:paraId="05E681E2" w14:textId="77777777" w:rsidR="001C0892" w:rsidRPr="00890524" w:rsidRDefault="001C0892" w:rsidP="60B03FC3">
      <w:pPr>
        <w:ind w:right="-7"/>
        <w:jc w:val="both"/>
        <w:rPr>
          <w:color w:val="000000" w:themeColor="text1"/>
          <w:lang w:val="fr-FR"/>
        </w:rPr>
      </w:pPr>
    </w:p>
    <w:p w14:paraId="771171DF" w14:textId="77777777" w:rsidR="00DB6167" w:rsidRPr="00890524" w:rsidRDefault="001C0892" w:rsidP="60B03FC3">
      <w:pPr>
        <w:ind w:right="-7"/>
        <w:jc w:val="both"/>
        <w:rPr>
          <w:color w:val="000000" w:themeColor="text1"/>
          <w:lang w:val="fr-FR"/>
        </w:rPr>
      </w:pPr>
      <w:r w:rsidRPr="00890524">
        <w:rPr>
          <w:color w:val="000000" w:themeColor="text1"/>
          <w:lang w:val="fr-FR"/>
        </w:rPr>
        <w:t xml:space="preserve">Amélioration et maintien de la sécurité communautaire passent par la participation active de la population à tous les niveaux, à savoir la définition des objectifs de sécurité et aux choix des solutions. Une telle dynamique nécessite une synergie de toutes les organisations concernées par la sécurité et associer de près tous les secteurs d’activité. En ce sens, la promotion de la sécurité demeure donc une responsabilité partagée par les gouvernements, la police, les organisations non gouvernementales et la population. </w:t>
      </w:r>
    </w:p>
    <w:p w14:paraId="734A6FBF" w14:textId="77777777" w:rsidR="00DB6167" w:rsidRPr="00890524" w:rsidRDefault="00DB6167" w:rsidP="00DB6167">
      <w:pPr>
        <w:jc w:val="both"/>
        <w:rPr>
          <w:color w:val="000000" w:themeColor="text1"/>
          <w:lang w:val="fr-FR"/>
        </w:rPr>
      </w:pPr>
    </w:p>
    <w:p w14:paraId="09ADD66B" w14:textId="77777777" w:rsidR="00DB6167" w:rsidRPr="00890524" w:rsidRDefault="00DB6167" w:rsidP="00DB6167">
      <w:pPr>
        <w:jc w:val="both"/>
        <w:rPr>
          <w:color w:val="000000" w:themeColor="text1"/>
          <w:lang w:val="fr-FR"/>
        </w:rPr>
      </w:pPr>
      <w:r w:rsidRPr="00890524">
        <w:rPr>
          <w:color w:val="000000" w:themeColor="text1"/>
          <w:lang w:val="fr-FR"/>
        </w:rPr>
        <w:t xml:space="preserve">Il convient de noter que plusieurs facteurs entrent en jeu dans la dynamique de la sécurité communautaire : un climat de cohésion, de paix sociale, d’inclusion et d’équité protégeant les droits et libertés ; le contrôle des dangers présents dans l’environnement ; le respect entre les individus, de leurs valeurs et de leur intégrité physique, psychologique et </w:t>
      </w:r>
      <w:r w:rsidR="00CE3D61" w:rsidRPr="00890524">
        <w:rPr>
          <w:color w:val="000000" w:themeColor="text1"/>
          <w:lang w:val="fr-FR"/>
        </w:rPr>
        <w:t>matérielle ;</w:t>
      </w:r>
      <w:r w:rsidRPr="00890524">
        <w:rPr>
          <w:color w:val="000000" w:themeColor="text1"/>
          <w:lang w:val="fr-FR"/>
        </w:rPr>
        <w:t xml:space="preserve"> l’accès à des moyens efficaces de prise en charge et de réhabilitation.</w:t>
      </w:r>
    </w:p>
    <w:p w14:paraId="0A0F88A3" w14:textId="77777777" w:rsidR="00DD5742" w:rsidRPr="00890524" w:rsidRDefault="00DD5742" w:rsidP="00DB6167">
      <w:pPr>
        <w:jc w:val="both"/>
        <w:rPr>
          <w:color w:val="000000" w:themeColor="text1"/>
          <w:lang w:val="fr-FR"/>
        </w:rPr>
      </w:pPr>
    </w:p>
    <w:p w14:paraId="52917235" w14:textId="3DC4CD74" w:rsidR="00DD5742" w:rsidRPr="00890524" w:rsidRDefault="00DD5742" w:rsidP="00DB6167">
      <w:pPr>
        <w:jc w:val="both"/>
        <w:rPr>
          <w:color w:val="000000" w:themeColor="text1"/>
          <w:lang w:val="fr-FR"/>
        </w:rPr>
      </w:pPr>
      <w:r w:rsidRPr="00890524">
        <w:rPr>
          <w:color w:val="000000" w:themeColor="text1"/>
          <w:lang w:val="fr-FR"/>
        </w:rPr>
        <w:t xml:space="preserve">Par ailleurs, depuis les violents conflits qui opposèrent les gangs armés de </w:t>
      </w:r>
      <w:proofErr w:type="spellStart"/>
      <w:r w:rsidRPr="00890524">
        <w:rPr>
          <w:color w:val="000000" w:themeColor="text1"/>
          <w:lang w:val="fr-FR"/>
        </w:rPr>
        <w:t>Martissant</w:t>
      </w:r>
      <w:proofErr w:type="spellEnd"/>
      <w:r w:rsidRPr="00890524">
        <w:rPr>
          <w:color w:val="000000" w:themeColor="text1"/>
          <w:lang w:val="fr-FR"/>
        </w:rPr>
        <w:t xml:space="preserve">, en 2021, l’accès de l’assistance vers les populations de même que l’accès des populations aux services sociaux de base sont devenus des effets critiques de la situation de violence qui prévaut notamment dans l’aire métropolitaine. En effet, bien que la première dimension de l’accès </w:t>
      </w:r>
      <w:r w:rsidRPr="00890524">
        <w:rPr>
          <w:color w:val="000000" w:themeColor="text1"/>
          <w:lang w:val="fr-FR"/>
        </w:rPr>
        <w:lastRenderedPageBreak/>
        <w:t>notamment l’entrée dans ces quartiers affectés par la violence et la présence des gangs fut partiellement résolu par les stratégies d’accès mis en œuvre par les agences telles que UNICEF et le PAM, il n’y a pas eu d’investissement dans les services sociaux de base afin de consolider cet accès. L’engagement avec les acteurs armés est devenu la principale stratégie pour assurer que des acteurs de l’humanitaire et éventuellement ceux du développement. Les opérations d’accès permettent la présence des agences sous le leadership d’OCHA sur le terrain notamment de faire des rencontres avec divers acteurs, de collecter des données sur les besoins mais aussi sur les dynamiques communautaires dans les quartiers concernés par la présence des groupes armés. L’accès offre de fait une excellente porte d’entrée dans certains quartiers, les investissements de projets comme le PBF pourrait permettre d’appuyer certaines stratégies de renforcement d’un espace protégé pour d’autres interventions. Toutefois il demeure essentiel de s’assurer que ces projets s’appuient sur les acquis de l’accès et que la transition de l’accès à d’autres formes de négociation se fasse de manière à ne pas créer de rupture dans les opportunités actuelles.</w:t>
      </w:r>
      <w:r w:rsidR="003C19B6" w:rsidRPr="00890524">
        <w:rPr>
          <w:color w:val="000000" w:themeColor="text1"/>
          <w:lang w:val="fr-FR"/>
        </w:rPr>
        <w:t xml:space="preserve"> Les priorités du Groupe </w:t>
      </w:r>
      <w:proofErr w:type="spellStart"/>
      <w:r w:rsidR="003C19B6" w:rsidRPr="00890524">
        <w:rPr>
          <w:color w:val="000000" w:themeColor="text1"/>
          <w:lang w:val="fr-FR"/>
        </w:rPr>
        <w:t>Acces</w:t>
      </w:r>
      <w:proofErr w:type="spellEnd"/>
      <w:r w:rsidR="003C19B6" w:rsidRPr="00890524">
        <w:rPr>
          <w:color w:val="000000" w:themeColor="text1"/>
          <w:lang w:val="fr-FR"/>
        </w:rPr>
        <w:t>, sous le leadership d’OCHA, seront régulièrement prise en compte grâce aux rencontres régulières avec les acteurs du projet</w:t>
      </w:r>
      <w:r w:rsidR="00811114" w:rsidRPr="00890524">
        <w:rPr>
          <w:color w:val="000000" w:themeColor="text1"/>
          <w:lang w:val="fr-FR"/>
        </w:rPr>
        <w:t xml:space="preserve"> - notamment ne lien avec le résultat 2 du projet</w:t>
      </w:r>
      <w:r w:rsidR="003C19B6" w:rsidRPr="00890524">
        <w:rPr>
          <w:color w:val="000000" w:themeColor="text1"/>
          <w:lang w:val="fr-FR"/>
        </w:rPr>
        <w:t>.</w:t>
      </w:r>
    </w:p>
    <w:p w14:paraId="6D078D3A" w14:textId="77777777" w:rsidR="00DB6167" w:rsidRPr="00890524" w:rsidRDefault="00DB6167" w:rsidP="60B03FC3">
      <w:pPr>
        <w:ind w:right="-7"/>
        <w:jc w:val="both"/>
        <w:rPr>
          <w:color w:val="000000" w:themeColor="text1"/>
          <w:lang w:val="fr-FR"/>
        </w:rPr>
      </w:pPr>
    </w:p>
    <w:p w14:paraId="55C1D96A" w14:textId="42BC247A" w:rsidR="00DB6167" w:rsidRPr="00890524" w:rsidRDefault="00DB6167" w:rsidP="60B03FC3">
      <w:pPr>
        <w:ind w:right="-7"/>
        <w:jc w:val="both"/>
        <w:rPr>
          <w:color w:val="000000" w:themeColor="text1"/>
          <w:lang w:val="fr-FR"/>
        </w:rPr>
      </w:pPr>
      <w:r w:rsidRPr="00890524">
        <w:rPr>
          <w:color w:val="000000" w:themeColor="text1"/>
          <w:lang w:val="fr-FR"/>
        </w:rPr>
        <w:t>L'essentiel est que les programmes de sécurité ne peuvent être centrés sur les personnes que s'ils offrent une voix et une représentation à tous les segments de la société. Inversement, la bonne gouvernance du secteur de la sécurité est essentielle à la pleine mise en œuvre de l'agenda du WPS</w:t>
      </w:r>
      <w:r w:rsidR="00811114" w:rsidRPr="00890524">
        <w:rPr>
          <w:color w:val="000000" w:themeColor="text1"/>
          <w:lang w:val="fr-FR"/>
        </w:rPr>
        <w:t xml:space="preserve"> – en collaboration avec le projet-PBF " GPI.2.0" d’ONU Femmes</w:t>
      </w:r>
      <w:r w:rsidRPr="00890524">
        <w:rPr>
          <w:color w:val="000000" w:themeColor="text1"/>
          <w:lang w:val="fr-FR"/>
        </w:rPr>
        <w:t>, y compris la protection des femmes et des filles contre la violence sexuelle et sexiste et la réalisation de la participation pleine et égale des femmes aux institutions de sécurité et de justice et aux processus de prise de décision68.</w:t>
      </w:r>
      <w:r w:rsidR="00811114" w:rsidRPr="00890524">
        <w:rPr>
          <w:color w:val="000000" w:themeColor="text1"/>
          <w:lang w:val="fr-FR"/>
        </w:rPr>
        <w:t xml:space="preserve"> Par ailleurs, la collaboration avec le projet-PBF "Cohésion sociale et santé mentale " d’ONU Femmes &amp; OMS/OPS sera stratégique pour la prise en compte des dimension SGBV dans le projet – notamment dans certaines zones de proximité du projet.</w:t>
      </w:r>
    </w:p>
    <w:p w14:paraId="08BE8E5A" w14:textId="77777777" w:rsidR="00DB6167" w:rsidRPr="00890524" w:rsidRDefault="00DB6167" w:rsidP="60B03FC3">
      <w:pPr>
        <w:ind w:right="-7"/>
        <w:jc w:val="both"/>
        <w:rPr>
          <w:rStyle w:val="cf01"/>
          <w:rFonts w:ascii="Times New Roman" w:hAnsi="Times New Roman" w:cs="Times New Roman"/>
          <w:color w:val="000000" w:themeColor="text1"/>
          <w:lang w:val="fr-FR"/>
        </w:rPr>
      </w:pPr>
    </w:p>
    <w:p w14:paraId="5829D520" w14:textId="77777777" w:rsidR="0011404C" w:rsidRPr="00890524" w:rsidRDefault="0011404C" w:rsidP="5C6EE8E3">
      <w:pPr>
        <w:ind w:right="-7"/>
        <w:jc w:val="both"/>
        <w:rPr>
          <w:color w:val="000000" w:themeColor="text1"/>
          <w:lang w:val="fr-CA"/>
        </w:rPr>
      </w:pPr>
    </w:p>
    <w:p w14:paraId="57E2123A" w14:textId="6D3A86B3" w:rsidR="00EE343A" w:rsidRPr="006F0B4E" w:rsidRDefault="5C6EE8E3" w:rsidP="00EE343A">
      <w:pPr>
        <w:ind w:right="-7"/>
        <w:jc w:val="both"/>
        <w:rPr>
          <w:lang w:val="fr-FR"/>
        </w:rPr>
      </w:pPr>
      <w:r w:rsidRPr="006F0B4E">
        <w:rPr>
          <w:lang w:val="fr-CA"/>
        </w:rPr>
        <w:t>Au cours des trois dernières années, les Nations Unies ont travaillé conjointement avec des institutions clés de l’État haïtien afin de </w:t>
      </w:r>
      <w:r w:rsidRPr="006F0B4E">
        <w:rPr>
          <w:lang w:val="fr-FR"/>
        </w:rPr>
        <w:t>promouvoir et appuyer la mise en œuvre d’une stratégie nationale pour réduire la violence des gangs et la violence communautaire, y compris la violence sexuelle et sexiste. Le gouvernement a adopté ce document en juillet 2021 la Stratégie Nationale de Désarmement, Démantèlement et Réinsertion/Réduction de la Violence Communautaire (SNDDR-RVC), qui expose la vision de l’Etat haïtien en la matière. Elle repose principalement sur trois piliers fondamentaux :</w:t>
      </w:r>
    </w:p>
    <w:p w14:paraId="16E2209A" w14:textId="77777777" w:rsidR="00EE343A" w:rsidRPr="006F0B4E" w:rsidRDefault="00EE343A" w:rsidP="00EE343A">
      <w:pPr>
        <w:numPr>
          <w:ilvl w:val="0"/>
          <w:numId w:val="33"/>
        </w:numPr>
        <w:ind w:right="-7"/>
        <w:jc w:val="both"/>
        <w:rPr>
          <w:lang w:val="fr-FR"/>
        </w:rPr>
      </w:pPr>
      <w:r w:rsidRPr="006F0B4E">
        <w:rPr>
          <w:lang w:val="fr-FR"/>
        </w:rPr>
        <w:t>La sécurité</w:t>
      </w:r>
    </w:p>
    <w:p w14:paraId="7C096C23" w14:textId="77777777" w:rsidR="00EE343A" w:rsidRPr="006F0B4E" w:rsidRDefault="00EE343A" w:rsidP="00EE343A">
      <w:pPr>
        <w:numPr>
          <w:ilvl w:val="0"/>
          <w:numId w:val="33"/>
        </w:numPr>
        <w:ind w:right="-7"/>
        <w:jc w:val="both"/>
        <w:rPr>
          <w:lang w:val="fr-FR"/>
        </w:rPr>
      </w:pPr>
      <w:r w:rsidRPr="006F0B4E">
        <w:rPr>
          <w:lang w:val="fr-FR"/>
        </w:rPr>
        <w:t>Le relèvement/développement socioéconomique et l’engagement communautaire</w:t>
      </w:r>
    </w:p>
    <w:p w14:paraId="108683C3" w14:textId="77777777" w:rsidR="00EE343A" w:rsidRPr="006F0B4E" w:rsidRDefault="00EE343A" w:rsidP="00EE343A">
      <w:pPr>
        <w:numPr>
          <w:ilvl w:val="0"/>
          <w:numId w:val="33"/>
        </w:numPr>
        <w:ind w:right="-7"/>
        <w:jc w:val="both"/>
        <w:rPr>
          <w:lang w:val="fr-FR"/>
        </w:rPr>
      </w:pPr>
      <w:r w:rsidRPr="006F0B4E">
        <w:rPr>
          <w:lang w:val="fr-FR"/>
        </w:rPr>
        <w:t xml:space="preserve">La protection des populations les plus vulnérables </w:t>
      </w:r>
    </w:p>
    <w:p w14:paraId="13798BDC" w14:textId="77777777" w:rsidR="00CE3D61" w:rsidRPr="00890524" w:rsidRDefault="00CE3D61" w:rsidP="00F7185E">
      <w:pPr>
        <w:ind w:right="-7"/>
        <w:jc w:val="both"/>
        <w:rPr>
          <w:color w:val="000000" w:themeColor="text1"/>
          <w:lang w:val="fr-FR"/>
        </w:rPr>
      </w:pPr>
    </w:p>
    <w:p w14:paraId="38F73D5B" w14:textId="71F61646" w:rsidR="00EE343A" w:rsidRPr="00890524" w:rsidRDefault="00EE343A" w:rsidP="00F7185E">
      <w:pPr>
        <w:ind w:right="-7"/>
        <w:jc w:val="both"/>
        <w:rPr>
          <w:color w:val="000000" w:themeColor="text1"/>
          <w:lang w:val="fr-FR"/>
        </w:rPr>
      </w:pPr>
      <w:r w:rsidRPr="00890524">
        <w:rPr>
          <w:color w:val="000000" w:themeColor="text1"/>
          <w:lang w:val="fr-FR"/>
        </w:rPr>
        <w:t xml:space="preserve">Cette stratégie repose également sur une architecture institutionnelle pilotée par la Primature et appuyée par une </w:t>
      </w:r>
      <w:proofErr w:type="spellStart"/>
      <w:r w:rsidRPr="00890524">
        <w:rPr>
          <w:color w:val="000000" w:themeColor="text1"/>
          <w:lang w:val="fr-FR"/>
        </w:rPr>
        <w:t>Task</w:t>
      </w:r>
      <w:proofErr w:type="spellEnd"/>
      <w:r w:rsidRPr="00890524">
        <w:rPr>
          <w:color w:val="000000" w:themeColor="text1"/>
          <w:lang w:val="fr-FR"/>
        </w:rPr>
        <w:t xml:space="preserve"> Force composée, entres autres, des membres de la Commission Nationale de Désarmement, Démantèlement et Réinsertion, des différents ministères sectoriels clés (Intérieur, Défense, Justice, Condition Féminine, Jeunesse et Sports, Affaires sociales et du travail, Education nationale et Formation Professionnelle, etc.) et compte avec l’appui des partenaires techniques et financiers, y compris les différentes agences des Nations Unies impliquées dans ce projet. </w:t>
      </w:r>
      <w:r w:rsidR="009B74F5" w:rsidRPr="00890524">
        <w:rPr>
          <w:color w:val="000000" w:themeColor="text1"/>
          <w:lang w:val="fr-FR"/>
        </w:rPr>
        <w:t xml:space="preserve">Parallèlement, une dynamique émergée </w:t>
      </w:r>
      <w:r w:rsidR="00B94027" w:rsidRPr="00890524">
        <w:rPr>
          <w:color w:val="000000" w:themeColor="text1"/>
          <w:lang w:val="fr-FR"/>
        </w:rPr>
        <w:t>suite aux</w:t>
      </w:r>
      <w:r w:rsidR="009B74F5" w:rsidRPr="00890524">
        <w:rPr>
          <w:color w:val="000000" w:themeColor="text1"/>
          <w:lang w:val="fr-FR"/>
        </w:rPr>
        <w:t xml:space="preserve"> forums départementaux tenus durant le premier trimestre de 2023 (dans le cadre du projet CVR1) a permis la mise en place à travers certains départements du pays, de comités départementaux en lien avec le CVR. </w:t>
      </w:r>
      <w:r w:rsidRPr="00890524">
        <w:rPr>
          <w:color w:val="000000" w:themeColor="text1"/>
          <w:lang w:val="fr-FR"/>
        </w:rPr>
        <w:t xml:space="preserve">L’approche actuellement adoptée par les Nations Unies et proposée dans </w:t>
      </w:r>
      <w:r w:rsidRPr="00890524">
        <w:rPr>
          <w:color w:val="000000" w:themeColor="text1"/>
          <w:lang w:val="fr-FR"/>
        </w:rPr>
        <w:lastRenderedPageBreak/>
        <w:t xml:space="preserve">le cadre de ce PBF s’inscrit pleinement dans les trois axes prioritaires identifiés dans la Stratégie Nationale et compte les renforcer, en assurant une articulation et une prise en charge progressive par l’architecture institutionnelle nationale de ces initiatives et programmes centraux pour la pérennisation de la paix dans le pays. </w:t>
      </w:r>
    </w:p>
    <w:p w14:paraId="7FF99C01" w14:textId="77777777" w:rsidR="00CE3D61" w:rsidRPr="00890524" w:rsidRDefault="00CE3D61" w:rsidP="00EE343A">
      <w:pPr>
        <w:ind w:right="-7"/>
        <w:jc w:val="both"/>
        <w:rPr>
          <w:color w:val="000000" w:themeColor="text1"/>
          <w:lang w:val="fr-FR"/>
        </w:rPr>
      </w:pPr>
    </w:p>
    <w:p w14:paraId="25E2CB4D" w14:textId="5D240123" w:rsidR="0011404C" w:rsidRPr="00890524" w:rsidRDefault="00DB2E62" w:rsidP="00EE343A">
      <w:pPr>
        <w:ind w:right="-7"/>
        <w:jc w:val="both"/>
        <w:rPr>
          <w:color w:val="000000" w:themeColor="text1"/>
          <w:lang w:val="fr-FR"/>
        </w:rPr>
      </w:pPr>
      <w:r w:rsidRPr="00890524">
        <w:rPr>
          <w:color w:val="000000" w:themeColor="text1"/>
          <w:lang w:val="fr-FR"/>
        </w:rPr>
        <w:t>Ce document a fait l’objet de discussions non seulement au niveau des institutions étatiques mais aussi entre l’Etat et les Nations Unies. Des discussions sont en cours afin d’appuyer</w:t>
      </w:r>
      <w:r w:rsidR="00DF6055" w:rsidRPr="00890524">
        <w:rPr>
          <w:color w:val="000000" w:themeColor="text1"/>
          <w:lang w:val="fr-FR"/>
        </w:rPr>
        <w:t xml:space="preserve">, </w:t>
      </w:r>
      <w:r w:rsidR="00CE3D61" w:rsidRPr="00890524">
        <w:rPr>
          <w:color w:val="000000" w:themeColor="text1"/>
          <w:lang w:val="fr-FR"/>
        </w:rPr>
        <w:t>à</w:t>
      </w:r>
      <w:r w:rsidR="00DF6055" w:rsidRPr="00890524">
        <w:rPr>
          <w:color w:val="000000" w:themeColor="text1"/>
          <w:lang w:val="fr-FR"/>
        </w:rPr>
        <w:t xml:space="preserve"> travers ce projet,</w:t>
      </w:r>
      <w:r w:rsidRPr="00890524">
        <w:rPr>
          <w:color w:val="000000" w:themeColor="text1"/>
          <w:lang w:val="fr-FR"/>
        </w:rPr>
        <w:t xml:space="preserve"> le gouvernement dans l’élaboration d’un programme national de DDR</w:t>
      </w:r>
      <w:r w:rsidR="00DF6055" w:rsidRPr="00890524">
        <w:rPr>
          <w:color w:val="000000" w:themeColor="text1"/>
          <w:lang w:val="fr-FR"/>
        </w:rPr>
        <w:t>-</w:t>
      </w:r>
      <w:r w:rsidRPr="00890524">
        <w:rPr>
          <w:color w:val="000000" w:themeColor="text1"/>
          <w:lang w:val="fr-FR"/>
        </w:rPr>
        <w:t xml:space="preserve">RVC qui </w:t>
      </w:r>
      <w:r w:rsidR="00CE3D61" w:rsidRPr="00890524">
        <w:rPr>
          <w:color w:val="000000" w:themeColor="text1"/>
          <w:lang w:val="fr-FR"/>
        </w:rPr>
        <w:t>permettra d’opérationnaliser</w:t>
      </w:r>
      <w:r w:rsidRPr="00890524">
        <w:rPr>
          <w:color w:val="000000" w:themeColor="text1"/>
          <w:lang w:val="fr-FR"/>
        </w:rPr>
        <w:t xml:space="preserve"> cette stratégie. </w:t>
      </w:r>
    </w:p>
    <w:p w14:paraId="089E030C" w14:textId="77777777" w:rsidR="04EA06AF" w:rsidRPr="00890524" w:rsidRDefault="04EA06AF" w:rsidP="04EA06AF">
      <w:pPr>
        <w:ind w:right="-7"/>
        <w:jc w:val="both"/>
        <w:rPr>
          <w:color w:val="000000" w:themeColor="text1"/>
          <w:lang w:val="fr-FR"/>
        </w:rPr>
      </w:pPr>
      <w:bookmarkStart w:id="7" w:name="_Hlk99543746"/>
    </w:p>
    <w:p w14:paraId="2E4C66B9" w14:textId="3B50697F" w:rsidR="0017199F" w:rsidRPr="00890524" w:rsidRDefault="00DB2E62" w:rsidP="0017199F">
      <w:pPr>
        <w:ind w:right="-7"/>
        <w:jc w:val="both"/>
        <w:rPr>
          <w:color w:val="000000" w:themeColor="text1"/>
          <w:lang w:val="fr-FR"/>
        </w:rPr>
      </w:pPr>
      <w:r w:rsidRPr="00890524">
        <w:rPr>
          <w:color w:val="000000" w:themeColor="text1"/>
          <w:lang w:val="fr-FR"/>
        </w:rPr>
        <w:t xml:space="preserve">Finalement, depuis 2018 de nombreux partenaires </w:t>
      </w:r>
      <w:bookmarkEnd w:id="7"/>
      <w:r w:rsidRPr="00890524">
        <w:rPr>
          <w:color w:val="000000" w:themeColor="text1"/>
          <w:lang w:val="fr-FR"/>
        </w:rPr>
        <w:t>bilatéraux et multilatéraux ont également réalisé ou sont en train de planifier, une série d’investissements significatifs dans les domaines de la sécurité (i.e. renforcement des capacités de la police) ou encore dans le domaine de l’aide socioéconomique et la protection de populations les plus vulnérables. Il y a une large prise de conscience des bailleurs comme l’Union Européenne</w:t>
      </w:r>
      <w:r w:rsidR="0017199F" w:rsidRPr="00890524">
        <w:rPr>
          <w:color w:val="000000" w:themeColor="text1"/>
          <w:lang w:val="fr-FR"/>
        </w:rPr>
        <w:t>, l’USAID ou encore la Banque Mondiale</w:t>
      </w:r>
      <w:r w:rsidRPr="00890524">
        <w:rPr>
          <w:color w:val="000000" w:themeColor="text1"/>
          <w:lang w:val="fr-FR"/>
        </w:rPr>
        <w:t xml:space="preserve"> de la complexité d’intervenir en milieu urbain dans les quartiers vulnérables sous contrôles des g</w:t>
      </w:r>
      <w:r w:rsidR="008F4189" w:rsidRPr="00890524">
        <w:rPr>
          <w:color w:val="000000" w:themeColor="text1"/>
          <w:lang w:val="fr-FR"/>
        </w:rPr>
        <w:t>angs</w:t>
      </w:r>
      <w:r w:rsidRPr="00890524">
        <w:rPr>
          <w:color w:val="000000" w:themeColor="text1"/>
          <w:lang w:val="fr-FR"/>
        </w:rPr>
        <w:t xml:space="preserve"> armés et de la nécessité de revisiter certains modèles d’interventions qui n’ont pas d’impact durable sur la violence notamment celles des g</w:t>
      </w:r>
      <w:r w:rsidR="008F4189" w:rsidRPr="00890524">
        <w:rPr>
          <w:color w:val="000000" w:themeColor="text1"/>
          <w:lang w:val="fr-FR"/>
        </w:rPr>
        <w:t>angs</w:t>
      </w:r>
      <w:r w:rsidRPr="00890524">
        <w:rPr>
          <w:color w:val="000000" w:themeColor="text1"/>
          <w:lang w:val="fr-FR"/>
        </w:rPr>
        <w:t xml:space="preserve"> armés. </w:t>
      </w:r>
      <w:r w:rsidR="0017199F" w:rsidRPr="00890524">
        <w:rPr>
          <w:color w:val="000000" w:themeColor="text1"/>
          <w:lang w:val="fr-FR"/>
        </w:rPr>
        <w:t xml:space="preserve">Des discussions sont également en cours avec les institutions financières internationales comme la Banque Mondiale et la Banque Interaméricaine de Développement afin de développer des stratégies de partenariat reposant sur un engagement renforce de l’Etat, y compris financièrement, dans la mise en œuvre d’un programme national de DDR-RVC qui permettrait de développer des fonds additionnels visant à réduire la fragilité du pays au conflit et à la violence. </w:t>
      </w:r>
    </w:p>
    <w:p w14:paraId="30E78E12" w14:textId="440DA431" w:rsidR="00DB2E62" w:rsidRPr="00890524" w:rsidRDefault="00DB2E62" w:rsidP="60B03FC3">
      <w:pPr>
        <w:ind w:right="-7"/>
        <w:jc w:val="both"/>
        <w:rPr>
          <w:i/>
          <w:iCs/>
          <w:color w:val="000000" w:themeColor="text1"/>
          <w:lang w:val="fr-FR"/>
        </w:rPr>
      </w:pPr>
    </w:p>
    <w:p w14:paraId="3E42108C" w14:textId="77777777" w:rsidR="00DB2E62" w:rsidRPr="00890524" w:rsidRDefault="00DB2E62" w:rsidP="00DB2E62">
      <w:pPr>
        <w:ind w:right="-7"/>
        <w:jc w:val="both"/>
        <w:rPr>
          <w:color w:val="000000" w:themeColor="text1"/>
          <w:sz w:val="22"/>
          <w:szCs w:val="22"/>
          <w:lang w:val="fr-FR"/>
        </w:rPr>
      </w:pPr>
    </w:p>
    <w:p w14:paraId="078193B2" w14:textId="77777777" w:rsidR="007D36D5" w:rsidRPr="00890524" w:rsidRDefault="0B0AC1F2" w:rsidP="005D7F31">
      <w:pPr>
        <w:numPr>
          <w:ilvl w:val="0"/>
          <w:numId w:val="26"/>
        </w:numPr>
        <w:jc w:val="both"/>
        <w:rPr>
          <w:color w:val="000000" w:themeColor="text1"/>
          <w:lang w:val="fr-FR"/>
        </w:rPr>
      </w:pPr>
      <w:r w:rsidRPr="00890524">
        <w:rPr>
          <w:color w:val="000000" w:themeColor="text1"/>
          <w:lang w:val="fr-FR"/>
        </w:rPr>
        <w:t xml:space="preserve">Une brève explication de la façon dont le projet comble les lacunes stratégiques et </w:t>
      </w:r>
      <w:r w:rsidR="009AE4E4" w:rsidRPr="00890524">
        <w:rPr>
          <w:color w:val="000000" w:themeColor="text1"/>
          <w:lang w:val="fr-FR"/>
        </w:rPr>
        <w:t>financières et complémente</w:t>
      </w:r>
      <w:r w:rsidRPr="00890524">
        <w:rPr>
          <w:color w:val="000000" w:themeColor="text1"/>
          <w:lang w:val="fr-FR"/>
        </w:rPr>
        <w:t xml:space="preserve"> toute autre intervention pertinente, financée par le PBF ou autrement. Fournissez également un bref </w:t>
      </w:r>
      <w:r w:rsidRPr="00890524">
        <w:rPr>
          <w:b/>
          <w:bCs/>
          <w:color w:val="000000" w:themeColor="text1"/>
          <w:lang w:val="fr-FR"/>
        </w:rPr>
        <w:t>résumé des interventions existantes</w:t>
      </w:r>
      <w:r w:rsidRPr="00890524">
        <w:rPr>
          <w:color w:val="000000" w:themeColor="text1"/>
          <w:lang w:val="fr-FR"/>
        </w:rPr>
        <w:t xml:space="preserve"> dans le secteur de la proposition en remplissant le tableau ci-dessous.</w:t>
      </w:r>
    </w:p>
    <w:p w14:paraId="110BB60F" w14:textId="77777777" w:rsidR="00EE343A" w:rsidRPr="00890524" w:rsidRDefault="00EE343A" w:rsidP="00EE343A">
      <w:pPr>
        <w:ind w:right="-7"/>
        <w:jc w:val="both"/>
        <w:rPr>
          <w:color w:val="000000" w:themeColor="text1"/>
          <w:lang w:val="fr-FR"/>
        </w:rPr>
      </w:pPr>
    </w:p>
    <w:p w14:paraId="09541F3D" w14:textId="4C3B3A74" w:rsidR="00EE343A" w:rsidRPr="00890524" w:rsidRDefault="0D60CB59" w:rsidP="2F317AB4">
      <w:pPr>
        <w:ind w:right="-7"/>
        <w:jc w:val="both"/>
        <w:rPr>
          <w:i/>
          <w:iCs/>
          <w:color w:val="000000" w:themeColor="text1"/>
          <w:lang w:val="fr-FR"/>
        </w:rPr>
      </w:pPr>
      <w:r w:rsidRPr="00890524">
        <w:rPr>
          <w:color w:val="000000" w:themeColor="text1"/>
          <w:lang w:val="fr-FR"/>
        </w:rPr>
        <w:t>Les investissements en cours du PBF 2020-2022 dans le domaine de la réduction de la violence communautaire dans deux communautés urbaines (</w:t>
      </w:r>
      <w:proofErr w:type="spellStart"/>
      <w:r w:rsidRPr="00890524">
        <w:rPr>
          <w:color w:val="000000" w:themeColor="text1"/>
          <w:lang w:val="fr-FR"/>
        </w:rPr>
        <w:t>Martissant</w:t>
      </w:r>
      <w:proofErr w:type="spellEnd"/>
      <w:r w:rsidRPr="00890524">
        <w:rPr>
          <w:color w:val="000000" w:themeColor="text1"/>
          <w:lang w:val="fr-FR"/>
        </w:rPr>
        <w:t xml:space="preserve"> et La Saline) ont également permis de tirer un certain nombre d’enseignements qui permettront de réajuster notre approche au contexte actuel. </w:t>
      </w:r>
      <w:r w:rsidR="3EAB0A36" w:rsidRPr="00890524">
        <w:rPr>
          <w:color w:val="000000" w:themeColor="text1"/>
          <w:lang w:val="fr-FR"/>
        </w:rPr>
        <w:t>On peut</w:t>
      </w:r>
      <w:r w:rsidRPr="00890524">
        <w:rPr>
          <w:color w:val="000000" w:themeColor="text1"/>
          <w:lang w:val="fr-FR"/>
        </w:rPr>
        <w:t xml:space="preserve">, entre autres, souligner : 1) l’importance de bien comprendre les dynamiques de la violence dans les zones ciblées ; 2) la nécessité de développer des stratégies adaptées au contexte tout en tenant compte des capacités actuelles des intervenants (y compris les Nations Unies) sur le terrain ; 3) la nécessité de renforcer </w:t>
      </w:r>
      <w:r w:rsidRPr="00890524">
        <w:rPr>
          <w:rFonts w:eastAsia="MS Mincho"/>
          <w:color w:val="000000" w:themeColor="text1"/>
          <w:lang w:val="fr-FR"/>
        </w:rPr>
        <w:t>l’engagement et la capacite de l’Etat</w:t>
      </w:r>
      <w:r w:rsidRPr="00890524">
        <w:rPr>
          <w:rFonts w:eastAsia="MS Mincho"/>
          <w:b/>
          <w:bCs/>
          <w:color w:val="000000" w:themeColor="text1"/>
          <w:lang w:val="fr-FR"/>
        </w:rPr>
        <w:t xml:space="preserve"> </w:t>
      </w:r>
      <w:r w:rsidRPr="00890524">
        <w:rPr>
          <w:rFonts w:eastAsia="MS Mincho"/>
          <w:color w:val="000000" w:themeColor="text1"/>
          <w:lang w:val="fr-FR"/>
        </w:rPr>
        <w:t xml:space="preserve">dans la planification, la mise en œuvre et le suivi du projet, tout en tenant compte de l’instabilité institutionnelle qui caractérise le pays depuis plusieurs années. </w:t>
      </w:r>
    </w:p>
    <w:p w14:paraId="7B3F2D11" w14:textId="77777777" w:rsidR="00EE343A" w:rsidRPr="00890524" w:rsidRDefault="00EE343A" w:rsidP="00EE343A">
      <w:pPr>
        <w:ind w:right="-7"/>
        <w:jc w:val="both"/>
        <w:rPr>
          <w:color w:val="000000" w:themeColor="text1"/>
          <w:lang w:val="fr-FR"/>
        </w:rPr>
      </w:pPr>
    </w:p>
    <w:p w14:paraId="41B0D113" w14:textId="77777777" w:rsidR="00EE343A" w:rsidRPr="00890524" w:rsidRDefault="00EE343A" w:rsidP="00F7185E">
      <w:pPr>
        <w:ind w:right="-7"/>
        <w:jc w:val="both"/>
        <w:rPr>
          <w:color w:val="000000" w:themeColor="text1"/>
          <w:lang w:val="fr-FR"/>
        </w:rPr>
      </w:pPr>
      <w:r w:rsidRPr="00890524">
        <w:rPr>
          <w:color w:val="000000" w:themeColor="text1"/>
          <w:lang w:val="fr-FR"/>
        </w:rPr>
        <w:t>La proposition mise en avant dans ce document se propose de bâtir sur l’ensemble de ces initiatives et de les compléter, dans la perspective de la mise en œuvre d’une approche plus holistique et territorialisée de la RVC. Cette proposition se propose d’apprendre du passé, mais aussi de créer des synergies entre diverses approches centrées sur la sécurité, le développement socio-économique, la protection des populations les plus vulnérables et le respect des droits de l’homme.</w:t>
      </w:r>
    </w:p>
    <w:p w14:paraId="37518EF5" w14:textId="77777777" w:rsidR="00C50C90" w:rsidRPr="00890524" w:rsidRDefault="00C50C90" w:rsidP="00F7185E">
      <w:pPr>
        <w:pStyle w:val="ListParagraph"/>
        <w:ind w:left="0"/>
        <w:rPr>
          <w:rFonts w:ascii="Times New Roman" w:hAnsi="Times New Roman"/>
          <w:color w:val="000000" w:themeColor="text1"/>
          <w:lang w:val="fr-FR"/>
        </w:rPr>
      </w:pP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1"/>
        <w:gridCol w:w="2189"/>
        <w:gridCol w:w="2395"/>
        <w:gridCol w:w="2480"/>
      </w:tblGrid>
      <w:tr w:rsidR="00890524" w:rsidRPr="00144BF0" w14:paraId="7CE5D4DB" w14:textId="77777777" w:rsidTr="2F317AB4">
        <w:tc>
          <w:tcPr>
            <w:tcW w:w="2201" w:type="dxa"/>
            <w:shd w:val="clear" w:color="auto" w:fill="auto"/>
          </w:tcPr>
          <w:p w14:paraId="4EE62AAA" w14:textId="77777777" w:rsidR="007D36D5" w:rsidRPr="00890524" w:rsidRDefault="007D36D5" w:rsidP="005E3E04">
            <w:pPr>
              <w:jc w:val="center"/>
              <w:rPr>
                <w:b/>
                <w:bCs/>
                <w:color w:val="000000" w:themeColor="text1"/>
                <w:sz w:val="18"/>
                <w:szCs w:val="18"/>
                <w:lang w:val="fr-FR"/>
              </w:rPr>
            </w:pPr>
            <w:bookmarkStart w:id="8" w:name="_Hlk14361460"/>
            <w:r w:rsidRPr="00890524">
              <w:rPr>
                <w:b/>
                <w:bCs/>
                <w:color w:val="000000" w:themeColor="text1"/>
                <w:sz w:val="18"/>
                <w:szCs w:val="18"/>
                <w:lang w:val="fr-FR"/>
              </w:rPr>
              <w:t xml:space="preserve">Nom du projet (durée) </w:t>
            </w:r>
          </w:p>
        </w:tc>
        <w:tc>
          <w:tcPr>
            <w:tcW w:w="2189" w:type="dxa"/>
            <w:shd w:val="clear" w:color="auto" w:fill="auto"/>
          </w:tcPr>
          <w:p w14:paraId="6EFF978B" w14:textId="77777777" w:rsidR="007D36D5" w:rsidRPr="00890524" w:rsidRDefault="007D36D5" w:rsidP="005E3E04">
            <w:pPr>
              <w:jc w:val="center"/>
              <w:rPr>
                <w:b/>
                <w:bCs/>
                <w:color w:val="000000" w:themeColor="text1"/>
                <w:sz w:val="18"/>
                <w:szCs w:val="18"/>
                <w:lang w:val="fr-FR"/>
              </w:rPr>
            </w:pPr>
            <w:r w:rsidRPr="00890524">
              <w:rPr>
                <w:b/>
                <w:bCs/>
                <w:color w:val="000000" w:themeColor="text1"/>
                <w:sz w:val="18"/>
                <w:szCs w:val="18"/>
                <w:lang w:val="fr-FR"/>
              </w:rPr>
              <w:t xml:space="preserve">Donateur et budget </w:t>
            </w:r>
          </w:p>
        </w:tc>
        <w:tc>
          <w:tcPr>
            <w:tcW w:w="2395" w:type="dxa"/>
            <w:shd w:val="clear" w:color="auto" w:fill="auto"/>
          </w:tcPr>
          <w:p w14:paraId="5E659CE4" w14:textId="77777777" w:rsidR="007D36D5" w:rsidRPr="00890524" w:rsidRDefault="007D36D5" w:rsidP="005E3E04">
            <w:pPr>
              <w:jc w:val="center"/>
              <w:rPr>
                <w:b/>
                <w:bCs/>
                <w:color w:val="000000" w:themeColor="text1"/>
                <w:sz w:val="18"/>
                <w:szCs w:val="18"/>
                <w:lang w:val="fr-FR"/>
              </w:rPr>
            </w:pPr>
            <w:r w:rsidRPr="00890524">
              <w:rPr>
                <w:b/>
                <w:bCs/>
                <w:color w:val="000000" w:themeColor="text1"/>
                <w:sz w:val="18"/>
                <w:szCs w:val="18"/>
                <w:lang w:val="fr-FR"/>
              </w:rPr>
              <w:t xml:space="preserve">Orientation du projet </w:t>
            </w:r>
          </w:p>
        </w:tc>
        <w:tc>
          <w:tcPr>
            <w:tcW w:w="2480" w:type="dxa"/>
            <w:shd w:val="clear" w:color="auto" w:fill="auto"/>
          </w:tcPr>
          <w:p w14:paraId="7B40B828" w14:textId="77777777" w:rsidR="007D36D5" w:rsidRPr="00890524" w:rsidRDefault="007D36D5" w:rsidP="005E3E04">
            <w:pPr>
              <w:jc w:val="center"/>
              <w:rPr>
                <w:b/>
                <w:bCs/>
                <w:color w:val="000000" w:themeColor="text1"/>
                <w:sz w:val="18"/>
                <w:szCs w:val="18"/>
                <w:lang w:val="fr-FR"/>
              </w:rPr>
            </w:pPr>
            <w:r w:rsidRPr="00890524">
              <w:rPr>
                <w:b/>
                <w:bCs/>
                <w:color w:val="000000" w:themeColor="text1"/>
                <w:sz w:val="18"/>
                <w:szCs w:val="18"/>
                <w:lang w:val="fr-FR"/>
              </w:rPr>
              <w:t>Différence / complémentarité avec la proposition actuelle</w:t>
            </w:r>
          </w:p>
        </w:tc>
      </w:tr>
      <w:tr w:rsidR="00890524" w:rsidRPr="00144BF0" w14:paraId="5C2F4C73" w14:textId="77777777" w:rsidTr="2F317AB4">
        <w:tc>
          <w:tcPr>
            <w:tcW w:w="2201" w:type="dxa"/>
            <w:shd w:val="clear" w:color="auto" w:fill="auto"/>
          </w:tcPr>
          <w:p w14:paraId="1823DF5B" w14:textId="77777777" w:rsidR="007D36D5" w:rsidRPr="00890524" w:rsidRDefault="00AA4521" w:rsidP="002B1923">
            <w:pPr>
              <w:rPr>
                <w:color w:val="000000" w:themeColor="text1"/>
                <w:sz w:val="18"/>
                <w:szCs w:val="18"/>
                <w:lang w:val="fr-FR"/>
              </w:rPr>
            </w:pPr>
            <w:r w:rsidRPr="00890524">
              <w:rPr>
                <w:color w:val="000000" w:themeColor="text1"/>
                <w:sz w:val="18"/>
                <w:szCs w:val="18"/>
                <w:shd w:val="clear" w:color="auto" w:fill="FFFFFF"/>
                <w:lang w:val="fr-FR"/>
              </w:rPr>
              <w:lastRenderedPageBreak/>
              <w:t xml:space="preserve">Réduction de la violence communautaire à </w:t>
            </w:r>
            <w:proofErr w:type="spellStart"/>
            <w:r w:rsidRPr="00890524">
              <w:rPr>
                <w:color w:val="000000" w:themeColor="text1"/>
                <w:sz w:val="18"/>
                <w:szCs w:val="18"/>
                <w:shd w:val="clear" w:color="auto" w:fill="FFFFFF"/>
                <w:lang w:val="fr-FR"/>
              </w:rPr>
              <w:t>Martissant</w:t>
            </w:r>
            <w:proofErr w:type="spellEnd"/>
            <w:r w:rsidRPr="00890524">
              <w:rPr>
                <w:color w:val="000000" w:themeColor="text1"/>
                <w:sz w:val="18"/>
                <w:szCs w:val="18"/>
                <w:shd w:val="clear" w:color="auto" w:fill="FFFFFF"/>
                <w:lang w:val="fr-FR"/>
              </w:rPr>
              <w:t xml:space="preserve"> et La Saline</w:t>
            </w:r>
          </w:p>
          <w:p w14:paraId="333C5B09" w14:textId="77777777" w:rsidR="00AA4521" w:rsidRPr="00890524" w:rsidRDefault="00AA4521" w:rsidP="002B1923">
            <w:pPr>
              <w:rPr>
                <w:color w:val="000000" w:themeColor="text1"/>
                <w:sz w:val="18"/>
                <w:szCs w:val="18"/>
                <w:lang w:val="fr-FR"/>
              </w:rPr>
            </w:pPr>
          </w:p>
          <w:p w14:paraId="2D7D2BDB" w14:textId="77777777" w:rsidR="00AA4521" w:rsidRPr="00890524" w:rsidRDefault="00AA4521" w:rsidP="002B1923">
            <w:pPr>
              <w:rPr>
                <w:color w:val="000000" w:themeColor="text1"/>
                <w:sz w:val="18"/>
                <w:szCs w:val="18"/>
                <w:lang w:val="fr-FR"/>
              </w:rPr>
            </w:pPr>
            <w:r w:rsidRPr="00890524">
              <w:rPr>
                <w:color w:val="000000" w:themeColor="text1"/>
                <w:sz w:val="18"/>
                <w:szCs w:val="18"/>
                <w:lang w:val="fr-FR"/>
              </w:rPr>
              <w:t>Octobre 2020-octobre 2022</w:t>
            </w:r>
          </w:p>
        </w:tc>
        <w:tc>
          <w:tcPr>
            <w:tcW w:w="2189" w:type="dxa"/>
            <w:shd w:val="clear" w:color="auto" w:fill="auto"/>
          </w:tcPr>
          <w:p w14:paraId="36084441" w14:textId="77777777" w:rsidR="007D36D5" w:rsidRPr="00890524" w:rsidRDefault="00B90474" w:rsidP="002B1923">
            <w:pPr>
              <w:rPr>
                <w:color w:val="000000" w:themeColor="text1"/>
                <w:sz w:val="18"/>
                <w:szCs w:val="18"/>
                <w:lang w:val="fr-FR"/>
              </w:rPr>
            </w:pPr>
            <w:proofErr w:type="spellStart"/>
            <w:r w:rsidRPr="00890524">
              <w:rPr>
                <w:color w:val="000000" w:themeColor="text1"/>
                <w:sz w:val="18"/>
                <w:szCs w:val="18"/>
                <w:lang w:val="fr-FR"/>
              </w:rPr>
              <w:t>Peacebuilding</w:t>
            </w:r>
            <w:proofErr w:type="spellEnd"/>
            <w:r w:rsidRPr="00890524">
              <w:rPr>
                <w:color w:val="000000" w:themeColor="text1"/>
                <w:sz w:val="18"/>
                <w:szCs w:val="18"/>
                <w:lang w:val="fr-FR"/>
              </w:rPr>
              <w:t xml:space="preserve"> </w:t>
            </w:r>
            <w:proofErr w:type="spellStart"/>
            <w:r w:rsidRPr="00890524">
              <w:rPr>
                <w:color w:val="000000" w:themeColor="text1"/>
                <w:sz w:val="18"/>
                <w:szCs w:val="18"/>
                <w:lang w:val="fr-FR"/>
              </w:rPr>
              <w:t>Fund</w:t>
            </w:r>
            <w:proofErr w:type="spellEnd"/>
          </w:p>
          <w:p w14:paraId="762F4754" w14:textId="77777777" w:rsidR="000A46B0" w:rsidRPr="00890524" w:rsidRDefault="00DF4C68" w:rsidP="002B1923">
            <w:pPr>
              <w:rPr>
                <w:color w:val="000000" w:themeColor="text1"/>
                <w:sz w:val="18"/>
                <w:szCs w:val="18"/>
                <w:lang w:val="fr-FR"/>
              </w:rPr>
            </w:pPr>
            <w:r w:rsidRPr="00890524">
              <w:rPr>
                <w:bCs/>
                <w:color w:val="000000" w:themeColor="text1"/>
                <w:sz w:val="18"/>
                <w:szCs w:val="18"/>
              </w:rPr>
              <w:t xml:space="preserve">$ </w:t>
            </w:r>
            <w:r w:rsidR="000A46B0" w:rsidRPr="00890524">
              <w:rPr>
                <w:color w:val="000000" w:themeColor="text1"/>
                <w:sz w:val="18"/>
                <w:szCs w:val="18"/>
                <w:lang w:val="fr-FR"/>
              </w:rPr>
              <w:t>2,698,000</w:t>
            </w:r>
          </w:p>
        </w:tc>
        <w:tc>
          <w:tcPr>
            <w:tcW w:w="2395" w:type="dxa"/>
            <w:shd w:val="clear" w:color="auto" w:fill="auto"/>
          </w:tcPr>
          <w:p w14:paraId="0ED059EE" w14:textId="77777777" w:rsidR="007F338C" w:rsidRPr="00890524" w:rsidRDefault="6CE55717" w:rsidP="04EA06AF">
            <w:pPr>
              <w:rPr>
                <w:color w:val="000000" w:themeColor="text1"/>
                <w:sz w:val="18"/>
                <w:szCs w:val="18"/>
                <w:lang w:val="fr-FR"/>
              </w:rPr>
            </w:pPr>
            <w:r w:rsidRPr="00890524">
              <w:rPr>
                <w:color w:val="000000" w:themeColor="text1"/>
                <w:sz w:val="18"/>
                <w:szCs w:val="18"/>
                <w:lang w:val="fr-FR"/>
              </w:rPr>
              <w:t xml:space="preserve">1. </w:t>
            </w:r>
            <w:r w:rsidR="67DF8C25" w:rsidRPr="00890524">
              <w:rPr>
                <w:color w:val="000000" w:themeColor="text1"/>
                <w:sz w:val="18"/>
                <w:szCs w:val="18"/>
                <w:lang w:val="fr-FR"/>
              </w:rPr>
              <w:t>C</w:t>
            </w:r>
            <w:r w:rsidR="7D8DE596" w:rsidRPr="00890524">
              <w:rPr>
                <w:color w:val="000000" w:themeColor="text1"/>
                <w:sz w:val="18"/>
                <w:szCs w:val="18"/>
                <w:lang w:val="fr-FR"/>
              </w:rPr>
              <w:t xml:space="preserve">onsolidation d’espaces de dialogue et de concertation pour renforcer la sécurité communautaire ; </w:t>
            </w:r>
          </w:p>
          <w:p w14:paraId="6A16AF0A" w14:textId="77777777" w:rsidR="00A93473" w:rsidRPr="00890524" w:rsidRDefault="1A6F9E4D" w:rsidP="04EA06AF">
            <w:pPr>
              <w:rPr>
                <w:color w:val="000000" w:themeColor="text1"/>
                <w:sz w:val="18"/>
                <w:szCs w:val="18"/>
                <w:lang w:val="fr-FR"/>
              </w:rPr>
            </w:pPr>
            <w:r w:rsidRPr="00890524">
              <w:rPr>
                <w:color w:val="000000" w:themeColor="text1"/>
                <w:sz w:val="18"/>
                <w:szCs w:val="18"/>
                <w:lang w:val="fr-FR"/>
              </w:rPr>
              <w:t xml:space="preserve">2. </w:t>
            </w:r>
            <w:r w:rsidR="6FFC1D21" w:rsidRPr="00890524">
              <w:rPr>
                <w:color w:val="000000" w:themeColor="text1"/>
                <w:sz w:val="18"/>
                <w:szCs w:val="18"/>
                <w:lang w:val="fr-FR"/>
              </w:rPr>
              <w:t xml:space="preserve">Création d’opportunités socio-économiques pour les jeunes et les femmes visant </w:t>
            </w:r>
            <w:r w:rsidR="0FA6E972" w:rsidRPr="00890524">
              <w:rPr>
                <w:color w:val="000000" w:themeColor="text1"/>
                <w:sz w:val="18"/>
                <w:szCs w:val="18"/>
                <w:lang w:val="fr-FR"/>
              </w:rPr>
              <w:t>à</w:t>
            </w:r>
            <w:r w:rsidR="6FFC1D21" w:rsidRPr="00890524">
              <w:rPr>
                <w:color w:val="000000" w:themeColor="text1"/>
                <w:sz w:val="18"/>
                <w:szCs w:val="18"/>
                <w:lang w:val="fr-FR"/>
              </w:rPr>
              <w:t xml:space="preserve"> favoriser leur employabilité.</w:t>
            </w:r>
          </w:p>
          <w:p w14:paraId="0345F997" w14:textId="77777777" w:rsidR="00D061D3" w:rsidRPr="00890524" w:rsidRDefault="00D061D3" w:rsidP="00914E2B">
            <w:pPr>
              <w:rPr>
                <w:color w:val="000000" w:themeColor="text1"/>
                <w:sz w:val="18"/>
                <w:szCs w:val="18"/>
                <w:lang w:val="fr-FR"/>
              </w:rPr>
            </w:pPr>
          </w:p>
        </w:tc>
        <w:tc>
          <w:tcPr>
            <w:tcW w:w="2480" w:type="dxa"/>
            <w:shd w:val="clear" w:color="auto" w:fill="auto"/>
          </w:tcPr>
          <w:p w14:paraId="2E84B900" w14:textId="77777777" w:rsidR="000B7588" w:rsidRPr="00890524" w:rsidRDefault="38323959" w:rsidP="00AA0971">
            <w:pPr>
              <w:rPr>
                <w:color w:val="000000" w:themeColor="text1"/>
                <w:sz w:val="18"/>
                <w:szCs w:val="18"/>
                <w:lang w:val="fr-FR"/>
              </w:rPr>
            </w:pPr>
            <w:r w:rsidRPr="00890524">
              <w:rPr>
                <w:color w:val="000000" w:themeColor="text1"/>
                <w:sz w:val="18"/>
                <w:szCs w:val="18"/>
                <w:lang w:val="fr-FR"/>
              </w:rPr>
              <w:t xml:space="preserve">1. </w:t>
            </w:r>
            <w:r w:rsidR="00C0520F" w:rsidRPr="00890524">
              <w:rPr>
                <w:color w:val="000000" w:themeColor="text1"/>
                <w:sz w:val="18"/>
                <w:szCs w:val="18"/>
                <w:lang w:val="fr-FR"/>
              </w:rPr>
              <w:t xml:space="preserve"> </w:t>
            </w:r>
            <w:r w:rsidR="5B4EE265" w:rsidRPr="00890524">
              <w:rPr>
                <w:color w:val="000000" w:themeColor="text1"/>
                <w:sz w:val="18"/>
                <w:szCs w:val="18"/>
                <w:lang w:val="fr-FR"/>
              </w:rPr>
              <w:t>Mise en œuvre des leçons apprises au regard de l’importance de la mise en place d’un partenariat entre acteurs communautaires et Etat</w:t>
            </w:r>
            <w:r w:rsidR="0083301F" w:rsidRPr="00890524">
              <w:rPr>
                <w:color w:val="000000" w:themeColor="text1"/>
                <w:sz w:val="18"/>
                <w:szCs w:val="18"/>
                <w:lang w:val="fr-FR"/>
              </w:rPr>
              <w:t> ;</w:t>
            </w:r>
          </w:p>
          <w:p w14:paraId="34B9EFBF" w14:textId="431D9DEB" w:rsidR="00AA0971" w:rsidRPr="00890524" w:rsidRDefault="0083301F" w:rsidP="00AA0971">
            <w:pPr>
              <w:rPr>
                <w:color w:val="000000" w:themeColor="text1"/>
                <w:sz w:val="18"/>
                <w:szCs w:val="18"/>
                <w:lang w:val="fr-FR"/>
              </w:rPr>
            </w:pPr>
            <w:r w:rsidRPr="00890524">
              <w:rPr>
                <w:color w:val="000000" w:themeColor="text1"/>
                <w:sz w:val="18"/>
                <w:szCs w:val="18"/>
                <w:lang w:val="fr-FR"/>
              </w:rPr>
              <w:t>2</w:t>
            </w:r>
            <w:r w:rsidR="6A01A944" w:rsidRPr="00890524">
              <w:rPr>
                <w:color w:val="000000" w:themeColor="text1"/>
                <w:sz w:val="18"/>
                <w:szCs w:val="18"/>
                <w:lang w:val="fr-FR"/>
              </w:rPr>
              <w:t>.</w:t>
            </w:r>
            <w:r w:rsidR="3FC348DE" w:rsidRPr="00890524">
              <w:rPr>
                <w:color w:val="000000" w:themeColor="text1"/>
                <w:sz w:val="18"/>
                <w:szCs w:val="18"/>
                <w:lang w:val="fr-FR"/>
              </w:rPr>
              <w:t xml:space="preserve"> </w:t>
            </w:r>
            <w:r w:rsidR="009D022A" w:rsidRPr="00890524">
              <w:rPr>
                <w:color w:val="000000" w:themeColor="text1"/>
                <w:sz w:val="18"/>
                <w:szCs w:val="18"/>
                <w:lang w:val="fr-FR"/>
              </w:rPr>
              <w:t>En ciblant des zones encore « accessibles » et pas encore sous le contrôle entier des g</w:t>
            </w:r>
            <w:r w:rsidR="008F4189" w:rsidRPr="00890524">
              <w:rPr>
                <w:color w:val="000000" w:themeColor="text1"/>
                <w:sz w:val="18"/>
                <w:szCs w:val="18"/>
                <w:lang w:val="fr-FR"/>
              </w:rPr>
              <w:t>angs</w:t>
            </w:r>
            <w:r w:rsidR="009D022A" w:rsidRPr="00890524">
              <w:rPr>
                <w:color w:val="000000" w:themeColor="text1"/>
                <w:sz w:val="18"/>
                <w:szCs w:val="18"/>
                <w:lang w:val="fr-FR"/>
              </w:rPr>
              <w:t xml:space="preserve"> armes, dans une perspective de limitation de l’expansion de la violence communautaire a ces quartiers limitrophes des « zones rouges », le projet permettra d’élargir les perspectives d’intervention en matière de réduction de la violence communautaire adaptées </w:t>
            </w:r>
            <w:proofErr w:type="spellStart"/>
            <w:r w:rsidR="009D022A" w:rsidRPr="00890524">
              <w:rPr>
                <w:color w:val="000000" w:themeColor="text1"/>
                <w:sz w:val="18"/>
                <w:szCs w:val="18"/>
                <w:lang w:val="fr-FR"/>
              </w:rPr>
              <w:t>a</w:t>
            </w:r>
            <w:proofErr w:type="spellEnd"/>
            <w:r w:rsidR="009D022A" w:rsidRPr="00890524">
              <w:rPr>
                <w:color w:val="000000" w:themeColor="text1"/>
                <w:sz w:val="18"/>
                <w:szCs w:val="18"/>
                <w:lang w:val="fr-FR"/>
              </w:rPr>
              <w:t xml:space="preserve"> des milieux différents. </w:t>
            </w:r>
          </w:p>
        </w:tc>
      </w:tr>
      <w:tr w:rsidR="00890524" w:rsidRPr="00144BF0" w14:paraId="21A7F945" w14:textId="77777777" w:rsidTr="2F317AB4">
        <w:tc>
          <w:tcPr>
            <w:tcW w:w="2201" w:type="dxa"/>
            <w:shd w:val="clear" w:color="auto" w:fill="auto"/>
          </w:tcPr>
          <w:p w14:paraId="1D94BE5B" w14:textId="77777777" w:rsidR="007D36D5" w:rsidRPr="00890524" w:rsidRDefault="0072644E" w:rsidP="04EA06AF">
            <w:pPr>
              <w:rPr>
                <w:rFonts w:eastAsia="Cambria"/>
                <w:color w:val="000000" w:themeColor="text1"/>
                <w:sz w:val="18"/>
                <w:szCs w:val="18"/>
                <w:lang w:val="fr-FR"/>
              </w:rPr>
            </w:pPr>
            <w:r w:rsidRPr="00890524">
              <w:rPr>
                <w:rFonts w:eastAsia="Cambria"/>
                <w:color w:val="000000" w:themeColor="text1"/>
                <w:sz w:val="18"/>
                <w:szCs w:val="18"/>
                <w:lang w:val="fr-FR"/>
              </w:rPr>
              <w:t>Renforce</w:t>
            </w:r>
            <w:r w:rsidR="00AA4521" w:rsidRPr="00890524">
              <w:rPr>
                <w:rFonts w:eastAsia="Cambria"/>
                <w:color w:val="000000" w:themeColor="text1"/>
                <w:sz w:val="18"/>
                <w:szCs w:val="18"/>
                <w:lang w:val="fr-FR"/>
              </w:rPr>
              <w:t>r</w:t>
            </w:r>
            <w:r w:rsidRPr="00890524">
              <w:rPr>
                <w:rFonts w:eastAsia="Cambria"/>
                <w:color w:val="000000" w:themeColor="text1"/>
                <w:sz w:val="18"/>
                <w:szCs w:val="18"/>
                <w:lang w:val="fr-FR"/>
              </w:rPr>
              <w:t xml:space="preserve"> l'accès à la justice des populations les plus vulnérables, en particulier les femmes et les enfants en vue d'une meilleure cohésion sociale</w:t>
            </w:r>
          </w:p>
          <w:p w14:paraId="6E577615" w14:textId="77777777" w:rsidR="00AA4521" w:rsidRPr="00890524" w:rsidRDefault="00AA4521" w:rsidP="04EA06AF">
            <w:pPr>
              <w:rPr>
                <w:rFonts w:eastAsia="Cambria"/>
                <w:color w:val="000000" w:themeColor="text1"/>
                <w:sz w:val="18"/>
                <w:szCs w:val="18"/>
                <w:lang w:val="fr-FR"/>
              </w:rPr>
            </w:pPr>
          </w:p>
          <w:p w14:paraId="2C59F958" w14:textId="77777777" w:rsidR="00AA4521" w:rsidRPr="00890524" w:rsidRDefault="00AA4521" w:rsidP="04EA06AF">
            <w:pPr>
              <w:rPr>
                <w:color w:val="000000" w:themeColor="text1"/>
                <w:sz w:val="18"/>
                <w:szCs w:val="18"/>
                <w:lang w:val="fr-FR"/>
              </w:rPr>
            </w:pPr>
            <w:r w:rsidRPr="00890524">
              <w:rPr>
                <w:rFonts w:eastAsia="Cambria"/>
                <w:color w:val="000000" w:themeColor="text1"/>
                <w:sz w:val="18"/>
                <w:szCs w:val="18"/>
                <w:lang w:val="fr-FR"/>
              </w:rPr>
              <w:t>Janvier 2020-janvier 2022</w:t>
            </w:r>
          </w:p>
        </w:tc>
        <w:tc>
          <w:tcPr>
            <w:tcW w:w="2189" w:type="dxa"/>
            <w:shd w:val="clear" w:color="auto" w:fill="auto"/>
          </w:tcPr>
          <w:p w14:paraId="12BF663C" w14:textId="77777777" w:rsidR="007D36D5" w:rsidRPr="00890524" w:rsidRDefault="60B03FC3" w:rsidP="005E52F4">
            <w:pPr>
              <w:shd w:val="clear" w:color="auto" w:fill="D0CECE" w:themeFill="background2" w:themeFillShade="E6"/>
              <w:rPr>
                <w:color w:val="000000" w:themeColor="text1"/>
                <w:sz w:val="18"/>
                <w:szCs w:val="18"/>
              </w:rPr>
            </w:pPr>
            <w:r w:rsidRPr="00890524">
              <w:rPr>
                <w:color w:val="000000" w:themeColor="text1"/>
                <w:sz w:val="18"/>
                <w:szCs w:val="18"/>
              </w:rPr>
              <w:t xml:space="preserve">Peacebuilding </w:t>
            </w:r>
            <w:r w:rsidR="00AA4521" w:rsidRPr="00890524">
              <w:rPr>
                <w:color w:val="000000" w:themeColor="text1"/>
                <w:sz w:val="18"/>
                <w:szCs w:val="18"/>
              </w:rPr>
              <w:t>F</w:t>
            </w:r>
            <w:r w:rsidRPr="00890524">
              <w:rPr>
                <w:color w:val="000000" w:themeColor="text1"/>
                <w:sz w:val="18"/>
                <w:szCs w:val="18"/>
              </w:rPr>
              <w:t>und</w:t>
            </w:r>
          </w:p>
          <w:p w14:paraId="53C1C74A" w14:textId="77777777" w:rsidR="04EA06AF" w:rsidRPr="00890524" w:rsidRDefault="0072644E" w:rsidP="04EA06AF">
            <w:pPr>
              <w:rPr>
                <w:color w:val="000000" w:themeColor="text1"/>
                <w:sz w:val="18"/>
                <w:szCs w:val="18"/>
              </w:rPr>
            </w:pPr>
            <w:r w:rsidRPr="00890524">
              <w:rPr>
                <w:color w:val="000000" w:themeColor="text1"/>
                <w:sz w:val="18"/>
                <w:szCs w:val="18"/>
              </w:rPr>
              <w:t>PNUD</w:t>
            </w:r>
            <w:r w:rsidR="003C7BB9" w:rsidRPr="00890524">
              <w:rPr>
                <w:color w:val="000000" w:themeColor="text1"/>
                <w:sz w:val="18"/>
                <w:szCs w:val="18"/>
              </w:rPr>
              <w:t xml:space="preserve">, </w:t>
            </w:r>
            <w:r w:rsidR="04EA06AF" w:rsidRPr="00890524">
              <w:rPr>
                <w:color w:val="000000" w:themeColor="text1"/>
                <w:sz w:val="18"/>
                <w:szCs w:val="18"/>
              </w:rPr>
              <w:t>UNICEF</w:t>
            </w:r>
            <w:r w:rsidR="003C7BB9" w:rsidRPr="00890524">
              <w:rPr>
                <w:color w:val="000000" w:themeColor="text1"/>
                <w:sz w:val="18"/>
                <w:szCs w:val="18"/>
              </w:rPr>
              <w:t>, ONUFEMME</w:t>
            </w:r>
            <w:r w:rsidR="00AA4521" w:rsidRPr="00890524">
              <w:rPr>
                <w:color w:val="000000" w:themeColor="text1"/>
                <w:sz w:val="18"/>
                <w:szCs w:val="18"/>
              </w:rPr>
              <w:t>S</w:t>
            </w:r>
          </w:p>
          <w:p w14:paraId="4C074443" w14:textId="77777777" w:rsidR="007D36D5" w:rsidRPr="00890524" w:rsidRDefault="003C7BB9" w:rsidP="04EA06AF">
            <w:pPr>
              <w:rPr>
                <w:color w:val="000000" w:themeColor="text1"/>
                <w:sz w:val="18"/>
                <w:szCs w:val="18"/>
              </w:rPr>
            </w:pPr>
            <w:r w:rsidRPr="00890524">
              <w:rPr>
                <w:rFonts w:eastAsia="Cambria"/>
                <w:color w:val="000000" w:themeColor="text1"/>
                <w:sz w:val="18"/>
                <w:szCs w:val="18"/>
              </w:rPr>
              <w:t>(4,5 M US$)</w:t>
            </w:r>
          </w:p>
        </w:tc>
        <w:tc>
          <w:tcPr>
            <w:tcW w:w="2395" w:type="dxa"/>
            <w:shd w:val="clear" w:color="auto" w:fill="auto"/>
          </w:tcPr>
          <w:p w14:paraId="4DD2AB23" w14:textId="77777777" w:rsidR="007D36D5" w:rsidRPr="00890524" w:rsidRDefault="60B03FC3" w:rsidP="04EA06AF">
            <w:pPr>
              <w:rPr>
                <w:color w:val="000000" w:themeColor="text1"/>
                <w:sz w:val="18"/>
                <w:szCs w:val="18"/>
                <w:lang w:val="fr-FR"/>
              </w:rPr>
            </w:pPr>
            <w:r w:rsidRPr="00890524">
              <w:rPr>
                <w:color w:val="000000" w:themeColor="text1"/>
                <w:sz w:val="18"/>
                <w:szCs w:val="18"/>
                <w:lang w:val="fr-FR"/>
              </w:rPr>
              <w:t>1. Mise en place des systèmes de protection de l’enfant à travers l’identification et l’accréditation des familles d’accueil pour la réinsertion des mineurs en conflit avec la loi, victime</w:t>
            </w:r>
            <w:r w:rsidR="00513F13" w:rsidRPr="00890524">
              <w:rPr>
                <w:color w:val="000000" w:themeColor="text1"/>
                <w:sz w:val="18"/>
                <w:szCs w:val="18"/>
                <w:lang w:val="fr-FR"/>
              </w:rPr>
              <w:t>s</w:t>
            </w:r>
            <w:r w:rsidRPr="00890524">
              <w:rPr>
                <w:color w:val="000000" w:themeColor="text1"/>
                <w:sz w:val="18"/>
                <w:szCs w:val="18"/>
                <w:lang w:val="fr-FR"/>
              </w:rPr>
              <w:t xml:space="preserve"> et témoin</w:t>
            </w:r>
            <w:r w:rsidR="00513F13" w:rsidRPr="00890524">
              <w:rPr>
                <w:color w:val="000000" w:themeColor="text1"/>
                <w:sz w:val="18"/>
                <w:szCs w:val="18"/>
                <w:lang w:val="fr-FR"/>
              </w:rPr>
              <w:t>s</w:t>
            </w:r>
            <w:r w:rsidRPr="00890524">
              <w:rPr>
                <w:color w:val="000000" w:themeColor="text1"/>
                <w:sz w:val="18"/>
                <w:szCs w:val="18"/>
                <w:lang w:val="fr-FR"/>
              </w:rPr>
              <w:t xml:space="preserve"> d’infraction ;</w:t>
            </w:r>
          </w:p>
          <w:p w14:paraId="25FC2DAA" w14:textId="77777777" w:rsidR="007D36D5" w:rsidRPr="00890524" w:rsidRDefault="60B03FC3" w:rsidP="04EA06AF">
            <w:pPr>
              <w:rPr>
                <w:color w:val="000000" w:themeColor="text1"/>
                <w:sz w:val="18"/>
                <w:szCs w:val="18"/>
                <w:lang w:val="fr-FR"/>
              </w:rPr>
            </w:pPr>
            <w:r w:rsidRPr="00890524">
              <w:rPr>
                <w:color w:val="000000" w:themeColor="text1"/>
                <w:sz w:val="18"/>
                <w:szCs w:val="18"/>
                <w:lang w:val="fr-FR"/>
              </w:rPr>
              <w:t>2. Mise en place des bases de données dans les tribunaux pour enfants ;</w:t>
            </w:r>
          </w:p>
          <w:p w14:paraId="5670A554" w14:textId="77777777" w:rsidR="007D36D5" w:rsidRPr="00890524" w:rsidRDefault="60B03FC3" w:rsidP="04EA06AF">
            <w:pPr>
              <w:rPr>
                <w:color w:val="000000" w:themeColor="text1"/>
                <w:sz w:val="18"/>
                <w:szCs w:val="18"/>
                <w:lang w:val="fr-FR"/>
              </w:rPr>
            </w:pPr>
            <w:r w:rsidRPr="00890524">
              <w:rPr>
                <w:color w:val="000000" w:themeColor="text1"/>
                <w:sz w:val="18"/>
                <w:szCs w:val="18"/>
                <w:lang w:val="fr-FR"/>
              </w:rPr>
              <w:t>3. Appui à la Brigade de Protection des mineurs (unité spécialisée de la PNH) ;</w:t>
            </w:r>
          </w:p>
          <w:p w14:paraId="3A8367CD" w14:textId="77777777" w:rsidR="007D36D5" w:rsidRPr="00890524" w:rsidRDefault="60B03FC3" w:rsidP="04EA06AF">
            <w:pPr>
              <w:rPr>
                <w:color w:val="000000" w:themeColor="text1"/>
                <w:sz w:val="18"/>
                <w:szCs w:val="18"/>
                <w:lang w:val="fr-FR"/>
              </w:rPr>
            </w:pPr>
            <w:r w:rsidRPr="00890524">
              <w:rPr>
                <w:color w:val="000000" w:themeColor="text1"/>
                <w:sz w:val="18"/>
                <w:szCs w:val="18"/>
                <w:lang w:val="fr-FR"/>
              </w:rPr>
              <w:t>4. Appui à la réhabilitation et la réinsertion des mineurs en prison (CERMICOL/Cabaret, Cayes et Cap haïtien) ;</w:t>
            </w:r>
          </w:p>
          <w:p w14:paraId="5E31E69B" w14:textId="77777777" w:rsidR="007D36D5" w:rsidRPr="00890524" w:rsidRDefault="60B03FC3" w:rsidP="04EA06AF">
            <w:pPr>
              <w:rPr>
                <w:color w:val="000000" w:themeColor="text1"/>
                <w:sz w:val="18"/>
                <w:szCs w:val="18"/>
                <w:lang w:val="fr-FR"/>
              </w:rPr>
            </w:pPr>
            <w:r w:rsidRPr="00890524">
              <w:rPr>
                <w:color w:val="000000" w:themeColor="text1"/>
                <w:sz w:val="18"/>
                <w:szCs w:val="18"/>
                <w:lang w:val="fr-FR"/>
              </w:rPr>
              <w:t>5. Formation des acteurs (avocat, magistrat, travailleurs sociaux, psychologues) sur la justice des mineurs.</w:t>
            </w:r>
          </w:p>
          <w:p w14:paraId="3B68BEEC" w14:textId="77777777" w:rsidR="007D36D5" w:rsidRPr="00890524" w:rsidRDefault="00513F13" w:rsidP="04EA06AF">
            <w:pPr>
              <w:rPr>
                <w:color w:val="000000" w:themeColor="text1"/>
                <w:sz w:val="18"/>
                <w:szCs w:val="18"/>
                <w:lang w:val="fr-FR"/>
              </w:rPr>
            </w:pPr>
            <w:r w:rsidRPr="00890524">
              <w:rPr>
                <w:color w:val="000000" w:themeColor="text1"/>
                <w:sz w:val="18"/>
                <w:szCs w:val="18"/>
                <w:lang w:val="fr-FR"/>
              </w:rPr>
              <w:t xml:space="preserve">6. </w:t>
            </w:r>
            <w:r w:rsidR="60B03FC3" w:rsidRPr="00890524">
              <w:rPr>
                <w:color w:val="000000" w:themeColor="text1"/>
                <w:sz w:val="18"/>
                <w:szCs w:val="18"/>
                <w:lang w:val="fr-FR"/>
              </w:rPr>
              <w:t>Développement d’une SOP sur les enfants en conflit avec la loi</w:t>
            </w:r>
            <w:r w:rsidRPr="00890524">
              <w:rPr>
                <w:color w:val="000000" w:themeColor="text1"/>
                <w:sz w:val="18"/>
                <w:szCs w:val="18"/>
                <w:lang w:val="fr-FR"/>
              </w:rPr>
              <w:t> ;</w:t>
            </w:r>
          </w:p>
          <w:p w14:paraId="3C712BD1" w14:textId="77777777" w:rsidR="003C7BB9" w:rsidRPr="00890524" w:rsidRDefault="00513F13" w:rsidP="04EA06AF">
            <w:pPr>
              <w:rPr>
                <w:color w:val="000000" w:themeColor="text1"/>
                <w:sz w:val="18"/>
                <w:szCs w:val="18"/>
                <w:lang w:val="fr-FR"/>
              </w:rPr>
            </w:pPr>
            <w:r w:rsidRPr="00890524">
              <w:rPr>
                <w:color w:val="000000" w:themeColor="text1"/>
                <w:sz w:val="18"/>
                <w:szCs w:val="18"/>
                <w:lang w:val="fr-FR"/>
              </w:rPr>
              <w:t>7</w:t>
            </w:r>
            <w:r w:rsidR="003C7BB9" w:rsidRPr="00890524">
              <w:rPr>
                <w:color w:val="000000" w:themeColor="text1"/>
                <w:sz w:val="18"/>
                <w:szCs w:val="18"/>
                <w:lang w:val="fr-FR"/>
              </w:rPr>
              <w:t xml:space="preserve">. </w:t>
            </w:r>
            <w:r w:rsidR="003C7BB9" w:rsidRPr="00890524">
              <w:rPr>
                <w:rFonts w:eastAsia="Cambria"/>
                <w:color w:val="000000" w:themeColor="text1"/>
                <w:sz w:val="18"/>
                <w:szCs w:val="18"/>
                <w:lang w:val="fr-FR"/>
              </w:rPr>
              <w:t>Mise en œuvre de la loi sur l’assistance légale de 2018</w:t>
            </w:r>
            <w:r w:rsidRPr="00890524">
              <w:rPr>
                <w:rFonts w:eastAsia="Cambria"/>
                <w:color w:val="000000" w:themeColor="text1"/>
                <w:sz w:val="18"/>
                <w:szCs w:val="18"/>
                <w:lang w:val="fr-FR"/>
              </w:rPr>
              <w:t>.</w:t>
            </w:r>
          </w:p>
        </w:tc>
        <w:tc>
          <w:tcPr>
            <w:tcW w:w="2480" w:type="dxa"/>
            <w:shd w:val="clear" w:color="auto" w:fill="auto"/>
          </w:tcPr>
          <w:p w14:paraId="5CAAC0B9" w14:textId="77777777" w:rsidR="007D36D5" w:rsidRPr="00890524" w:rsidRDefault="0D0E285F" w:rsidP="04EA06AF">
            <w:pPr>
              <w:rPr>
                <w:color w:val="000000" w:themeColor="text1"/>
                <w:sz w:val="18"/>
                <w:szCs w:val="18"/>
                <w:lang w:val="fr-FR"/>
              </w:rPr>
            </w:pPr>
            <w:r w:rsidRPr="00890524">
              <w:rPr>
                <w:color w:val="000000" w:themeColor="text1"/>
                <w:sz w:val="18"/>
                <w:szCs w:val="18"/>
                <w:lang w:val="fr-FR"/>
              </w:rPr>
              <w:t>1. Complémentarité</w:t>
            </w:r>
            <w:r w:rsidR="7B3CE0EA" w:rsidRPr="00890524">
              <w:rPr>
                <w:color w:val="000000" w:themeColor="text1"/>
                <w:sz w:val="18"/>
                <w:szCs w:val="18"/>
                <w:lang w:val="fr-FR"/>
              </w:rPr>
              <w:t xml:space="preserve"> pour la protection et la réinsertion des enfants et jeunes des zones touchées ;</w:t>
            </w:r>
          </w:p>
          <w:p w14:paraId="1DB06435" w14:textId="77777777" w:rsidR="007D36D5" w:rsidRPr="00890524" w:rsidRDefault="7B3CE0EA" w:rsidP="04EA06AF">
            <w:pPr>
              <w:rPr>
                <w:color w:val="000000" w:themeColor="text1"/>
                <w:sz w:val="18"/>
                <w:szCs w:val="18"/>
                <w:lang w:val="fr-FR"/>
              </w:rPr>
            </w:pPr>
            <w:r w:rsidRPr="00890524">
              <w:rPr>
                <w:color w:val="000000" w:themeColor="text1"/>
                <w:sz w:val="18"/>
                <w:szCs w:val="18"/>
                <w:lang w:val="fr-FR"/>
              </w:rPr>
              <w:t>2. Utilisation des alternatives à la détention des mineurs et un meilleur suivi avec les tribunaux pour enfants</w:t>
            </w:r>
            <w:r w:rsidR="000E0DCC" w:rsidRPr="00890524">
              <w:rPr>
                <w:color w:val="000000" w:themeColor="text1"/>
                <w:sz w:val="18"/>
                <w:szCs w:val="18"/>
                <w:lang w:val="fr-FR"/>
              </w:rPr>
              <w:t> ;</w:t>
            </w:r>
          </w:p>
          <w:p w14:paraId="1301076B" w14:textId="77777777" w:rsidR="004C5531" w:rsidRPr="00890524" w:rsidRDefault="004C5531" w:rsidP="04EA06AF">
            <w:pPr>
              <w:rPr>
                <w:color w:val="000000" w:themeColor="text1"/>
                <w:sz w:val="18"/>
                <w:szCs w:val="18"/>
                <w:lang w:val="fr-FR"/>
              </w:rPr>
            </w:pPr>
            <w:r w:rsidRPr="00890524">
              <w:rPr>
                <w:color w:val="000000" w:themeColor="text1"/>
                <w:sz w:val="18"/>
                <w:szCs w:val="18"/>
                <w:lang w:val="fr-FR"/>
              </w:rPr>
              <w:t>3</w:t>
            </w:r>
            <w:r w:rsidR="00B47F1A" w:rsidRPr="00890524">
              <w:rPr>
                <w:color w:val="000000" w:themeColor="text1"/>
                <w:sz w:val="18"/>
                <w:szCs w:val="18"/>
                <w:lang w:val="fr-FR"/>
              </w:rPr>
              <w:t>- Rapprochement avec le CNAL pour l’accessibilité de la population des zones ciblées aux activités des BAL.</w:t>
            </w:r>
          </w:p>
          <w:p w14:paraId="29865642" w14:textId="77777777" w:rsidR="007D36D5" w:rsidRPr="00890524" w:rsidRDefault="007D36D5" w:rsidP="00873598">
            <w:pPr>
              <w:rPr>
                <w:color w:val="000000" w:themeColor="text1"/>
                <w:sz w:val="18"/>
                <w:szCs w:val="18"/>
                <w:lang w:val="fr-FR"/>
              </w:rPr>
            </w:pPr>
          </w:p>
        </w:tc>
      </w:tr>
      <w:tr w:rsidR="00890524" w:rsidRPr="00144BF0" w14:paraId="668D4615" w14:textId="77777777" w:rsidTr="2F317AB4">
        <w:tc>
          <w:tcPr>
            <w:tcW w:w="2201" w:type="dxa"/>
            <w:shd w:val="clear" w:color="auto" w:fill="auto"/>
          </w:tcPr>
          <w:p w14:paraId="441296FF" w14:textId="77777777" w:rsidR="007D36D5" w:rsidRPr="00890524" w:rsidRDefault="60B03FC3" w:rsidP="04EA06AF">
            <w:pPr>
              <w:rPr>
                <w:color w:val="000000" w:themeColor="text1"/>
                <w:sz w:val="18"/>
                <w:szCs w:val="18"/>
                <w:lang w:val="fr-FR"/>
              </w:rPr>
            </w:pPr>
            <w:r w:rsidRPr="00890524">
              <w:rPr>
                <w:color w:val="000000" w:themeColor="text1"/>
                <w:sz w:val="18"/>
                <w:szCs w:val="18"/>
                <w:lang w:val="fr-FR"/>
              </w:rPr>
              <w:t>Réponse urgente dans les zones urbaines</w:t>
            </w:r>
          </w:p>
        </w:tc>
        <w:tc>
          <w:tcPr>
            <w:tcW w:w="2189" w:type="dxa"/>
            <w:shd w:val="clear" w:color="auto" w:fill="auto"/>
          </w:tcPr>
          <w:p w14:paraId="183780B1" w14:textId="77777777" w:rsidR="007D36D5" w:rsidRPr="00890524" w:rsidRDefault="1ED74458" w:rsidP="04EA06AF">
            <w:pPr>
              <w:rPr>
                <w:color w:val="000000" w:themeColor="text1"/>
                <w:sz w:val="18"/>
                <w:szCs w:val="18"/>
                <w:lang w:val="fr-FR"/>
              </w:rPr>
            </w:pPr>
            <w:r w:rsidRPr="00890524">
              <w:rPr>
                <w:color w:val="000000" w:themeColor="text1"/>
                <w:sz w:val="18"/>
                <w:szCs w:val="18"/>
                <w:lang w:val="fr-FR"/>
              </w:rPr>
              <w:t>CERF</w:t>
            </w:r>
          </w:p>
          <w:p w14:paraId="2450C7CA" w14:textId="77777777" w:rsidR="04EA06AF" w:rsidRPr="00890524" w:rsidRDefault="04EA06AF" w:rsidP="04EA06AF">
            <w:pPr>
              <w:rPr>
                <w:color w:val="000000" w:themeColor="text1"/>
                <w:sz w:val="18"/>
                <w:szCs w:val="18"/>
                <w:lang w:val="fr-FR"/>
              </w:rPr>
            </w:pPr>
            <w:r w:rsidRPr="00890524">
              <w:rPr>
                <w:color w:val="000000" w:themeColor="text1"/>
                <w:sz w:val="18"/>
                <w:szCs w:val="18"/>
                <w:lang w:val="fr-FR"/>
              </w:rPr>
              <w:t>UNICEF</w:t>
            </w:r>
          </w:p>
          <w:p w14:paraId="4A0D60C8" w14:textId="77777777" w:rsidR="007D36D5" w:rsidRPr="00890524" w:rsidRDefault="04EA06AF" w:rsidP="04EA06AF">
            <w:pPr>
              <w:rPr>
                <w:color w:val="000000" w:themeColor="text1"/>
                <w:sz w:val="18"/>
                <w:szCs w:val="18"/>
                <w:lang w:val="fr-FR"/>
              </w:rPr>
            </w:pPr>
            <w:r w:rsidRPr="00890524">
              <w:rPr>
                <w:color w:val="000000" w:themeColor="text1"/>
                <w:sz w:val="18"/>
                <w:szCs w:val="18"/>
                <w:lang w:val="fr-FR"/>
              </w:rPr>
              <w:t>UNFPA (1 000 000.00 USD)</w:t>
            </w:r>
          </w:p>
        </w:tc>
        <w:tc>
          <w:tcPr>
            <w:tcW w:w="2395" w:type="dxa"/>
            <w:shd w:val="clear" w:color="auto" w:fill="auto"/>
          </w:tcPr>
          <w:p w14:paraId="7E46AEAC" w14:textId="77777777" w:rsidR="007D36D5" w:rsidRPr="00890524" w:rsidRDefault="60B03FC3" w:rsidP="04EA06AF">
            <w:pPr>
              <w:rPr>
                <w:color w:val="000000" w:themeColor="text1"/>
                <w:sz w:val="18"/>
                <w:szCs w:val="18"/>
                <w:lang w:val="fr-FR"/>
              </w:rPr>
            </w:pPr>
            <w:r w:rsidRPr="00890524">
              <w:rPr>
                <w:color w:val="000000" w:themeColor="text1"/>
                <w:sz w:val="18"/>
                <w:szCs w:val="18"/>
                <w:lang w:val="fr-FR"/>
              </w:rPr>
              <w:t xml:space="preserve">1. Appui psychosocial aux enfants, jeunes de Cité soleil, Bel air et des familles déplacés des quartiers de Village de Dieu, </w:t>
            </w:r>
            <w:proofErr w:type="spellStart"/>
            <w:r w:rsidRPr="00890524">
              <w:rPr>
                <w:color w:val="000000" w:themeColor="text1"/>
                <w:sz w:val="18"/>
                <w:szCs w:val="18"/>
                <w:lang w:val="fr-FR"/>
              </w:rPr>
              <w:t>Martissant</w:t>
            </w:r>
            <w:proofErr w:type="spellEnd"/>
            <w:r w:rsidRPr="00890524">
              <w:rPr>
                <w:color w:val="000000" w:themeColor="text1"/>
                <w:sz w:val="18"/>
                <w:szCs w:val="18"/>
                <w:lang w:val="fr-FR"/>
              </w:rPr>
              <w:t xml:space="preserve">, Bas Delmas, </w:t>
            </w:r>
            <w:proofErr w:type="spellStart"/>
            <w:r w:rsidRPr="00890524">
              <w:rPr>
                <w:color w:val="000000" w:themeColor="text1"/>
                <w:sz w:val="18"/>
                <w:szCs w:val="18"/>
                <w:lang w:val="fr-FR"/>
              </w:rPr>
              <w:t>Tabarre</w:t>
            </w:r>
            <w:proofErr w:type="spellEnd"/>
            <w:r w:rsidRPr="00890524">
              <w:rPr>
                <w:color w:val="000000" w:themeColor="text1"/>
                <w:sz w:val="18"/>
                <w:szCs w:val="18"/>
                <w:lang w:val="fr-FR"/>
              </w:rPr>
              <w:t xml:space="preserve"> Isa, Bel air et Croix des bouquet ;</w:t>
            </w:r>
          </w:p>
          <w:p w14:paraId="78A7EA67" w14:textId="77777777" w:rsidR="007D36D5" w:rsidRPr="00890524" w:rsidRDefault="60B03FC3" w:rsidP="04EA06AF">
            <w:pPr>
              <w:rPr>
                <w:color w:val="000000" w:themeColor="text1"/>
                <w:sz w:val="18"/>
                <w:szCs w:val="18"/>
                <w:lang w:val="fr-FR"/>
              </w:rPr>
            </w:pPr>
            <w:r w:rsidRPr="00890524">
              <w:rPr>
                <w:color w:val="000000" w:themeColor="text1"/>
                <w:sz w:val="18"/>
                <w:szCs w:val="18"/>
                <w:lang w:val="fr-FR"/>
              </w:rPr>
              <w:t>2. Sensibilisation sur la protection de l’enfant, la prévention de la violence des personnes vivant dans les quartiers de Bas Delmas, Croix des Bouquets, Carrefour, Vallée de Bourdon ;</w:t>
            </w:r>
          </w:p>
          <w:p w14:paraId="5CD85D3D" w14:textId="77777777" w:rsidR="007D36D5" w:rsidRPr="00890524" w:rsidRDefault="60B03FC3" w:rsidP="04EA06AF">
            <w:pPr>
              <w:rPr>
                <w:color w:val="000000" w:themeColor="text1"/>
                <w:sz w:val="18"/>
                <w:szCs w:val="18"/>
                <w:lang w:val="fr-FR"/>
              </w:rPr>
            </w:pPr>
            <w:r w:rsidRPr="00890524">
              <w:rPr>
                <w:color w:val="000000" w:themeColor="text1"/>
                <w:sz w:val="18"/>
                <w:szCs w:val="18"/>
                <w:lang w:val="fr-FR"/>
              </w:rPr>
              <w:t xml:space="preserve">3. Prise en charge psychologique et médico-sociale des familles, enfants et jeunes de Bas Delmas, Bel </w:t>
            </w:r>
            <w:r w:rsidRPr="00890524">
              <w:rPr>
                <w:color w:val="000000" w:themeColor="text1"/>
                <w:sz w:val="18"/>
                <w:szCs w:val="18"/>
                <w:lang w:val="fr-FR"/>
              </w:rPr>
              <w:lastRenderedPageBreak/>
              <w:t xml:space="preserve">air, Croix des Bouquets, de Cite Soleil et familles déplacées des quartiers de </w:t>
            </w:r>
            <w:proofErr w:type="spellStart"/>
            <w:r w:rsidRPr="00890524">
              <w:rPr>
                <w:color w:val="000000" w:themeColor="text1"/>
                <w:sz w:val="18"/>
                <w:szCs w:val="18"/>
                <w:lang w:val="fr-FR"/>
              </w:rPr>
              <w:t>Martissant</w:t>
            </w:r>
            <w:proofErr w:type="spellEnd"/>
            <w:r w:rsidR="000E0DCC" w:rsidRPr="00890524">
              <w:rPr>
                <w:color w:val="000000" w:themeColor="text1"/>
                <w:sz w:val="18"/>
                <w:szCs w:val="18"/>
                <w:lang w:val="fr-FR"/>
              </w:rPr>
              <w:t> ;</w:t>
            </w:r>
          </w:p>
          <w:p w14:paraId="737DD5AF" w14:textId="77777777" w:rsidR="007D36D5" w:rsidRPr="00890524" w:rsidRDefault="000E0DCC" w:rsidP="04EA06AF">
            <w:pPr>
              <w:rPr>
                <w:color w:val="000000" w:themeColor="text1"/>
                <w:sz w:val="18"/>
                <w:szCs w:val="18"/>
                <w:lang w:val="fr"/>
              </w:rPr>
            </w:pPr>
            <w:r w:rsidRPr="00890524">
              <w:rPr>
                <w:color w:val="000000" w:themeColor="text1"/>
                <w:sz w:val="18"/>
                <w:szCs w:val="18"/>
                <w:lang w:val="fr"/>
              </w:rPr>
              <w:t xml:space="preserve">4. </w:t>
            </w:r>
            <w:r w:rsidR="04EA06AF" w:rsidRPr="00890524">
              <w:rPr>
                <w:color w:val="000000" w:themeColor="text1"/>
                <w:sz w:val="18"/>
                <w:szCs w:val="18"/>
                <w:lang w:val="fr"/>
              </w:rPr>
              <w:t xml:space="preserve">Prise en charge médicale des VBG ; Clinique mobile ; Cash </w:t>
            </w:r>
            <w:proofErr w:type="spellStart"/>
            <w:r w:rsidR="04EA06AF" w:rsidRPr="00890524">
              <w:rPr>
                <w:color w:val="000000" w:themeColor="text1"/>
                <w:sz w:val="18"/>
                <w:szCs w:val="18"/>
                <w:lang w:val="fr"/>
              </w:rPr>
              <w:t>transfer</w:t>
            </w:r>
            <w:proofErr w:type="spellEnd"/>
            <w:r w:rsidR="04EA06AF" w:rsidRPr="00890524">
              <w:rPr>
                <w:color w:val="000000" w:themeColor="text1"/>
                <w:sz w:val="18"/>
                <w:szCs w:val="18"/>
                <w:lang w:val="fr"/>
              </w:rPr>
              <w:t xml:space="preserve"> aux survivantes de VBG et personnes vulnérables ;Gestion des cas ; Renforcement de capacités des organisations ; Suivi et coordination des interventions</w:t>
            </w:r>
            <w:r w:rsidRPr="00890524">
              <w:rPr>
                <w:color w:val="000000" w:themeColor="text1"/>
                <w:sz w:val="18"/>
                <w:szCs w:val="18"/>
                <w:lang w:val="fr"/>
              </w:rPr>
              <w:t>.</w:t>
            </w:r>
          </w:p>
        </w:tc>
        <w:tc>
          <w:tcPr>
            <w:tcW w:w="2480" w:type="dxa"/>
            <w:shd w:val="clear" w:color="auto" w:fill="auto"/>
          </w:tcPr>
          <w:p w14:paraId="3D7B8353" w14:textId="77777777" w:rsidR="007D36D5" w:rsidRPr="00890524" w:rsidRDefault="7B3CE0EA" w:rsidP="04EA06AF">
            <w:pPr>
              <w:rPr>
                <w:color w:val="000000" w:themeColor="text1"/>
                <w:sz w:val="18"/>
                <w:szCs w:val="18"/>
                <w:lang w:val="fr-FR"/>
              </w:rPr>
            </w:pPr>
            <w:r w:rsidRPr="00890524">
              <w:rPr>
                <w:color w:val="000000" w:themeColor="text1"/>
                <w:sz w:val="18"/>
                <w:szCs w:val="18"/>
                <w:lang w:val="fr-FR"/>
              </w:rPr>
              <w:lastRenderedPageBreak/>
              <w:t>1. Complémentarité pour la prise en charge immédiate et les activités pour faciliter l’accès surtout dans les quartiers de bas Delmas et Bel air</w:t>
            </w:r>
          </w:p>
          <w:p w14:paraId="4669DE98" w14:textId="77777777" w:rsidR="007D36D5" w:rsidRPr="00890524" w:rsidRDefault="7B3CE0EA" w:rsidP="04EA06AF">
            <w:pPr>
              <w:rPr>
                <w:color w:val="000000" w:themeColor="text1"/>
                <w:sz w:val="18"/>
                <w:szCs w:val="18"/>
                <w:lang w:val="fr-FR"/>
              </w:rPr>
            </w:pPr>
            <w:r w:rsidRPr="00890524">
              <w:rPr>
                <w:color w:val="000000" w:themeColor="text1"/>
                <w:sz w:val="18"/>
                <w:szCs w:val="18"/>
                <w:lang w:val="fr-FR"/>
              </w:rPr>
              <w:t>2. Les outils déjà expérimentés pour les activités psychosociales et la prise en charge urgente des enfants et des femmes peuvent être utilisé.</w:t>
            </w:r>
          </w:p>
        </w:tc>
      </w:tr>
      <w:tr w:rsidR="00890524" w:rsidRPr="00144BF0" w14:paraId="6958717C" w14:textId="77777777" w:rsidTr="2F317AB4">
        <w:tc>
          <w:tcPr>
            <w:tcW w:w="2201" w:type="dxa"/>
            <w:shd w:val="clear" w:color="auto" w:fill="auto"/>
          </w:tcPr>
          <w:p w14:paraId="54C67DCD" w14:textId="77777777" w:rsidR="04EA06AF" w:rsidRPr="00890524" w:rsidRDefault="04EA06AF" w:rsidP="04EA06AF">
            <w:pPr>
              <w:rPr>
                <w:color w:val="000000" w:themeColor="text1"/>
                <w:sz w:val="18"/>
                <w:szCs w:val="18"/>
                <w:lang w:val="fr-FR"/>
              </w:rPr>
            </w:pPr>
            <w:r w:rsidRPr="00890524">
              <w:rPr>
                <w:color w:val="000000" w:themeColor="text1"/>
                <w:sz w:val="18"/>
                <w:szCs w:val="18"/>
                <w:lang w:val="fr-FR"/>
              </w:rPr>
              <w:t xml:space="preserve">Semences de </w:t>
            </w:r>
            <w:r w:rsidR="000E0DCC" w:rsidRPr="00890524">
              <w:rPr>
                <w:color w:val="000000" w:themeColor="text1"/>
                <w:sz w:val="18"/>
                <w:szCs w:val="18"/>
                <w:lang w:val="fr-FR"/>
              </w:rPr>
              <w:t>paix :</w:t>
            </w:r>
            <w:r w:rsidRPr="00890524">
              <w:rPr>
                <w:color w:val="000000" w:themeColor="text1"/>
                <w:sz w:val="18"/>
                <w:szCs w:val="18"/>
                <w:lang w:val="fr-FR"/>
              </w:rPr>
              <w:t xml:space="preserve"> une jeunesse haïtienne engagée pour construire une société meilleure</w:t>
            </w:r>
          </w:p>
          <w:p w14:paraId="5DD50A12" w14:textId="77777777" w:rsidR="00AA4521" w:rsidRPr="00890524" w:rsidRDefault="00AA4521" w:rsidP="04EA06AF">
            <w:pPr>
              <w:rPr>
                <w:color w:val="000000" w:themeColor="text1"/>
                <w:sz w:val="18"/>
                <w:szCs w:val="18"/>
                <w:lang w:val="fr-FR"/>
              </w:rPr>
            </w:pPr>
          </w:p>
          <w:p w14:paraId="50F04442" w14:textId="77777777" w:rsidR="00AA4521" w:rsidRPr="00890524" w:rsidRDefault="00AA4521" w:rsidP="04EA06AF">
            <w:pPr>
              <w:rPr>
                <w:color w:val="000000" w:themeColor="text1"/>
                <w:sz w:val="18"/>
                <w:szCs w:val="18"/>
                <w:lang w:val="fr-FR"/>
              </w:rPr>
            </w:pPr>
            <w:r w:rsidRPr="00890524">
              <w:rPr>
                <w:color w:val="000000" w:themeColor="text1"/>
                <w:sz w:val="18"/>
                <w:szCs w:val="18"/>
                <w:lang w:val="fr-FR"/>
              </w:rPr>
              <w:t>Avril 2021-janvier 2023</w:t>
            </w:r>
          </w:p>
        </w:tc>
        <w:tc>
          <w:tcPr>
            <w:tcW w:w="2189" w:type="dxa"/>
            <w:shd w:val="clear" w:color="auto" w:fill="auto"/>
          </w:tcPr>
          <w:p w14:paraId="2C776B26" w14:textId="77777777" w:rsidR="04EA06AF" w:rsidRPr="00890524" w:rsidRDefault="04EA06AF" w:rsidP="04EA06AF">
            <w:pPr>
              <w:rPr>
                <w:color w:val="000000" w:themeColor="text1"/>
                <w:sz w:val="18"/>
                <w:szCs w:val="18"/>
                <w:lang w:val="fr-FR"/>
              </w:rPr>
            </w:pPr>
            <w:proofErr w:type="spellStart"/>
            <w:r w:rsidRPr="00890524">
              <w:rPr>
                <w:color w:val="000000" w:themeColor="text1"/>
                <w:sz w:val="18"/>
                <w:szCs w:val="18"/>
                <w:lang w:val="fr-FR"/>
              </w:rPr>
              <w:t>Concern</w:t>
            </w:r>
            <w:proofErr w:type="spellEnd"/>
            <w:r w:rsidRPr="00890524">
              <w:rPr>
                <w:color w:val="000000" w:themeColor="text1"/>
                <w:sz w:val="18"/>
                <w:szCs w:val="18"/>
                <w:lang w:val="fr-FR"/>
              </w:rPr>
              <w:t xml:space="preserve"> WW (projet PBF)</w:t>
            </w:r>
          </w:p>
          <w:p w14:paraId="7C565C1B" w14:textId="77777777" w:rsidR="04EA06AF" w:rsidRPr="00890524" w:rsidRDefault="04EA06AF" w:rsidP="04EA06AF">
            <w:pPr>
              <w:rPr>
                <w:color w:val="000000" w:themeColor="text1"/>
                <w:sz w:val="18"/>
                <w:szCs w:val="18"/>
                <w:lang w:val="fr-FR"/>
              </w:rPr>
            </w:pPr>
            <w:r w:rsidRPr="00890524">
              <w:rPr>
                <w:color w:val="000000" w:themeColor="text1"/>
                <w:sz w:val="18"/>
                <w:szCs w:val="18"/>
                <w:lang w:val="fr-FR"/>
              </w:rPr>
              <w:t>2021-202</w:t>
            </w:r>
            <w:r w:rsidR="001E587E" w:rsidRPr="00890524">
              <w:rPr>
                <w:color w:val="000000" w:themeColor="text1"/>
                <w:sz w:val="18"/>
                <w:szCs w:val="18"/>
                <w:lang w:val="fr-FR"/>
              </w:rPr>
              <w:t>3</w:t>
            </w:r>
          </w:p>
        </w:tc>
        <w:tc>
          <w:tcPr>
            <w:tcW w:w="2395" w:type="dxa"/>
            <w:shd w:val="clear" w:color="auto" w:fill="auto"/>
          </w:tcPr>
          <w:p w14:paraId="181866B5" w14:textId="77777777" w:rsidR="04EA06AF" w:rsidRPr="00890524" w:rsidRDefault="04EA06AF" w:rsidP="04EA06AF">
            <w:pPr>
              <w:rPr>
                <w:color w:val="000000" w:themeColor="text1"/>
                <w:sz w:val="18"/>
                <w:szCs w:val="18"/>
                <w:lang w:val="fr-FR"/>
              </w:rPr>
            </w:pPr>
            <w:r w:rsidRPr="00890524">
              <w:rPr>
                <w:color w:val="000000" w:themeColor="text1"/>
                <w:sz w:val="18"/>
                <w:szCs w:val="18"/>
                <w:lang w:val="fr-FR"/>
              </w:rPr>
              <w:t>Promotion du leadership et la représentation et la participation effective des jeunes femmes et hommes dans la consolidation de la paix à Cité Soleil, Bel Air et St Martin.</w:t>
            </w:r>
          </w:p>
        </w:tc>
        <w:tc>
          <w:tcPr>
            <w:tcW w:w="2480" w:type="dxa"/>
            <w:shd w:val="clear" w:color="auto" w:fill="auto"/>
          </w:tcPr>
          <w:p w14:paraId="7B28DAA2" w14:textId="77777777" w:rsidR="04EA06AF" w:rsidRPr="00890524" w:rsidRDefault="00A45C61" w:rsidP="04EA06AF">
            <w:pPr>
              <w:rPr>
                <w:color w:val="000000" w:themeColor="text1"/>
                <w:sz w:val="18"/>
                <w:szCs w:val="18"/>
                <w:lang w:val="fr-FR"/>
              </w:rPr>
            </w:pPr>
            <w:r w:rsidRPr="00890524">
              <w:rPr>
                <w:color w:val="000000" w:themeColor="text1"/>
                <w:sz w:val="18"/>
                <w:szCs w:val="18"/>
                <w:lang w:val="fr-FR"/>
              </w:rPr>
              <w:t xml:space="preserve"> </w:t>
            </w:r>
            <w:r w:rsidR="00046DF0" w:rsidRPr="00890524">
              <w:rPr>
                <w:color w:val="000000" w:themeColor="text1"/>
                <w:sz w:val="18"/>
                <w:szCs w:val="18"/>
                <w:lang w:val="fr-FR"/>
              </w:rPr>
              <w:t xml:space="preserve">Le projet </w:t>
            </w:r>
            <w:r w:rsidRPr="00890524">
              <w:rPr>
                <w:color w:val="000000" w:themeColor="text1"/>
                <w:sz w:val="18"/>
                <w:szCs w:val="18"/>
                <w:lang w:val="fr-FR"/>
              </w:rPr>
              <w:t>capitalisera sur l’analyse périodique de conflits dans certains quartiers communs d’intervention</w:t>
            </w:r>
            <w:r w:rsidR="00046DF0" w:rsidRPr="00890524">
              <w:rPr>
                <w:color w:val="000000" w:themeColor="text1"/>
                <w:sz w:val="18"/>
                <w:szCs w:val="18"/>
                <w:lang w:val="fr-FR"/>
              </w:rPr>
              <w:t xml:space="preserve"> et facilitera l’accessibilité auprès de certains acteurs communautaires. </w:t>
            </w:r>
          </w:p>
        </w:tc>
      </w:tr>
      <w:tr w:rsidR="00890524" w:rsidRPr="00144BF0" w14:paraId="2A571962" w14:textId="77777777" w:rsidTr="2F317AB4">
        <w:tc>
          <w:tcPr>
            <w:tcW w:w="2201" w:type="dxa"/>
            <w:shd w:val="clear" w:color="auto" w:fill="auto"/>
          </w:tcPr>
          <w:p w14:paraId="01068CF9" w14:textId="77777777" w:rsidR="11CAE6B8" w:rsidRPr="00890524" w:rsidRDefault="04EA06AF" w:rsidP="04EA06AF">
            <w:pPr>
              <w:rPr>
                <w:color w:val="000000" w:themeColor="text1"/>
                <w:sz w:val="18"/>
                <w:szCs w:val="18"/>
                <w:lang w:val="fr-FR"/>
              </w:rPr>
            </w:pPr>
            <w:r w:rsidRPr="00890524">
              <w:rPr>
                <w:color w:val="000000" w:themeColor="text1"/>
                <w:sz w:val="18"/>
                <w:szCs w:val="18"/>
                <w:lang w:val="fr-FR"/>
              </w:rPr>
              <w:t>Réduction de la Violence Communautaire</w:t>
            </w:r>
          </w:p>
        </w:tc>
        <w:tc>
          <w:tcPr>
            <w:tcW w:w="2189" w:type="dxa"/>
            <w:shd w:val="clear" w:color="auto" w:fill="auto"/>
          </w:tcPr>
          <w:p w14:paraId="735AE7A6" w14:textId="77777777" w:rsidR="11CAE6B8" w:rsidRPr="00890524" w:rsidRDefault="04EA06AF" w:rsidP="04EA06AF">
            <w:pPr>
              <w:rPr>
                <w:color w:val="000000" w:themeColor="text1"/>
                <w:sz w:val="18"/>
                <w:szCs w:val="18"/>
              </w:rPr>
            </w:pPr>
            <w:r w:rsidRPr="00890524">
              <w:rPr>
                <w:color w:val="000000" w:themeColor="text1"/>
                <w:sz w:val="18"/>
                <w:szCs w:val="18"/>
              </w:rPr>
              <w:t>US/INL, OAS, PADF</w:t>
            </w:r>
          </w:p>
          <w:p w14:paraId="0175B82E" w14:textId="77777777" w:rsidR="11CAE6B8" w:rsidRPr="00890524" w:rsidRDefault="04EA06AF" w:rsidP="005E3E04">
            <w:pPr>
              <w:spacing w:line="259" w:lineRule="auto"/>
              <w:rPr>
                <w:color w:val="000000" w:themeColor="text1"/>
                <w:sz w:val="18"/>
                <w:szCs w:val="18"/>
              </w:rPr>
            </w:pPr>
            <w:r w:rsidRPr="00890524">
              <w:rPr>
                <w:color w:val="000000" w:themeColor="text1"/>
                <w:sz w:val="18"/>
                <w:szCs w:val="18"/>
              </w:rPr>
              <w:t xml:space="preserve">20 </w:t>
            </w:r>
            <w:r w:rsidR="00CE5883" w:rsidRPr="00890524">
              <w:rPr>
                <w:color w:val="000000" w:themeColor="text1"/>
                <w:sz w:val="18"/>
                <w:szCs w:val="18"/>
              </w:rPr>
              <w:t>million</w:t>
            </w:r>
            <w:r w:rsidRPr="00890524">
              <w:rPr>
                <w:color w:val="000000" w:themeColor="text1"/>
                <w:sz w:val="18"/>
                <w:szCs w:val="18"/>
              </w:rPr>
              <w:t xml:space="preserve"> USD </w:t>
            </w:r>
          </w:p>
        </w:tc>
        <w:tc>
          <w:tcPr>
            <w:tcW w:w="2395" w:type="dxa"/>
            <w:shd w:val="clear" w:color="auto" w:fill="auto"/>
          </w:tcPr>
          <w:p w14:paraId="1C2778E2" w14:textId="77777777" w:rsidR="11CAE6B8" w:rsidRPr="00890524" w:rsidRDefault="04EA06AF" w:rsidP="04EA06AF">
            <w:pPr>
              <w:rPr>
                <w:color w:val="000000" w:themeColor="text1"/>
                <w:sz w:val="18"/>
                <w:szCs w:val="18"/>
                <w:lang w:val="fr-FR"/>
              </w:rPr>
            </w:pPr>
            <w:r w:rsidRPr="00890524">
              <w:rPr>
                <w:color w:val="000000" w:themeColor="text1"/>
                <w:sz w:val="18"/>
                <w:szCs w:val="18"/>
                <w:lang w:val="fr-FR"/>
              </w:rPr>
              <w:t>Projet de réduction de la violence communautaire à Cité Soleil (renforcement des capacités communautaires, renforcement des capacités des OCB)</w:t>
            </w:r>
            <w:r w:rsidR="000E0DCC" w:rsidRPr="00890524">
              <w:rPr>
                <w:color w:val="000000" w:themeColor="text1"/>
                <w:sz w:val="18"/>
                <w:szCs w:val="18"/>
                <w:lang w:val="fr-FR"/>
              </w:rPr>
              <w:t>,</w:t>
            </w:r>
            <w:r w:rsidRPr="00890524">
              <w:rPr>
                <w:color w:val="000000" w:themeColor="text1"/>
                <w:sz w:val="18"/>
                <w:szCs w:val="18"/>
                <w:lang w:val="fr-FR"/>
              </w:rPr>
              <w:t xml:space="preserve"> formation et autonomisation des jeunes et protection.</w:t>
            </w:r>
          </w:p>
        </w:tc>
        <w:tc>
          <w:tcPr>
            <w:tcW w:w="2480" w:type="dxa"/>
            <w:shd w:val="clear" w:color="auto" w:fill="auto"/>
          </w:tcPr>
          <w:p w14:paraId="3155241C" w14:textId="3D8DF519" w:rsidR="11CAE6B8" w:rsidRPr="00890524" w:rsidRDefault="04EA06AF" w:rsidP="04EA06AF">
            <w:pPr>
              <w:rPr>
                <w:color w:val="000000" w:themeColor="text1"/>
                <w:sz w:val="18"/>
                <w:szCs w:val="18"/>
                <w:lang w:val="fr-FR"/>
              </w:rPr>
            </w:pPr>
            <w:r w:rsidRPr="00890524">
              <w:rPr>
                <w:color w:val="000000" w:themeColor="text1"/>
                <w:sz w:val="18"/>
                <w:szCs w:val="18"/>
                <w:lang w:val="fr-FR"/>
              </w:rPr>
              <w:t xml:space="preserve"> </w:t>
            </w:r>
            <w:r w:rsidR="00046DF0" w:rsidRPr="00890524">
              <w:rPr>
                <w:color w:val="000000" w:themeColor="text1"/>
                <w:sz w:val="18"/>
                <w:szCs w:val="18"/>
                <w:lang w:val="fr-FR"/>
              </w:rPr>
              <w:t>Le projet tiendra compte des leçons apprises de l’</w:t>
            </w:r>
            <w:r w:rsidR="00D9707F" w:rsidRPr="00890524">
              <w:rPr>
                <w:color w:val="000000" w:themeColor="text1"/>
                <w:sz w:val="18"/>
                <w:szCs w:val="18"/>
                <w:lang w:val="fr-FR"/>
              </w:rPr>
              <w:t>expérience</w:t>
            </w:r>
            <w:r w:rsidR="00046DF0" w:rsidRPr="00890524">
              <w:rPr>
                <w:color w:val="000000" w:themeColor="text1"/>
                <w:sz w:val="18"/>
                <w:szCs w:val="18"/>
                <w:lang w:val="fr-FR"/>
              </w:rPr>
              <w:t xml:space="preserve"> sur </w:t>
            </w:r>
            <w:r w:rsidR="00D9707F" w:rsidRPr="00890524">
              <w:rPr>
                <w:color w:val="000000" w:themeColor="text1"/>
                <w:sz w:val="18"/>
                <w:szCs w:val="18"/>
                <w:lang w:val="fr-FR"/>
              </w:rPr>
              <w:t>la formation et l’autonomisation des jeunes qui constituent un facteur clé dans la lutte contre le recrutement des jeunes par les g</w:t>
            </w:r>
            <w:r w:rsidR="008F4189" w:rsidRPr="00890524">
              <w:rPr>
                <w:color w:val="000000" w:themeColor="text1"/>
                <w:sz w:val="18"/>
                <w:szCs w:val="18"/>
                <w:lang w:val="fr-FR"/>
              </w:rPr>
              <w:t>angs</w:t>
            </w:r>
            <w:r w:rsidR="00D9707F" w:rsidRPr="00890524">
              <w:rPr>
                <w:color w:val="000000" w:themeColor="text1"/>
                <w:sz w:val="18"/>
                <w:szCs w:val="18"/>
                <w:lang w:val="fr-FR"/>
              </w:rPr>
              <w:t xml:space="preserve"> arm</w:t>
            </w:r>
            <w:r w:rsidR="008F4189" w:rsidRPr="00890524">
              <w:rPr>
                <w:color w:val="000000" w:themeColor="text1"/>
                <w:sz w:val="18"/>
                <w:szCs w:val="18"/>
                <w:lang w:val="fr-FR"/>
              </w:rPr>
              <w:t>é</w:t>
            </w:r>
            <w:r w:rsidR="00D9707F" w:rsidRPr="00890524">
              <w:rPr>
                <w:color w:val="000000" w:themeColor="text1"/>
                <w:sz w:val="18"/>
                <w:szCs w:val="18"/>
                <w:lang w:val="fr-FR"/>
              </w:rPr>
              <w:t>s.</w:t>
            </w:r>
          </w:p>
        </w:tc>
      </w:tr>
      <w:tr w:rsidR="00890524" w:rsidRPr="00144BF0" w14:paraId="4C90AB67" w14:textId="77777777" w:rsidTr="2F317AB4">
        <w:tc>
          <w:tcPr>
            <w:tcW w:w="2201" w:type="dxa"/>
            <w:shd w:val="clear" w:color="auto" w:fill="auto"/>
          </w:tcPr>
          <w:p w14:paraId="6A758034" w14:textId="77777777" w:rsidR="11CAE6B8" w:rsidRPr="00890524" w:rsidRDefault="04EA06AF" w:rsidP="04EA06AF">
            <w:pPr>
              <w:rPr>
                <w:color w:val="000000" w:themeColor="text1"/>
                <w:sz w:val="18"/>
                <w:szCs w:val="18"/>
                <w:lang w:val="fr-FR"/>
              </w:rPr>
            </w:pPr>
            <w:proofErr w:type="spellStart"/>
            <w:r w:rsidRPr="00890524">
              <w:rPr>
                <w:color w:val="000000" w:themeColor="text1"/>
                <w:sz w:val="18"/>
                <w:szCs w:val="18"/>
                <w:lang w:val="fr-FR"/>
              </w:rPr>
              <w:t>Mapou</w:t>
            </w:r>
            <w:proofErr w:type="spellEnd"/>
            <w:r w:rsidRPr="00890524">
              <w:rPr>
                <w:color w:val="000000" w:themeColor="text1"/>
                <w:sz w:val="18"/>
                <w:szCs w:val="18"/>
                <w:lang w:val="fr-FR"/>
              </w:rPr>
              <w:t xml:space="preserve"> Lape</w:t>
            </w:r>
          </w:p>
        </w:tc>
        <w:tc>
          <w:tcPr>
            <w:tcW w:w="2189" w:type="dxa"/>
            <w:shd w:val="clear" w:color="auto" w:fill="auto"/>
          </w:tcPr>
          <w:p w14:paraId="38C44AE8" w14:textId="77777777" w:rsidR="11CAE6B8" w:rsidRPr="00890524" w:rsidRDefault="04EA06AF" w:rsidP="04EA06AF">
            <w:pPr>
              <w:rPr>
                <w:color w:val="000000" w:themeColor="text1"/>
                <w:sz w:val="18"/>
                <w:szCs w:val="18"/>
                <w:lang w:val="es-CO"/>
              </w:rPr>
            </w:pPr>
            <w:r w:rsidRPr="00890524">
              <w:rPr>
                <w:color w:val="000000" w:themeColor="text1"/>
                <w:sz w:val="18"/>
                <w:szCs w:val="18"/>
                <w:lang w:val="es-CO"/>
              </w:rPr>
              <w:t>OHCHR, UNFPA, Viva Rio</w:t>
            </w:r>
          </w:p>
          <w:p w14:paraId="5D7A79C0" w14:textId="77777777" w:rsidR="11CAE6B8" w:rsidRPr="00890524" w:rsidRDefault="04EA06AF" w:rsidP="04EA06AF">
            <w:pPr>
              <w:rPr>
                <w:color w:val="000000" w:themeColor="text1"/>
                <w:sz w:val="18"/>
                <w:szCs w:val="18"/>
                <w:lang w:val="es-CO"/>
              </w:rPr>
            </w:pPr>
            <w:r w:rsidRPr="00890524">
              <w:rPr>
                <w:color w:val="000000" w:themeColor="text1"/>
                <w:sz w:val="18"/>
                <w:szCs w:val="18"/>
                <w:lang w:val="es-CO"/>
              </w:rPr>
              <w:t xml:space="preserve">2 </w:t>
            </w:r>
            <w:proofErr w:type="spellStart"/>
            <w:r w:rsidR="00CE5883" w:rsidRPr="00890524">
              <w:rPr>
                <w:color w:val="000000" w:themeColor="text1"/>
                <w:sz w:val="18"/>
                <w:szCs w:val="18"/>
                <w:lang w:val="es-CO"/>
              </w:rPr>
              <w:t>million</w:t>
            </w:r>
            <w:proofErr w:type="spellEnd"/>
            <w:r w:rsidRPr="00890524">
              <w:rPr>
                <w:color w:val="000000" w:themeColor="text1"/>
                <w:sz w:val="18"/>
                <w:szCs w:val="18"/>
                <w:lang w:val="es-CO"/>
              </w:rPr>
              <w:t xml:space="preserve"> USD </w:t>
            </w:r>
          </w:p>
          <w:p w14:paraId="3E9DA1ED" w14:textId="77777777" w:rsidR="11CAE6B8" w:rsidRPr="00890524" w:rsidRDefault="04EA06AF" w:rsidP="04EA06AF">
            <w:pPr>
              <w:rPr>
                <w:color w:val="000000" w:themeColor="text1"/>
                <w:sz w:val="18"/>
                <w:szCs w:val="18"/>
              </w:rPr>
            </w:pPr>
            <w:r w:rsidRPr="00890524">
              <w:rPr>
                <w:color w:val="000000" w:themeColor="text1"/>
                <w:sz w:val="18"/>
                <w:szCs w:val="18"/>
              </w:rPr>
              <w:t>Global Youth Promotion Initiative</w:t>
            </w:r>
          </w:p>
          <w:p w14:paraId="4059DF82" w14:textId="77777777" w:rsidR="11CAE6B8" w:rsidRPr="00890524" w:rsidRDefault="04EA06AF" w:rsidP="04EA06AF">
            <w:pPr>
              <w:rPr>
                <w:color w:val="000000" w:themeColor="text1"/>
                <w:sz w:val="18"/>
                <w:szCs w:val="18"/>
                <w:lang w:val="fr-FR"/>
              </w:rPr>
            </w:pPr>
            <w:r w:rsidRPr="00890524">
              <w:rPr>
                <w:color w:val="000000" w:themeColor="text1"/>
                <w:sz w:val="18"/>
                <w:szCs w:val="18"/>
                <w:lang w:val="fr-FR"/>
              </w:rPr>
              <w:t xml:space="preserve">2023-2025 </w:t>
            </w:r>
          </w:p>
          <w:p w14:paraId="52E052F8" w14:textId="77777777" w:rsidR="11CAE6B8" w:rsidRPr="00890524" w:rsidRDefault="04EA06AF" w:rsidP="04EA06AF">
            <w:pPr>
              <w:rPr>
                <w:color w:val="000000" w:themeColor="text1"/>
                <w:sz w:val="18"/>
                <w:szCs w:val="18"/>
                <w:lang w:val="fr-FR"/>
              </w:rPr>
            </w:pPr>
            <w:r w:rsidRPr="00890524">
              <w:rPr>
                <w:color w:val="000000" w:themeColor="text1"/>
                <w:sz w:val="18"/>
                <w:szCs w:val="18"/>
                <w:lang w:val="fr-FR"/>
              </w:rPr>
              <w:t>(à l’état de projet, actuellement en révision par le Secrétariat PBF)</w:t>
            </w:r>
          </w:p>
        </w:tc>
        <w:tc>
          <w:tcPr>
            <w:tcW w:w="2395" w:type="dxa"/>
            <w:shd w:val="clear" w:color="auto" w:fill="auto"/>
          </w:tcPr>
          <w:p w14:paraId="02DBDEA5" w14:textId="77777777" w:rsidR="11CAE6B8" w:rsidRPr="00890524" w:rsidRDefault="04EA06AF" w:rsidP="04EA06AF">
            <w:pPr>
              <w:rPr>
                <w:color w:val="000000" w:themeColor="text1"/>
                <w:sz w:val="18"/>
                <w:szCs w:val="18"/>
                <w:lang w:val="fr-FR"/>
              </w:rPr>
            </w:pPr>
            <w:r w:rsidRPr="00890524">
              <w:rPr>
                <w:color w:val="000000" w:themeColor="text1"/>
                <w:sz w:val="18"/>
                <w:szCs w:val="18"/>
                <w:lang w:val="fr-FR"/>
              </w:rPr>
              <w:t>Projet de réduction de la violence communautaire à C</w:t>
            </w:r>
            <w:r w:rsidR="00986A15" w:rsidRPr="00890524">
              <w:rPr>
                <w:color w:val="000000" w:themeColor="text1"/>
                <w:sz w:val="18"/>
                <w:szCs w:val="18"/>
                <w:lang w:val="fr-FR"/>
              </w:rPr>
              <w:t>anaan</w:t>
            </w:r>
            <w:r w:rsidRPr="00890524">
              <w:rPr>
                <w:color w:val="000000" w:themeColor="text1"/>
                <w:sz w:val="18"/>
                <w:szCs w:val="18"/>
                <w:lang w:val="fr-FR"/>
              </w:rPr>
              <w:t xml:space="preserve"> en renforçant les organisations locales de jeunes à travers des activités socio-culturelles et de cohésion sociale.</w:t>
            </w:r>
          </w:p>
          <w:p w14:paraId="47F91EA8" w14:textId="77777777" w:rsidR="11CAE6B8" w:rsidRPr="00890524" w:rsidRDefault="11CAE6B8" w:rsidP="04EA06AF">
            <w:pPr>
              <w:rPr>
                <w:color w:val="000000" w:themeColor="text1"/>
                <w:sz w:val="18"/>
                <w:szCs w:val="18"/>
                <w:lang w:val="fr-FR"/>
              </w:rPr>
            </w:pPr>
          </w:p>
        </w:tc>
        <w:tc>
          <w:tcPr>
            <w:tcW w:w="2480" w:type="dxa"/>
            <w:shd w:val="clear" w:color="auto" w:fill="auto"/>
          </w:tcPr>
          <w:p w14:paraId="3B19EE26" w14:textId="0FD860FB" w:rsidR="11CAE6B8" w:rsidRPr="00890524" w:rsidRDefault="029AEB72" w:rsidP="07ADEF52">
            <w:pPr>
              <w:rPr>
                <w:color w:val="000000" w:themeColor="text1"/>
                <w:sz w:val="18"/>
                <w:szCs w:val="18"/>
                <w:lang w:val="fr-FR"/>
              </w:rPr>
            </w:pPr>
            <w:r w:rsidRPr="00890524">
              <w:rPr>
                <w:color w:val="000000" w:themeColor="text1"/>
                <w:sz w:val="18"/>
                <w:szCs w:val="18"/>
                <w:lang w:val="fr-FR"/>
              </w:rPr>
              <w:t xml:space="preserve">Complémentarité </w:t>
            </w:r>
            <w:r w:rsidR="696024DC" w:rsidRPr="00890524">
              <w:rPr>
                <w:color w:val="000000" w:themeColor="text1"/>
                <w:sz w:val="18"/>
                <w:szCs w:val="18"/>
                <w:lang w:val="fr-FR"/>
              </w:rPr>
              <w:t>dans la similarité dans les types d’interventions, le public cible et la période de mise œuvre rendant possible des partages d’expériences sur la mise en œuvre.</w:t>
            </w:r>
            <w:r w:rsidR="2E989B0F" w:rsidRPr="00890524">
              <w:rPr>
                <w:color w:val="000000" w:themeColor="text1"/>
                <w:sz w:val="18"/>
                <w:szCs w:val="18"/>
                <w:lang w:val="fr-FR"/>
              </w:rPr>
              <w:t xml:space="preserve"> Concertation des actions, coordination et </w:t>
            </w:r>
            <w:r w:rsidR="4A9E9379" w:rsidRPr="00890524">
              <w:rPr>
                <w:color w:val="000000" w:themeColor="text1"/>
                <w:sz w:val="18"/>
                <w:szCs w:val="18"/>
                <w:lang w:val="fr-FR"/>
              </w:rPr>
              <w:t>cohérence</w:t>
            </w:r>
            <w:r w:rsidR="2E989B0F" w:rsidRPr="00890524">
              <w:rPr>
                <w:color w:val="000000" w:themeColor="text1"/>
                <w:sz w:val="18"/>
                <w:szCs w:val="18"/>
                <w:lang w:val="fr-FR"/>
              </w:rPr>
              <w:t xml:space="preserve"> avec la </w:t>
            </w:r>
            <w:r w:rsidR="722EE622" w:rsidRPr="00890524">
              <w:rPr>
                <w:color w:val="000000" w:themeColor="text1"/>
                <w:sz w:val="18"/>
                <w:szCs w:val="18"/>
                <w:lang w:val="fr-FR"/>
              </w:rPr>
              <w:t>Stratégie</w:t>
            </w:r>
            <w:r w:rsidR="2E989B0F" w:rsidRPr="00890524">
              <w:rPr>
                <w:color w:val="000000" w:themeColor="text1"/>
                <w:sz w:val="18"/>
                <w:szCs w:val="18"/>
                <w:lang w:val="fr-FR"/>
              </w:rPr>
              <w:t xml:space="preserve"> Nationale de DDR-RVC </w:t>
            </w:r>
            <w:proofErr w:type="spellStart"/>
            <w:r w:rsidR="20E76751" w:rsidRPr="00890524">
              <w:rPr>
                <w:color w:val="000000" w:themeColor="text1"/>
                <w:sz w:val="18"/>
                <w:szCs w:val="18"/>
                <w:lang w:val="fr-FR"/>
              </w:rPr>
              <w:t>a</w:t>
            </w:r>
            <w:proofErr w:type="spellEnd"/>
            <w:r w:rsidR="20E76751" w:rsidRPr="00890524">
              <w:rPr>
                <w:color w:val="000000" w:themeColor="text1"/>
                <w:sz w:val="18"/>
                <w:szCs w:val="18"/>
                <w:lang w:val="fr-FR"/>
              </w:rPr>
              <w:t xml:space="preserve"> travers</w:t>
            </w:r>
            <w:r w:rsidR="2E989B0F" w:rsidRPr="00890524">
              <w:rPr>
                <w:color w:val="000000" w:themeColor="text1"/>
                <w:sz w:val="18"/>
                <w:szCs w:val="18"/>
                <w:lang w:val="fr-FR"/>
              </w:rPr>
              <w:t xml:space="preserve"> l’implication de la </w:t>
            </w:r>
            <w:proofErr w:type="spellStart"/>
            <w:r w:rsidR="2E989B0F" w:rsidRPr="00890524">
              <w:rPr>
                <w:color w:val="000000" w:themeColor="text1"/>
                <w:sz w:val="18"/>
                <w:szCs w:val="18"/>
                <w:lang w:val="fr-FR"/>
              </w:rPr>
              <w:t>Task</w:t>
            </w:r>
            <w:proofErr w:type="spellEnd"/>
            <w:r w:rsidR="2E989B0F" w:rsidRPr="00890524">
              <w:rPr>
                <w:color w:val="000000" w:themeColor="text1"/>
                <w:sz w:val="18"/>
                <w:szCs w:val="18"/>
                <w:lang w:val="fr-FR"/>
              </w:rPr>
              <w:t xml:space="preserve"> Force DDR-RVC </w:t>
            </w:r>
            <w:r w:rsidR="3D675E0F" w:rsidRPr="00890524">
              <w:rPr>
                <w:color w:val="000000" w:themeColor="text1"/>
                <w:sz w:val="18"/>
                <w:szCs w:val="18"/>
                <w:lang w:val="fr-FR"/>
              </w:rPr>
              <w:t xml:space="preserve">dont les </w:t>
            </w:r>
            <w:r w:rsidR="466DA931" w:rsidRPr="00890524">
              <w:rPr>
                <w:color w:val="000000" w:themeColor="text1"/>
                <w:sz w:val="18"/>
                <w:szCs w:val="18"/>
                <w:lang w:val="fr-FR"/>
              </w:rPr>
              <w:t>capacités</w:t>
            </w:r>
            <w:r w:rsidR="3D675E0F" w:rsidRPr="00890524">
              <w:rPr>
                <w:color w:val="000000" w:themeColor="text1"/>
                <w:sz w:val="18"/>
                <w:szCs w:val="18"/>
                <w:lang w:val="fr-FR"/>
              </w:rPr>
              <w:t xml:space="preserve"> de coordination des projets </w:t>
            </w:r>
            <w:r w:rsidR="4AF632EB" w:rsidRPr="00890524">
              <w:rPr>
                <w:color w:val="000000" w:themeColor="text1"/>
                <w:sz w:val="18"/>
                <w:szCs w:val="18"/>
                <w:lang w:val="fr-FR"/>
              </w:rPr>
              <w:t>à</w:t>
            </w:r>
            <w:r w:rsidR="3D675E0F" w:rsidRPr="00890524">
              <w:rPr>
                <w:color w:val="000000" w:themeColor="text1"/>
                <w:sz w:val="18"/>
                <w:szCs w:val="18"/>
                <w:lang w:val="fr-FR"/>
              </w:rPr>
              <w:t xml:space="preserve"> dimension RVC sera </w:t>
            </w:r>
            <w:r w:rsidR="40D26870" w:rsidRPr="00890524">
              <w:rPr>
                <w:color w:val="000000" w:themeColor="text1"/>
                <w:sz w:val="18"/>
                <w:szCs w:val="18"/>
                <w:lang w:val="fr-FR"/>
              </w:rPr>
              <w:t>renforcée</w:t>
            </w:r>
            <w:r w:rsidR="3D675E0F" w:rsidRPr="00890524">
              <w:rPr>
                <w:color w:val="000000" w:themeColor="text1"/>
                <w:sz w:val="18"/>
                <w:szCs w:val="18"/>
                <w:lang w:val="fr-FR"/>
              </w:rPr>
              <w:t xml:space="preserve"> par l’</w:t>
            </w:r>
            <w:r w:rsidR="40797832" w:rsidRPr="00890524">
              <w:rPr>
                <w:color w:val="000000" w:themeColor="text1"/>
                <w:sz w:val="18"/>
                <w:szCs w:val="18"/>
                <w:lang w:val="fr-FR"/>
              </w:rPr>
              <w:t>intermédiaire</w:t>
            </w:r>
            <w:r w:rsidR="3D675E0F" w:rsidRPr="00890524">
              <w:rPr>
                <w:color w:val="000000" w:themeColor="text1"/>
                <w:sz w:val="18"/>
                <w:szCs w:val="18"/>
                <w:lang w:val="fr-FR"/>
              </w:rPr>
              <w:t xml:space="preserve"> de ce projet</w:t>
            </w:r>
            <w:r w:rsidR="223B1AA6" w:rsidRPr="00890524">
              <w:rPr>
                <w:color w:val="000000" w:themeColor="text1"/>
                <w:sz w:val="18"/>
                <w:szCs w:val="18"/>
                <w:lang w:val="fr-FR"/>
              </w:rPr>
              <w:t xml:space="preserve"> (qui jouera un </w:t>
            </w:r>
            <w:r w:rsidR="2EAAF711" w:rsidRPr="00890524">
              <w:rPr>
                <w:color w:val="000000" w:themeColor="text1"/>
                <w:sz w:val="18"/>
                <w:szCs w:val="18"/>
                <w:lang w:val="fr-FR"/>
              </w:rPr>
              <w:t>rôle</w:t>
            </w:r>
            <w:r w:rsidR="223B1AA6" w:rsidRPr="00890524">
              <w:rPr>
                <w:color w:val="000000" w:themeColor="text1"/>
                <w:sz w:val="18"/>
                <w:szCs w:val="18"/>
                <w:lang w:val="fr-FR"/>
              </w:rPr>
              <w:t xml:space="preserve"> de “chapeau” pour l’action RVC financée par le PBF)</w:t>
            </w:r>
          </w:p>
          <w:p w14:paraId="6CD1ED7C" w14:textId="77777777" w:rsidR="11CAE6B8" w:rsidRPr="00890524" w:rsidRDefault="11CAE6B8" w:rsidP="04EA06AF">
            <w:pPr>
              <w:rPr>
                <w:color w:val="000000" w:themeColor="text1"/>
                <w:sz w:val="18"/>
                <w:szCs w:val="18"/>
                <w:lang w:val="fr-FR"/>
              </w:rPr>
            </w:pPr>
          </w:p>
        </w:tc>
      </w:tr>
      <w:tr w:rsidR="00890524" w:rsidRPr="00144BF0" w14:paraId="39033F8C" w14:textId="77777777" w:rsidTr="2F317AB4">
        <w:tc>
          <w:tcPr>
            <w:tcW w:w="2201" w:type="dxa"/>
            <w:shd w:val="clear" w:color="auto" w:fill="auto"/>
          </w:tcPr>
          <w:p w14:paraId="650C63E9" w14:textId="77777777" w:rsidR="11CAE6B8" w:rsidRPr="00890524" w:rsidRDefault="04EA06AF" w:rsidP="04EA06AF">
            <w:pPr>
              <w:rPr>
                <w:color w:val="000000" w:themeColor="text1"/>
                <w:sz w:val="18"/>
                <w:szCs w:val="18"/>
                <w:lang w:val="fr-FR"/>
              </w:rPr>
            </w:pPr>
            <w:r w:rsidRPr="00890524">
              <w:rPr>
                <w:color w:val="000000" w:themeColor="text1"/>
                <w:sz w:val="18"/>
                <w:szCs w:val="18"/>
                <w:lang w:val="fr-FR"/>
              </w:rPr>
              <w:t>Renforce</w:t>
            </w:r>
            <w:r w:rsidR="00CE5883" w:rsidRPr="00890524">
              <w:rPr>
                <w:color w:val="000000" w:themeColor="text1"/>
                <w:sz w:val="18"/>
                <w:szCs w:val="18"/>
                <w:lang w:val="fr-FR"/>
              </w:rPr>
              <w:t xml:space="preserve">ment de </w:t>
            </w:r>
            <w:r w:rsidRPr="00890524">
              <w:rPr>
                <w:color w:val="000000" w:themeColor="text1"/>
                <w:sz w:val="18"/>
                <w:szCs w:val="18"/>
                <w:lang w:val="fr-FR"/>
              </w:rPr>
              <w:t xml:space="preserve">la cohésion sociale en Haïti </w:t>
            </w:r>
            <w:r w:rsidR="00CE5883" w:rsidRPr="00890524">
              <w:rPr>
                <w:color w:val="000000" w:themeColor="text1"/>
                <w:sz w:val="18"/>
                <w:szCs w:val="18"/>
                <w:lang w:val="fr-FR"/>
              </w:rPr>
              <w:t xml:space="preserve">à </w:t>
            </w:r>
            <w:r w:rsidRPr="00890524">
              <w:rPr>
                <w:color w:val="000000" w:themeColor="text1"/>
                <w:sz w:val="18"/>
                <w:szCs w:val="18"/>
                <w:lang w:val="fr-FR"/>
              </w:rPr>
              <w:t>travers de</w:t>
            </w:r>
            <w:r w:rsidR="00CE5883" w:rsidRPr="00890524">
              <w:rPr>
                <w:color w:val="000000" w:themeColor="text1"/>
                <w:sz w:val="18"/>
                <w:szCs w:val="18"/>
                <w:lang w:val="fr-FR"/>
              </w:rPr>
              <w:t>s</w:t>
            </w:r>
            <w:r w:rsidRPr="00890524">
              <w:rPr>
                <w:color w:val="000000" w:themeColor="text1"/>
                <w:sz w:val="18"/>
                <w:szCs w:val="18"/>
                <w:lang w:val="fr-FR"/>
              </w:rPr>
              <w:t xml:space="preserve"> mécanismes de redevabilité et de transparence opérationne</w:t>
            </w:r>
            <w:r w:rsidR="00CE5883" w:rsidRPr="00890524">
              <w:rPr>
                <w:color w:val="000000" w:themeColor="text1"/>
                <w:sz w:val="18"/>
                <w:szCs w:val="18"/>
                <w:lang w:val="fr-FR"/>
              </w:rPr>
              <w:t>l</w:t>
            </w:r>
            <w:r w:rsidRPr="00890524">
              <w:rPr>
                <w:color w:val="000000" w:themeColor="text1"/>
                <w:sz w:val="18"/>
                <w:szCs w:val="18"/>
                <w:lang w:val="fr-FR"/>
              </w:rPr>
              <w:t>l</w:t>
            </w:r>
            <w:r w:rsidR="00CE5883" w:rsidRPr="00890524">
              <w:rPr>
                <w:color w:val="000000" w:themeColor="text1"/>
                <w:sz w:val="18"/>
                <w:szCs w:val="18"/>
                <w:lang w:val="fr-FR"/>
              </w:rPr>
              <w:t>e</w:t>
            </w:r>
            <w:r w:rsidRPr="00890524">
              <w:rPr>
                <w:color w:val="000000" w:themeColor="text1"/>
                <w:sz w:val="18"/>
                <w:szCs w:val="18"/>
                <w:lang w:val="fr-FR"/>
              </w:rPr>
              <w:t>s</w:t>
            </w:r>
          </w:p>
        </w:tc>
        <w:tc>
          <w:tcPr>
            <w:tcW w:w="2189" w:type="dxa"/>
            <w:shd w:val="clear" w:color="auto" w:fill="auto"/>
          </w:tcPr>
          <w:p w14:paraId="2761C527" w14:textId="77777777" w:rsidR="11CAE6B8" w:rsidRPr="00890524" w:rsidRDefault="04EA06AF" w:rsidP="04EA06AF">
            <w:pPr>
              <w:rPr>
                <w:color w:val="000000" w:themeColor="text1"/>
                <w:sz w:val="18"/>
                <w:szCs w:val="18"/>
              </w:rPr>
            </w:pPr>
            <w:r w:rsidRPr="00890524">
              <w:rPr>
                <w:color w:val="000000" w:themeColor="text1"/>
                <w:sz w:val="18"/>
                <w:szCs w:val="18"/>
              </w:rPr>
              <w:t>PBF (3M US$)</w:t>
            </w:r>
          </w:p>
          <w:p w14:paraId="6CD52509" w14:textId="77777777" w:rsidR="00B04BCA" w:rsidRPr="00890524" w:rsidRDefault="00B04BCA" w:rsidP="00B04BCA">
            <w:pPr>
              <w:rPr>
                <w:color w:val="000000" w:themeColor="text1"/>
                <w:sz w:val="18"/>
                <w:szCs w:val="18"/>
              </w:rPr>
            </w:pPr>
          </w:p>
          <w:p w14:paraId="47FAA921" w14:textId="77777777" w:rsidR="00B04BCA" w:rsidRPr="00890524" w:rsidRDefault="00B04BCA" w:rsidP="00B04BCA">
            <w:pPr>
              <w:rPr>
                <w:color w:val="000000" w:themeColor="text1"/>
                <w:sz w:val="18"/>
                <w:szCs w:val="18"/>
              </w:rPr>
            </w:pPr>
          </w:p>
          <w:p w14:paraId="76372F53" w14:textId="77777777" w:rsidR="00B04BCA" w:rsidRPr="00890524" w:rsidRDefault="00B04BCA" w:rsidP="00641B14">
            <w:pPr>
              <w:rPr>
                <w:color w:val="000000" w:themeColor="text1"/>
                <w:sz w:val="18"/>
                <w:szCs w:val="18"/>
              </w:rPr>
            </w:pPr>
          </w:p>
          <w:p w14:paraId="3E1F8946" w14:textId="77777777" w:rsidR="00B04BCA" w:rsidRPr="00890524" w:rsidRDefault="00B04BCA" w:rsidP="00517949">
            <w:pPr>
              <w:ind w:firstLine="720"/>
              <w:rPr>
                <w:color w:val="000000" w:themeColor="text1"/>
                <w:sz w:val="18"/>
                <w:szCs w:val="18"/>
              </w:rPr>
            </w:pPr>
          </w:p>
        </w:tc>
        <w:tc>
          <w:tcPr>
            <w:tcW w:w="2395" w:type="dxa"/>
            <w:shd w:val="clear" w:color="auto" w:fill="auto"/>
          </w:tcPr>
          <w:p w14:paraId="5AE221AA" w14:textId="77777777" w:rsidR="11CAE6B8" w:rsidRPr="00890524" w:rsidRDefault="04EA06AF" w:rsidP="04EA06AF">
            <w:pPr>
              <w:rPr>
                <w:color w:val="000000" w:themeColor="text1"/>
                <w:sz w:val="18"/>
                <w:szCs w:val="18"/>
                <w:lang w:val="fr-FR"/>
              </w:rPr>
            </w:pPr>
            <w:r w:rsidRPr="00890524">
              <w:rPr>
                <w:color w:val="000000" w:themeColor="text1"/>
                <w:sz w:val="18"/>
                <w:szCs w:val="18"/>
                <w:lang w:val="fr-FR"/>
              </w:rPr>
              <w:t>Rétablissement de la confiance entre gouvernants et gouvernés par le biais de la lutte contre la corruption</w:t>
            </w:r>
            <w:r w:rsidR="00CE5883" w:rsidRPr="00890524">
              <w:rPr>
                <w:color w:val="000000" w:themeColor="text1"/>
                <w:sz w:val="18"/>
                <w:szCs w:val="18"/>
                <w:lang w:val="fr-FR"/>
              </w:rPr>
              <w:t>.</w:t>
            </w:r>
          </w:p>
        </w:tc>
        <w:tc>
          <w:tcPr>
            <w:tcW w:w="2480" w:type="dxa"/>
            <w:shd w:val="clear" w:color="auto" w:fill="auto"/>
          </w:tcPr>
          <w:p w14:paraId="30324B6E" w14:textId="77777777" w:rsidR="11CAE6B8" w:rsidRPr="00890524" w:rsidRDefault="00534475" w:rsidP="04EA06AF">
            <w:pPr>
              <w:rPr>
                <w:color w:val="000000" w:themeColor="text1"/>
                <w:sz w:val="18"/>
                <w:szCs w:val="18"/>
                <w:lang w:val="fr-FR"/>
              </w:rPr>
            </w:pPr>
            <w:r w:rsidRPr="00890524">
              <w:rPr>
                <w:color w:val="000000" w:themeColor="text1"/>
                <w:sz w:val="18"/>
                <w:szCs w:val="18"/>
                <w:lang w:val="fr-FR"/>
              </w:rPr>
              <w:t xml:space="preserve">Les </w:t>
            </w:r>
            <w:r w:rsidR="000C79D5" w:rsidRPr="00890524">
              <w:rPr>
                <w:color w:val="000000" w:themeColor="text1"/>
                <w:sz w:val="18"/>
                <w:szCs w:val="18"/>
                <w:lang w:val="fr-FR"/>
              </w:rPr>
              <w:t xml:space="preserve">leçons apprises de l’expérience sur le rétablissement de la confiance entre gouvernants et gouvernés seront mises à profit.  </w:t>
            </w:r>
          </w:p>
          <w:p w14:paraId="1484782E" w14:textId="77777777" w:rsidR="11CAE6B8" w:rsidRPr="00890524" w:rsidRDefault="11CAE6B8" w:rsidP="04EA06AF">
            <w:pPr>
              <w:rPr>
                <w:color w:val="000000" w:themeColor="text1"/>
                <w:sz w:val="18"/>
                <w:szCs w:val="18"/>
                <w:lang w:val="fr-FR"/>
              </w:rPr>
            </w:pPr>
          </w:p>
        </w:tc>
      </w:tr>
      <w:tr w:rsidR="00890524" w:rsidRPr="00144BF0" w14:paraId="2CD79C99" w14:textId="77777777" w:rsidTr="2F317AB4">
        <w:tc>
          <w:tcPr>
            <w:tcW w:w="2201" w:type="dxa"/>
            <w:shd w:val="clear" w:color="auto" w:fill="auto"/>
          </w:tcPr>
          <w:p w14:paraId="4CA9B899" w14:textId="77777777" w:rsidR="009C5890" w:rsidRPr="00890524" w:rsidRDefault="009C5890" w:rsidP="04EA06AF">
            <w:pPr>
              <w:rPr>
                <w:color w:val="000000" w:themeColor="text1"/>
                <w:sz w:val="18"/>
                <w:szCs w:val="18"/>
                <w:lang w:val="fr-FR"/>
              </w:rPr>
            </w:pPr>
            <w:r w:rsidRPr="00890524">
              <w:rPr>
                <w:color w:val="000000" w:themeColor="text1"/>
                <w:sz w:val="18"/>
                <w:szCs w:val="18"/>
                <w:lang w:val="fr-FR"/>
              </w:rPr>
              <w:t>Construction et institutionnalisation des fondations de l’infrastructure nationale de paix en Haïti</w:t>
            </w:r>
          </w:p>
        </w:tc>
        <w:tc>
          <w:tcPr>
            <w:tcW w:w="2189" w:type="dxa"/>
            <w:shd w:val="clear" w:color="auto" w:fill="auto"/>
          </w:tcPr>
          <w:p w14:paraId="261B9E26" w14:textId="77777777" w:rsidR="009C5890" w:rsidRPr="00890524" w:rsidRDefault="009C5890" w:rsidP="009C5890">
            <w:pPr>
              <w:rPr>
                <w:color w:val="000000" w:themeColor="text1"/>
                <w:sz w:val="18"/>
                <w:szCs w:val="18"/>
              </w:rPr>
            </w:pPr>
            <w:r w:rsidRPr="00890524">
              <w:rPr>
                <w:color w:val="000000" w:themeColor="text1"/>
                <w:sz w:val="18"/>
                <w:szCs w:val="18"/>
              </w:rPr>
              <w:t>PBF (2M US$)</w:t>
            </w:r>
          </w:p>
          <w:p w14:paraId="0C8EE61C" w14:textId="77777777" w:rsidR="009C5890" w:rsidRPr="00890524" w:rsidRDefault="009C5890" w:rsidP="04EA06AF">
            <w:pPr>
              <w:rPr>
                <w:color w:val="000000" w:themeColor="text1"/>
                <w:sz w:val="18"/>
                <w:szCs w:val="18"/>
                <w:lang w:val="fr-FR"/>
              </w:rPr>
            </w:pPr>
          </w:p>
        </w:tc>
        <w:tc>
          <w:tcPr>
            <w:tcW w:w="2395" w:type="dxa"/>
            <w:shd w:val="clear" w:color="auto" w:fill="auto"/>
          </w:tcPr>
          <w:p w14:paraId="611E6C87" w14:textId="59E5E6C0" w:rsidR="00486B95" w:rsidRPr="00890524" w:rsidRDefault="00486B95" w:rsidP="00F87688">
            <w:pPr>
              <w:rPr>
                <w:color w:val="000000" w:themeColor="text1"/>
                <w:sz w:val="18"/>
                <w:szCs w:val="18"/>
                <w:lang w:val="fr-FR"/>
              </w:rPr>
            </w:pPr>
            <w:r w:rsidRPr="00890524">
              <w:rPr>
                <w:color w:val="000000" w:themeColor="text1"/>
                <w:sz w:val="18"/>
                <w:szCs w:val="18"/>
                <w:lang w:val="fr-FR"/>
              </w:rPr>
              <w:t>Développement d’une culture de paix, de respect des droits de l’homme et de cohésion sociale autour des jeunes hommes et femmes avec l’appui des acteurs du monde universitaire et des cercles de réflexion (</w:t>
            </w:r>
            <w:proofErr w:type="spellStart"/>
            <w:r w:rsidRPr="00890524">
              <w:rPr>
                <w:color w:val="000000" w:themeColor="text1"/>
                <w:sz w:val="18"/>
                <w:szCs w:val="18"/>
                <w:lang w:val="fr-FR"/>
              </w:rPr>
              <w:t>Think</w:t>
            </w:r>
            <w:proofErr w:type="spellEnd"/>
            <w:r w:rsidRPr="00890524">
              <w:rPr>
                <w:color w:val="000000" w:themeColor="text1"/>
                <w:sz w:val="18"/>
                <w:szCs w:val="18"/>
                <w:lang w:val="fr-FR"/>
              </w:rPr>
              <w:t xml:space="preserve"> tank)</w:t>
            </w:r>
          </w:p>
        </w:tc>
        <w:tc>
          <w:tcPr>
            <w:tcW w:w="2480" w:type="dxa"/>
            <w:shd w:val="clear" w:color="auto" w:fill="auto"/>
          </w:tcPr>
          <w:p w14:paraId="67366543" w14:textId="77777777" w:rsidR="009C5890" w:rsidRPr="00890524" w:rsidRDefault="00124108" w:rsidP="04EA06AF">
            <w:pPr>
              <w:rPr>
                <w:color w:val="000000" w:themeColor="text1"/>
                <w:sz w:val="18"/>
                <w:szCs w:val="18"/>
                <w:lang w:val="fr-FR"/>
              </w:rPr>
            </w:pPr>
            <w:r w:rsidRPr="00890524">
              <w:rPr>
                <w:color w:val="000000" w:themeColor="text1"/>
                <w:sz w:val="18"/>
                <w:szCs w:val="18"/>
                <w:lang w:val="fr-FR"/>
              </w:rPr>
              <w:t xml:space="preserve">Complémentarité dans le public cible et création de synergie </w:t>
            </w:r>
            <w:r w:rsidR="004C51AD" w:rsidRPr="00890524">
              <w:rPr>
                <w:color w:val="000000" w:themeColor="text1"/>
                <w:sz w:val="18"/>
                <w:szCs w:val="18"/>
                <w:lang w:val="fr-FR"/>
              </w:rPr>
              <w:t xml:space="preserve">d’une part </w:t>
            </w:r>
            <w:r w:rsidRPr="00890524">
              <w:rPr>
                <w:color w:val="000000" w:themeColor="text1"/>
                <w:sz w:val="18"/>
                <w:szCs w:val="18"/>
                <w:lang w:val="fr-FR"/>
              </w:rPr>
              <w:t xml:space="preserve">dans </w:t>
            </w:r>
            <w:r w:rsidR="004C51AD" w:rsidRPr="00890524">
              <w:rPr>
                <w:color w:val="000000" w:themeColor="text1"/>
                <w:sz w:val="18"/>
                <w:szCs w:val="18"/>
                <w:lang w:val="fr-FR"/>
              </w:rPr>
              <w:t xml:space="preserve">la création des </w:t>
            </w:r>
            <w:r w:rsidRPr="00890524">
              <w:rPr>
                <w:color w:val="000000" w:themeColor="text1"/>
                <w:sz w:val="18"/>
                <w:szCs w:val="18"/>
                <w:lang w:val="fr-FR"/>
              </w:rPr>
              <w:t>opportunités socio-culturelles, formatives et environnementales des jeunes</w:t>
            </w:r>
            <w:r w:rsidR="004C51AD" w:rsidRPr="00890524">
              <w:rPr>
                <w:color w:val="000000" w:themeColor="text1"/>
                <w:sz w:val="18"/>
                <w:szCs w:val="18"/>
                <w:lang w:val="fr-FR"/>
              </w:rPr>
              <w:t xml:space="preserve">, d’autre part dans la </w:t>
            </w:r>
            <w:r w:rsidR="00864F08" w:rsidRPr="00890524">
              <w:rPr>
                <w:color w:val="000000" w:themeColor="text1"/>
                <w:sz w:val="18"/>
                <w:szCs w:val="18"/>
                <w:lang w:val="fr-FR"/>
              </w:rPr>
              <w:t>sensibilisation</w:t>
            </w:r>
            <w:r w:rsidR="004C51AD" w:rsidRPr="00890524">
              <w:rPr>
                <w:color w:val="000000" w:themeColor="text1"/>
                <w:sz w:val="18"/>
                <w:szCs w:val="18"/>
                <w:lang w:val="fr-FR"/>
              </w:rPr>
              <w:t xml:space="preserve"> contre le narratif de la violence. </w:t>
            </w:r>
          </w:p>
        </w:tc>
      </w:tr>
      <w:tr w:rsidR="00890524" w:rsidRPr="00144BF0" w14:paraId="454EB854" w14:textId="77777777" w:rsidTr="2F317AB4">
        <w:tc>
          <w:tcPr>
            <w:tcW w:w="2201" w:type="dxa"/>
            <w:shd w:val="clear" w:color="auto" w:fill="auto"/>
          </w:tcPr>
          <w:p w14:paraId="669F6A94" w14:textId="77777777" w:rsidR="001E587E" w:rsidRPr="00890524" w:rsidRDefault="001E587E" w:rsidP="001E587E">
            <w:pPr>
              <w:rPr>
                <w:color w:val="000000" w:themeColor="text1"/>
                <w:sz w:val="18"/>
                <w:szCs w:val="18"/>
                <w:lang w:val="fr-FR"/>
              </w:rPr>
            </w:pPr>
            <w:r w:rsidRPr="00890524">
              <w:rPr>
                <w:color w:val="000000" w:themeColor="text1"/>
                <w:sz w:val="18"/>
                <w:szCs w:val="18"/>
                <w:lang w:val="fr-FR"/>
              </w:rPr>
              <w:t>Médiation communautaire et construction de la paix dans les quartiers vulnérables de Port Au Prince</w:t>
            </w:r>
          </w:p>
        </w:tc>
        <w:tc>
          <w:tcPr>
            <w:tcW w:w="2189" w:type="dxa"/>
            <w:shd w:val="clear" w:color="auto" w:fill="auto"/>
          </w:tcPr>
          <w:p w14:paraId="0CC8972C" w14:textId="77777777" w:rsidR="001E587E" w:rsidRPr="00890524" w:rsidRDefault="001E587E" w:rsidP="001E587E">
            <w:pPr>
              <w:rPr>
                <w:color w:val="000000" w:themeColor="text1"/>
                <w:sz w:val="18"/>
                <w:szCs w:val="18"/>
                <w:lang w:val="fr-FR"/>
              </w:rPr>
            </w:pPr>
            <w:r w:rsidRPr="00890524">
              <w:rPr>
                <w:color w:val="000000" w:themeColor="text1"/>
                <w:sz w:val="18"/>
                <w:szCs w:val="18"/>
                <w:lang w:val="fr-FR"/>
              </w:rPr>
              <w:t>UE 499,969.65 euros</w:t>
            </w:r>
          </w:p>
        </w:tc>
        <w:tc>
          <w:tcPr>
            <w:tcW w:w="2395" w:type="dxa"/>
            <w:shd w:val="clear" w:color="auto" w:fill="auto"/>
          </w:tcPr>
          <w:p w14:paraId="065C1994" w14:textId="77777777" w:rsidR="001E587E" w:rsidRPr="00890524" w:rsidRDefault="001E587E" w:rsidP="001E587E">
            <w:pPr>
              <w:rPr>
                <w:color w:val="000000" w:themeColor="text1"/>
                <w:sz w:val="18"/>
                <w:szCs w:val="18"/>
                <w:lang w:val="fr-FR"/>
              </w:rPr>
            </w:pPr>
            <w:r w:rsidRPr="00890524">
              <w:rPr>
                <w:color w:val="000000" w:themeColor="text1"/>
                <w:sz w:val="18"/>
                <w:szCs w:val="18"/>
                <w:lang w:val="fr-FR"/>
              </w:rPr>
              <w:t>Prévention et réduction de la violence communautaire et promotion de la paix</w:t>
            </w:r>
          </w:p>
        </w:tc>
        <w:tc>
          <w:tcPr>
            <w:tcW w:w="2480" w:type="dxa"/>
            <w:shd w:val="clear" w:color="auto" w:fill="auto"/>
          </w:tcPr>
          <w:p w14:paraId="164DE4C9" w14:textId="77777777" w:rsidR="001E587E" w:rsidRPr="00890524" w:rsidRDefault="00CA2A5E" w:rsidP="00F7185E">
            <w:pPr>
              <w:spacing w:before="240" w:after="240"/>
              <w:jc w:val="both"/>
              <w:rPr>
                <w:color w:val="000000" w:themeColor="text1"/>
                <w:sz w:val="18"/>
                <w:szCs w:val="18"/>
                <w:lang w:val="fr-FR"/>
              </w:rPr>
            </w:pPr>
            <w:r w:rsidRPr="00890524">
              <w:rPr>
                <w:color w:val="000000" w:themeColor="text1"/>
                <w:sz w:val="18"/>
                <w:szCs w:val="18"/>
                <w:lang w:val="fr-FR"/>
              </w:rPr>
              <w:t xml:space="preserve">Concertation des actions à travers le rôle de la </w:t>
            </w:r>
            <w:proofErr w:type="spellStart"/>
            <w:r w:rsidRPr="00890524">
              <w:rPr>
                <w:color w:val="000000" w:themeColor="text1"/>
                <w:sz w:val="18"/>
                <w:szCs w:val="18"/>
                <w:lang w:val="fr-FR"/>
              </w:rPr>
              <w:t>Task</w:t>
            </w:r>
            <w:proofErr w:type="spellEnd"/>
            <w:r w:rsidRPr="00890524">
              <w:rPr>
                <w:color w:val="000000" w:themeColor="text1"/>
                <w:sz w:val="18"/>
                <w:szCs w:val="18"/>
                <w:lang w:val="fr-FR"/>
              </w:rPr>
              <w:t xml:space="preserve"> force DDR-RVC </w:t>
            </w:r>
            <w:r w:rsidR="00790A6A" w:rsidRPr="00890524">
              <w:rPr>
                <w:color w:val="000000" w:themeColor="text1"/>
                <w:sz w:val="18"/>
                <w:szCs w:val="18"/>
                <w:lang w:val="fr-FR"/>
              </w:rPr>
              <w:t xml:space="preserve">qui assure une </w:t>
            </w:r>
            <w:r w:rsidR="00790A6A" w:rsidRPr="00890524">
              <w:rPr>
                <w:color w:val="000000" w:themeColor="text1"/>
                <w:sz w:val="18"/>
                <w:szCs w:val="18"/>
                <w:lang w:val="fr-FR"/>
              </w:rPr>
              <w:lastRenderedPageBreak/>
              <w:t xml:space="preserve">coordination entre les différents acteurs intervenants dans le domaine.  </w:t>
            </w:r>
          </w:p>
        </w:tc>
      </w:tr>
      <w:tr w:rsidR="00890524" w:rsidRPr="00144BF0" w14:paraId="347B81D7" w14:textId="77777777" w:rsidTr="2F317AB4">
        <w:tc>
          <w:tcPr>
            <w:tcW w:w="2201" w:type="dxa"/>
            <w:shd w:val="clear" w:color="auto" w:fill="FFFFFF" w:themeFill="background1"/>
          </w:tcPr>
          <w:p w14:paraId="78024907" w14:textId="77777777" w:rsidR="00B04BCA" w:rsidRPr="00890524" w:rsidRDefault="00B04BCA" w:rsidP="00B04BCA">
            <w:pPr>
              <w:spacing w:before="240" w:after="240"/>
              <w:jc w:val="both"/>
              <w:rPr>
                <w:rFonts w:eastAsia="Cambria"/>
                <w:color w:val="000000" w:themeColor="text1"/>
                <w:sz w:val="18"/>
                <w:szCs w:val="18"/>
                <w:lang w:val="fr-FR"/>
              </w:rPr>
            </w:pPr>
            <w:r w:rsidRPr="00890524">
              <w:rPr>
                <w:rFonts w:eastAsia="Cambria"/>
                <w:color w:val="000000" w:themeColor="text1"/>
                <w:sz w:val="18"/>
                <w:szCs w:val="18"/>
                <w:lang w:val="fr-FR"/>
              </w:rPr>
              <w:lastRenderedPageBreak/>
              <w:t>Dialogue National pour une Économie Inclusive et Porteuse de Paix</w:t>
            </w:r>
          </w:p>
          <w:p w14:paraId="0AB87B92" w14:textId="77777777" w:rsidR="00B04BCA" w:rsidRPr="00890524" w:rsidRDefault="00B04BCA" w:rsidP="00B04BCA">
            <w:pPr>
              <w:rPr>
                <w:color w:val="000000" w:themeColor="text1"/>
                <w:sz w:val="18"/>
                <w:szCs w:val="18"/>
                <w:lang w:val="fr-FR"/>
              </w:rPr>
            </w:pPr>
          </w:p>
        </w:tc>
        <w:tc>
          <w:tcPr>
            <w:tcW w:w="2189" w:type="dxa"/>
            <w:shd w:val="clear" w:color="auto" w:fill="FFFFFF" w:themeFill="background1"/>
          </w:tcPr>
          <w:p w14:paraId="6269446A" w14:textId="77777777" w:rsidR="00B04BCA" w:rsidRPr="00890524" w:rsidRDefault="00B04BCA" w:rsidP="00B04BCA">
            <w:pPr>
              <w:rPr>
                <w:color w:val="000000" w:themeColor="text1"/>
                <w:sz w:val="18"/>
                <w:szCs w:val="18"/>
              </w:rPr>
            </w:pPr>
            <w:r w:rsidRPr="00890524">
              <w:rPr>
                <w:rFonts w:eastAsia="Cambria"/>
                <w:color w:val="000000" w:themeColor="text1"/>
                <w:sz w:val="18"/>
                <w:szCs w:val="18"/>
              </w:rPr>
              <w:t>PBF (2, 325, 860 US$)</w:t>
            </w:r>
          </w:p>
        </w:tc>
        <w:tc>
          <w:tcPr>
            <w:tcW w:w="2395" w:type="dxa"/>
            <w:shd w:val="clear" w:color="auto" w:fill="FFFFFF" w:themeFill="background1"/>
          </w:tcPr>
          <w:p w14:paraId="7B726F12" w14:textId="77777777" w:rsidR="00B04BCA" w:rsidRPr="00890524" w:rsidRDefault="00B04BCA" w:rsidP="00CE5883">
            <w:pPr>
              <w:spacing w:before="240" w:after="240"/>
              <w:rPr>
                <w:color w:val="000000" w:themeColor="text1"/>
                <w:sz w:val="18"/>
                <w:szCs w:val="18"/>
                <w:lang w:val="fr-FR"/>
              </w:rPr>
            </w:pPr>
            <w:r w:rsidRPr="00890524">
              <w:rPr>
                <w:rFonts w:eastAsia="Cambria"/>
                <w:color w:val="000000" w:themeColor="text1"/>
                <w:sz w:val="18"/>
                <w:szCs w:val="18"/>
                <w:lang w:val="fr-FR"/>
              </w:rPr>
              <w:t>Participation citoyenne et dialogue national en vue d’une solution durable pour une économie inclusive</w:t>
            </w:r>
            <w:r w:rsidR="00CE5883" w:rsidRPr="00890524">
              <w:rPr>
                <w:rFonts w:eastAsia="Cambria"/>
                <w:color w:val="000000" w:themeColor="text1"/>
                <w:sz w:val="18"/>
                <w:szCs w:val="18"/>
                <w:lang w:val="fr-FR"/>
              </w:rPr>
              <w:t>.</w:t>
            </w:r>
          </w:p>
          <w:p w14:paraId="701BFA33" w14:textId="77777777" w:rsidR="00B04BCA" w:rsidRPr="00890524" w:rsidRDefault="00B04BCA" w:rsidP="00B04BCA">
            <w:pPr>
              <w:rPr>
                <w:color w:val="000000" w:themeColor="text1"/>
                <w:sz w:val="18"/>
                <w:szCs w:val="18"/>
                <w:lang w:val="fr-FR"/>
              </w:rPr>
            </w:pPr>
          </w:p>
        </w:tc>
        <w:tc>
          <w:tcPr>
            <w:tcW w:w="2480" w:type="dxa"/>
            <w:shd w:val="clear" w:color="auto" w:fill="FFFFFF" w:themeFill="background1"/>
          </w:tcPr>
          <w:p w14:paraId="7C5A6FAF" w14:textId="77777777" w:rsidR="00B04BCA" w:rsidRPr="00890524" w:rsidRDefault="00B04BCA" w:rsidP="00B04BCA">
            <w:pPr>
              <w:rPr>
                <w:color w:val="000000" w:themeColor="text1"/>
                <w:sz w:val="18"/>
                <w:szCs w:val="18"/>
                <w:lang w:val="fr-FR"/>
              </w:rPr>
            </w:pPr>
            <w:r w:rsidRPr="00890524">
              <w:rPr>
                <w:rFonts w:eastAsia="Cambria"/>
                <w:color w:val="000000" w:themeColor="text1"/>
                <w:sz w:val="18"/>
                <w:szCs w:val="18"/>
                <w:lang w:val="fr-FR"/>
              </w:rPr>
              <w:t>Le projet capitalisera sur la structure de concertation/dialogue mise en place par ce projet et qui regroupe notamment les organisations de la société civile et du secteur privé.</w:t>
            </w:r>
          </w:p>
        </w:tc>
      </w:tr>
      <w:tr w:rsidR="00890524" w:rsidRPr="00144BF0" w14:paraId="18E79347" w14:textId="77777777" w:rsidTr="00C91A1E">
        <w:trPr>
          <w:trHeight w:val="4643"/>
        </w:trPr>
        <w:tc>
          <w:tcPr>
            <w:tcW w:w="2201" w:type="dxa"/>
            <w:shd w:val="clear" w:color="auto" w:fill="FFFFFF" w:themeFill="background1"/>
          </w:tcPr>
          <w:p w14:paraId="590A2E0E" w14:textId="4B3C233F" w:rsidR="3235C79A" w:rsidRPr="00890524" w:rsidRDefault="3235C79A" w:rsidP="07ADEF52">
            <w:pPr>
              <w:jc w:val="both"/>
              <w:rPr>
                <w:rFonts w:eastAsia="Cambria"/>
                <w:color w:val="000000" w:themeColor="text1"/>
                <w:sz w:val="18"/>
                <w:szCs w:val="18"/>
                <w:lang w:val="fr-FR"/>
              </w:rPr>
            </w:pPr>
            <w:r w:rsidRPr="00890524">
              <w:rPr>
                <w:rFonts w:eastAsia="Cambria"/>
                <w:color w:val="000000" w:themeColor="text1"/>
                <w:sz w:val="18"/>
                <w:szCs w:val="18"/>
                <w:lang w:val="fr-FR"/>
              </w:rPr>
              <w:t>Renforcer le leadership et la participation des femmes dans la prévention et la résolution de conflits pour une paix durable en Haiti</w:t>
            </w:r>
          </w:p>
        </w:tc>
        <w:tc>
          <w:tcPr>
            <w:tcW w:w="2189" w:type="dxa"/>
            <w:shd w:val="clear" w:color="auto" w:fill="FFFFFF" w:themeFill="background1"/>
          </w:tcPr>
          <w:p w14:paraId="70A76B7E" w14:textId="43893BF2" w:rsidR="3235C79A" w:rsidRPr="00890524" w:rsidRDefault="3235C79A" w:rsidP="07ADEF52">
            <w:pPr>
              <w:rPr>
                <w:rFonts w:eastAsia="Cambria"/>
                <w:color w:val="000000" w:themeColor="text1"/>
                <w:sz w:val="18"/>
                <w:szCs w:val="18"/>
              </w:rPr>
            </w:pPr>
            <w:r w:rsidRPr="00890524">
              <w:rPr>
                <w:rFonts w:eastAsia="Cambria"/>
                <w:color w:val="000000" w:themeColor="text1"/>
                <w:sz w:val="18"/>
                <w:szCs w:val="18"/>
              </w:rPr>
              <w:t>PBF GPI (2,500,000 USD)</w:t>
            </w:r>
          </w:p>
        </w:tc>
        <w:tc>
          <w:tcPr>
            <w:tcW w:w="2395" w:type="dxa"/>
            <w:shd w:val="clear" w:color="auto" w:fill="FFFFFF" w:themeFill="background1"/>
          </w:tcPr>
          <w:p w14:paraId="7EFBE220" w14:textId="50ECA8AC" w:rsidR="3235C79A" w:rsidRPr="00890524" w:rsidRDefault="3235C79A" w:rsidP="07ADEF52">
            <w:pPr>
              <w:rPr>
                <w:color w:val="000000" w:themeColor="text1"/>
                <w:sz w:val="18"/>
                <w:szCs w:val="18"/>
                <w:lang w:val="fr-FR"/>
              </w:rPr>
            </w:pPr>
            <w:r w:rsidRPr="00890524">
              <w:rPr>
                <w:color w:val="000000" w:themeColor="text1"/>
                <w:sz w:val="18"/>
                <w:szCs w:val="18"/>
                <w:lang w:val="fr-FR"/>
              </w:rPr>
              <w:t>Renforcer la résilience communautaire, face aux situations de violence, grâce à l’engagement des femmes dans la prévention et la résolution des conflits et à leur pleine participation aux systèmes de gouvernance locaux</w:t>
            </w:r>
          </w:p>
        </w:tc>
        <w:tc>
          <w:tcPr>
            <w:tcW w:w="2480" w:type="dxa"/>
            <w:shd w:val="clear" w:color="auto" w:fill="FFFFFF" w:themeFill="background1"/>
          </w:tcPr>
          <w:p w14:paraId="4AF3D4AD" w14:textId="14C8AF9B" w:rsidR="3235C79A" w:rsidRPr="00890524" w:rsidRDefault="3235C79A" w:rsidP="07ADEF52">
            <w:pPr>
              <w:rPr>
                <w:rFonts w:eastAsia="Cambria"/>
                <w:color w:val="000000" w:themeColor="text1"/>
                <w:sz w:val="18"/>
                <w:szCs w:val="18"/>
                <w:lang w:val="fr-FR"/>
              </w:rPr>
            </w:pPr>
            <w:r w:rsidRPr="00890524">
              <w:rPr>
                <w:rFonts w:eastAsia="Cambria"/>
                <w:color w:val="000000" w:themeColor="text1"/>
                <w:sz w:val="18"/>
                <w:szCs w:val="18"/>
                <w:lang w:val="fr-FR"/>
              </w:rPr>
              <w:t xml:space="preserve">Le projet </w:t>
            </w:r>
            <w:r w:rsidR="1FDDAA7C" w:rsidRPr="00890524">
              <w:rPr>
                <w:rFonts w:eastAsia="Cambria"/>
                <w:color w:val="000000" w:themeColor="text1"/>
                <w:sz w:val="18"/>
                <w:szCs w:val="18"/>
                <w:lang w:val="fr-FR"/>
              </w:rPr>
              <w:t>présenté</w:t>
            </w:r>
            <w:r w:rsidRPr="00890524">
              <w:rPr>
                <w:rFonts w:eastAsia="Cambria"/>
                <w:color w:val="000000" w:themeColor="text1"/>
                <w:sz w:val="18"/>
                <w:szCs w:val="18"/>
                <w:lang w:val="fr-FR"/>
              </w:rPr>
              <w:t xml:space="preserve"> est </w:t>
            </w:r>
            <w:r w:rsidR="3F9E0091" w:rsidRPr="00890524">
              <w:rPr>
                <w:rFonts w:eastAsia="Cambria"/>
                <w:color w:val="000000" w:themeColor="text1"/>
                <w:sz w:val="18"/>
                <w:szCs w:val="18"/>
                <w:lang w:val="fr-FR"/>
              </w:rPr>
              <w:t>différent</w:t>
            </w:r>
            <w:r w:rsidRPr="00890524">
              <w:rPr>
                <w:rFonts w:eastAsia="Cambria"/>
                <w:color w:val="000000" w:themeColor="text1"/>
                <w:sz w:val="18"/>
                <w:szCs w:val="18"/>
                <w:lang w:val="fr-FR"/>
              </w:rPr>
              <w:t xml:space="preserve"> dans son approche et public cibl</w:t>
            </w:r>
            <w:r w:rsidR="4841A189" w:rsidRPr="00890524">
              <w:rPr>
                <w:rFonts w:eastAsia="Cambria"/>
                <w:color w:val="000000" w:themeColor="text1"/>
                <w:sz w:val="18"/>
                <w:szCs w:val="18"/>
                <w:lang w:val="fr-FR"/>
              </w:rPr>
              <w:t>é</w:t>
            </w:r>
            <w:r w:rsidRPr="00890524">
              <w:rPr>
                <w:rFonts w:eastAsia="Cambria"/>
                <w:color w:val="000000" w:themeColor="text1"/>
                <w:sz w:val="18"/>
                <w:szCs w:val="18"/>
                <w:lang w:val="fr-FR"/>
              </w:rPr>
              <w:t xml:space="preserve">, cependant il cherchera </w:t>
            </w:r>
            <w:proofErr w:type="spellStart"/>
            <w:r w:rsidRPr="00890524">
              <w:rPr>
                <w:rFonts w:eastAsia="Cambria"/>
                <w:color w:val="000000" w:themeColor="text1"/>
                <w:sz w:val="18"/>
                <w:szCs w:val="18"/>
                <w:lang w:val="fr-FR"/>
              </w:rPr>
              <w:t>a</w:t>
            </w:r>
            <w:proofErr w:type="spellEnd"/>
            <w:r w:rsidRPr="00890524">
              <w:rPr>
                <w:rFonts w:eastAsia="Cambria"/>
                <w:color w:val="000000" w:themeColor="text1"/>
                <w:sz w:val="18"/>
                <w:szCs w:val="18"/>
                <w:lang w:val="fr-FR"/>
              </w:rPr>
              <w:t xml:space="preserve"> optimiser les </w:t>
            </w:r>
            <w:r w:rsidR="0A8E0BD8" w:rsidRPr="00890524">
              <w:rPr>
                <w:rFonts w:eastAsia="Cambria"/>
                <w:color w:val="000000" w:themeColor="text1"/>
                <w:sz w:val="18"/>
                <w:szCs w:val="18"/>
                <w:lang w:val="fr-FR"/>
              </w:rPr>
              <w:t>éventuelles</w:t>
            </w:r>
            <w:r w:rsidRPr="00890524">
              <w:rPr>
                <w:rFonts w:eastAsia="Cambria"/>
                <w:color w:val="000000" w:themeColor="text1"/>
                <w:sz w:val="18"/>
                <w:szCs w:val="18"/>
                <w:lang w:val="fr-FR"/>
              </w:rPr>
              <w:t xml:space="preserve"> synergies pour maximiser l’impact collectif des initiatives mises en </w:t>
            </w:r>
            <w:r w:rsidR="70992890" w:rsidRPr="00890524">
              <w:rPr>
                <w:rFonts w:eastAsia="Cambria"/>
                <w:color w:val="000000" w:themeColor="text1"/>
                <w:sz w:val="18"/>
                <w:szCs w:val="18"/>
                <w:lang w:val="fr-FR"/>
              </w:rPr>
              <w:t xml:space="preserve">œuvre notamment </w:t>
            </w:r>
            <w:r w:rsidR="6271FC92" w:rsidRPr="00890524">
              <w:rPr>
                <w:rFonts w:eastAsia="Cambria"/>
                <w:color w:val="000000" w:themeColor="text1"/>
                <w:sz w:val="18"/>
                <w:szCs w:val="18"/>
                <w:lang w:val="fr-FR"/>
              </w:rPr>
              <w:t>auprès</w:t>
            </w:r>
            <w:r w:rsidR="70992890" w:rsidRPr="00890524">
              <w:rPr>
                <w:rFonts w:eastAsia="Cambria"/>
                <w:color w:val="000000" w:themeColor="text1"/>
                <w:sz w:val="18"/>
                <w:szCs w:val="18"/>
                <w:lang w:val="fr-FR"/>
              </w:rPr>
              <w:t xml:space="preserve"> des femmes dans les quartiers priorises par le projet.</w:t>
            </w:r>
            <w:r w:rsidR="324C6ECC" w:rsidRPr="00890524">
              <w:rPr>
                <w:rFonts w:eastAsia="Cambria"/>
                <w:color w:val="000000" w:themeColor="text1"/>
                <w:sz w:val="18"/>
                <w:szCs w:val="18"/>
                <w:lang w:val="fr-FR"/>
              </w:rPr>
              <w:t xml:space="preserve"> Ces synergies seront également facilitées par le </w:t>
            </w:r>
            <w:r w:rsidR="09F0EE9E" w:rsidRPr="00890524">
              <w:rPr>
                <w:rFonts w:eastAsia="Cambria"/>
                <w:color w:val="000000" w:themeColor="text1"/>
                <w:sz w:val="18"/>
                <w:szCs w:val="18"/>
                <w:lang w:val="fr-FR"/>
              </w:rPr>
              <w:t>rôle</w:t>
            </w:r>
            <w:r w:rsidR="324C6ECC" w:rsidRPr="00890524">
              <w:rPr>
                <w:rFonts w:eastAsia="Cambria"/>
                <w:color w:val="000000" w:themeColor="text1"/>
                <w:sz w:val="18"/>
                <w:szCs w:val="18"/>
                <w:lang w:val="fr-FR"/>
              </w:rPr>
              <w:t xml:space="preserve"> de coordination de la </w:t>
            </w:r>
            <w:proofErr w:type="spellStart"/>
            <w:r w:rsidR="324C6ECC" w:rsidRPr="00890524">
              <w:rPr>
                <w:rFonts w:eastAsia="Cambria"/>
                <w:color w:val="000000" w:themeColor="text1"/>
                <w:sz w:val="18"/>
                <w:szCs w:val="18"/>
                <w:lang w:val="fr-FR"/>
              </w:rPr>
              <w:t>Task</w:t>
            </w:r>
            <w:proofErr w:type="spellEnd"/>
            <w:r w:rsidR="324C6ECC" w:rsidRPr="00890524">
              <w:rPr>
                <w:rFonts w:eastAsia="Cambria"/>
                <w:color w:val="000000" w:themeColor="text1"/>
                <w:sz w:val="18"/>
                <w:szCs w:val="18"/>
                <w:lang w:val="fr-FR"/>
              </w:rPr>
              <w:t xml:space="preserve"> Force DDR-RVC </w:t>
            </w:r>
            <w:r w:rsidR="085983A5" w:rsidRPr="00890524">
              <w:rPr>
                <w:rFonts w:eastAsia="Cambria"/>
                <w:color w:val="000000" w:themeColor="text1"/>
                <w:sz w:val="18"/>
                <w:szCs w:val="18"/>
                <w:lang w:val="fr-FR"/>
              </w:rPr>
              <w:t>intégré</w:t>
            </w:r>
            <w:r w:rsidR="324C6ECC" w:rsidRPr="00890524">
              <w:rPr>
                <w:rFonts w:eastAsia="Cambria"/>
                <w:color w:val="000000" w:themeColor="text1"/>
                <w:sz w:val="18"/>
                <w:szCs w:val="18"/>
                <w:lang w:val="fr-FR"/>
              </w:rPr>
              <w:t xml:space="preserve"> dans les deux projets</w:t>
            </w:r>
            <w:r w:rsidR="5AC72227" w:rsidRPr="00890524">
              <w:rPr>
                <w:rFonts w:eastAsia="Cambria"/>
                <w:color w:val="000000" w:themeColor="text1"/>
                <w:sz w:val="18"/>
                <w:szCs w:val="18"/>
                <w:lang w:val="fr-FR"/>
              </w:rPr>
              <w:t>.</w:t>
            </w:r>
          </w:p>
        </w:tc>
      </w:tr>
      <w:tr w:rsidR="00890524" w:rsidRPr="00144BF0" w14:paraId="7E2DA930" w14:textId="77777777" w:rsidTr="2F317AB4">
        <w:tc>
          <w:tcPr>
            <w:tcW w:w="2201" w:type="dxa"/>
            <w:shd w:val="clear" w:color="auto" w:fill="FFFFFF" w:themeFill="background1"/>
          </w:tcPr>
          <w:p w14:paraId="25856743" w14:textId="77777777" w:rsidR="00CE710E" w:rsidRPr="00890524" w:rsidRDefault="00CE710E" w:rsidP="00CE710E">
            <w:pPr>
              <w:jc w:val="both"/>
              <w:rPr>
                <w:color w:val="000000" w:themeColor="text1"/>
                <w:sz w:val="18"/>
                <w:szCs w:val="18"/>
                <w:lang w:val="fr-FR"/>
              </w:rPr>
            </w:pPr>
            <w:r w:rsidRPr="00890524">
              <w:rPr>
                <w:color w:val="000000" w:themeColor="text1"/>
                <w:sz w:val="18"/>
                <w:szCs w:val="18"/>
                <w:lang w:val="fr-FR"/>
              </w:rPr>
              <w:t xml:space="preserve">Projet d’Appui à l’insertion des jeunes et à la réduction de la violence Communautaire </w:t>
            </w:r>
          </w:p>
          <w:p w14:paraId="7D6BB63B" w14:textId="7912C091" w:rsidR="00CE710E" w:rsidRPr="00890524" w:rsidRDefault="00CE710E" w:rsidP="00CE710E">
            <w:pPr>
              <w:jc w:val="both"/>
              <w:rPr>
                <w:rFonts w:eastAsia="Cambria"/>
                <w:color w:val="000000" w:themeColor="text1"/>
                <w:sz w:val="18"/>
                <w:szCs w:val="18"/>
                <w:lang w:val="fr-FR"/>
              </w:rPr>
            </w:pPr>
            <w:r w:rsidRPr="00890524">
              <w:rPr>
                <w:color w:val="000000" w:themeColor="text1"/>
                <w:sz w:val="18"/>
                <w:szCs w:val="18"/>
                <w:lang w:val="fr-FR"/>
              </w:rPr>
              <w:t>(36 mois)</w:t>
            </w:r>
          </w:p>
        </w:tc>
        <w:tc>
          <w:tcPr>
            <w:tcW w:w="2189" w:type="dxa"/>
            <w:shd w:val="clear" w:color="auto" w:fill="FFFFFF" w:themeFill="background1"/>
          </w:tcPr>
          <w:p w14:paraId="14A19420" w14:textId="467D29F0" w:rsidR="00CE710E" w:rsidRPr="00890524" w:rsidRDefault="00CE710E" w:rsidP="00CE710E">
            <w:pPr>
              <w:rPr>
                <w:rFonts w:eastAsia="Cambria"/>
                <w:color w:val="000000" w:themeColor="text1"/>
                <w:sz w:val="18"/>
                <w:szCs w:val="18"/>
              </w:rPr>
            </w:pPr>
            <w:r w:rsidRPr="00890524">
              <w:rPr>
                <w:rFonts w:eastAsia="Cambria"/>
                <w:color w:val="000000" w:themeColor="text1"/>
                <w:sz w:val="18"/>
                <w:szCs w:val="18"/>
              </w:rPr>
              <w:t xml:space="preserve">Union </w:t>
            </w:r>
            <w:proofErr w:type="spellStart"/>
            <w:r w:rsidRPr="00890524">
              <w:rPr>
                <w:rFonts w:eastAsia="Cambria"/>
                <w:color w:val="000000" w:themeColor="text1"/>
                <w:sz w:val="18"/>
                <w:szCs w:val="18"/>
              </w:rPr>
              <w:t>Européenne</w:t>
            </w:r>
            <w:proofErr w:type="spellEnd"/>
          </w:p>
          <w:p w14:paraId="283AF7A9" w14:textId="5987013F" w:rsidR="00CE710E" w:rsidRPr="00890524" w:rsidRDefault="00CE710E" w:rsidP="00CE710E">
            <w:pPr>
              <w:rPr>
                <w:rFonts w:eastAsia="Cambria"/>
                <w:color w:val="000000" w:themeColor="text1"/>
                <w:sz w:val="18"/>
                <w:szCs w:val="18"/>
              </w:rPr>
            </w:pPr>
            <w:r w:rsidRPr="00890524">
              <w:rPr>
                <w:rFonts w:eastAsia="Cambria"/>
                <w:color w:val="000000" w:themeColor="text1"/>
                <w:sz w:val="18"/>
                <w:szCs w:val="18"/>
              </w:rPr>
              <w:t>4.000.000 EUR</w:t>
            </w:r>
          </w:p>
        </w:tc>
        <w:tc>
          <w:tcPr>
            <w:tcW w:w="2395" w:type="dxa"/>
            <w:shd w:val="clear" w:color="auto" w:fill="FFFFFF" w:themeFill="background1"/>
          </w:tcPr>
          <w:p w14:paraId="0A870EA6" w14:textId="77777777" w:rsidR="00CE710E" w:rsidRPr="00890524" w:rsidRDefault="00CE710E" w:rsidP="00CE710E">
            <w:pPr>
              <w:rPr>
                <w:color w:val="000000" w:themeColor="text1"/>
                <w:sz w:val="18"/>
                <w:szCs w:val="18"/>
                <w:lang w:val="fr-FR"/>
              </w:rPr>
            </w:pPr>
            <w:r w:rsidRPr="00890524">
              <w:rPr>
                <w:color w:val="000000" w:themeColor="text1"/>
                <w:sz w:val="18"/>
                <w:szCs w:val="18"/>
                <w:lang w:val="fr-FR"/>
              </w:rPr>
              <w:t xml:space="preserve">Soutenir la création d’emplois durables dans les zones cibles en accompagnant 1000 jeunes, dont 80% seront insérés au sein d’une activité économique ; </w:t>
            </w:r>
          </w:p>
          <w:p w14:paraId="15CCE3D5" w14:textId="0FA06D08" w:rsidR="00B21A00" w:rsidRPr="00890524" w:rsidRDefault="00CE710E" w:rsidP="00CE710E">
            <w:pPr>
              <w:rPr>
                <w:color w:val="000000" w:themeColor="text1"/>
                <w:sz w:val="18"/>
                <w:szCs w:val="18"/>
                <w:lang w:val="fr-FR"/>
              </w:rPr>
            </w:pPr>
            <w:r w:rsidRPr="00890524">
              <w:rPr>
                <w:color w:val="000000" w:themeColor="text1"/>
                <w:sz w:val="18"/>
                <w:szCs w:val="18"/>
                <w:lang w:val="fr-FR"/>
              </w:rPr>
              <w:t xml:space="preserve">Renforcer la capacité des associations, fournir un appui psychosocial aux jeunes et créer des espaces </w:t>
            </w:r>
            <w:r w:rsidR="00E26F75" w:rsidRPr="00890524">
              <w:rPr>
                <w:color w:val="000000" w:themeColor="text1"/>
                <w:sz w:val="18"/>
                <w:szCs w:val="18"/>
                <w:lang w:val="fr-FR"/>
              </w:rPr>
              <w:t xml:space="preserve">d’animation, </w:t>
            </w:r>
            <w:r w:rsidRPr="00890524">
              <w:rPr>
                <w:color w:val="000000" w:themeColor="text1"/>
                <w:sz w:val="18"/>
                <w:szCs w:val="18"/>
                <w:lang w:val="fr-FR"/>
              </w:rPr>
              <w:t>de dialogue et des sessions d’échanges dans chaque zone d’actions</w:t>
            </w:r>
            <w:r w:rsidR="00B21A00" w:rsidRPr="00890524">
              <w:rPr>
                <w:color w:val="000000" w:themeColor="text1"/>
                <w:sz w:val="18"/>
                <w:szCs w:val="18"/>
                <w:lang w:val="fr-FR"/>
              </w:rPr>
              <w:t> ; S</w:t>
            </w:r>
            <w:r w:rsidRPr="00890524">
              <w:rPr>
                <w:color w:val="000000" w:themeColor="text1"/>
                <w:sz w:val="18"/>
                <w:szCs w:val="18"/>
                <w:lang w:val="fr-FR"/>
              </w:rPr>
              <w:t xml:space="preserve">outenir des activités culturelles et sportives dans les quartiers, ainsi que des tables rondes et de la facilitation communautaire. </w:t>
            </w:r>
          </w:p>
          <w:p w14:paraId="28677367" w14:textId="77777777" w:rsidR="00B21A00" w:rsidRPr="00890524" w:rsidRDefault="00B21A00" w:rsidP="00CE710E">
            <w:pPr>
              <w:rPr>
                <w:color w:val="000000" w:themeColor="text1"/>
                <w:sz w:val="18"/>
                <w:szCs w:val="18"/>
                <w:lang w:val="fr-FR"/>
              </w:rPr>
            </w:pPr>
          </w:p>
          <w:p w14:paraId="2EF078CF" w14:textId="39682ED5" w:rsidR="00CE710E" w:rsidRPr="00890524" w:rsidRDefault="00CE710E" w:rsidP="00CE710E">
            <w:pPr>
              <w:rPr>
                <w:color w:val="000000" w:themeColor="text1"/>
                <w:sz w:val="18"/>
                <w:szCs w:val="18"/>
                <w:lang w:val="fr-FR"/>
              </w:rPr>
            </w:pPr>
            <w:r w:rsidRPr="00890524">
              <w:rPr>
                <w:color w:val="000000" w:themeColor="text1"/>
                <w:sz w:val="18"/>
                <w:szCs w:val="18"/>
                <w:lang w:val="fr-FR"/>
              </w:rPr>
              <w:t xml:space="preserve">Dans le court terme le vise principalement les bidonvilles et quartiers précaires de Delmas (telles que Delmas 32 et 31, Petite place </w:t>
            </w:r>
            <w:proofErr w:type="spellStart"/>
            <w:r w:rsidRPr="00890524">
              <w:rPr>
                <w:color w:val="000000" w:themeColor="text1"/>
                <w:sz w:val="18"/>
                <w:szCs w:val="18"/>
                <w:lang w:val="fr-FR"/>
              </w:rPr>
              <w:t>Cazo</w:t>
            </w:r>
            <w:proofErr w:type="spellEnd"/>
            <w:r w:rsidRPr="00890524">
              <w:rPr>
                <w:color w:val="000000" w:themeColor="text1"/>
                <w:sz w:val="18"/>
                <w:szCs w:val="18"/>
                <w:lang w:val="fr-FR"/>
              </w:rPr>
              <w:t xml:space="preserve">, Siloé), Pétion-ville </w:t>
            </w:r>
            <w:proofErr w:type="spellStart"/>
            <w:r w:rsidRPr="00890524">
              <w:rPr>
                <w:color w:val="000000" w:themeColor="text1"/>
                <w:sz w:val="18"/>
                <w:szCs w:val="18"/>
                <w:lang w:val="fr-FR"/>
              </w:rPr>
              <w:t>Tèt</w:t>
            </w:r>
            <w:proofErr w:type="spellEnd"/>
            <w:r w:rsidRPr="00890524">
              <w:rPr>
                <w:color w:val="000000" w:themeColor="text1"/>
                <w:sz w:val="18"/>
                <w:szCs w:val="18"/>
                <w:lang w:val="fr-FR"/>
              </w:rPr>
              <w:t xml:space="preserve"> </w:t>
            </w:r>
            <w:proofErr w:type="spellStart"/>
            <w:r w:rsidRPr="00890524">
              <w:rPr>
                <w:color w:val="000000" w:themeColor="text1"/>
                <w:sz w:val="18"/>
                <w:szCs w:val="18"/>
                <w:lang w:val="fr-FR"/>
              </w:rPr>
              <w:t>dlo</w:t>
            </w:r>
            <w:proofErr w:type="spellEnd"/>
            <w:r w:rsidRPr="00890524">
              <w:rPr>
                <w:color w:val="000000" w:themeColor="text1"/>
                <w:sz w:val="18"/>
                <w:szCs w:val="18"/>
                <w:lang w:val="fr-FR"/>
              </w:rPr>
              <w:t>, Jalousie</w:t>
            </w:r>
            <w:r w:rsidR="00B21A00" w:rsidRPr="00890524">
              <w:rPr>
                <w:color w:val="000000" w:themeColor="text1"/>
                <w:sz w:val="18"/>
                <w:szCs w:val="18"/>
                <w:lang w:val="fr-FR"/>
              </w:rPr>
              <w:t xml:space="preserve">, </w:t>
            </w:r>
            <w:proofErr w:type="spellStart"/>
            <w:r w:rsidR="00B21A00" w:rsidRPr="00890524">
              <w:rPr>
                <w:color w:val="000000" w:themeColor="text1"/>
                <w:sz w:val="18"/>
                <w:szCs w:val="18"/>
                <w:lang w:val="fr-FR"/>
              </w:rPr>
              <w:t>e</w:t>
            </w:r>
            <w:r w:rsidRPr="00890524">
              <w:rPr>
                <w:color w:val="000000" w:themeColor="text1"/>
                <w:sz w:val="18"/>
                <w:szCs w:val="18"/>
                <w:lang w:val="fr-FR"/>
              </w:rPr>
              <w:t>tc</w:t>
            </w:r>
            <w:proofErr w:type="spellEnd"/>
            <w:r w:rsidRPr="00890524">
              <w:rPr>
                <w:color w:val="000000" w:themeColor="text1"/>
                <w:sz w:val="18"/>
                <w:szCs w:val="18"/>
                <w:lang w:val="fr-FR"/>
              </w:rPr>
              <w:t xml:space="preserve">) et certains quartiers de </w:t>
            </w:r>
            <w:proofErr w:type="spellStart"/>
            <w:r w:rsidRPr="00890524">
              <w:rPr>
                <w:color w:val="000000" w:themeColor="text1"/>
                <w:sz w:val="18"/>
                <w:szCs w:val="18"/>
                <w:lang w:val="fr-FR"/>
              </w:rPr>
              <w:t>Tabarre</w:t>
            </w:r>
            <w:proofErr w:type="spellEnd"/>
            <w:r w:rsidRPr="00890524">
              <w:rPr>
                <w:color w:val="000000" w:themeColor="text1"/>
                <w:sz w:val="18"/>
                <w:szCs w:val="18"/>
                <w:lang w:val="fr-FR"/>
              </w:rPr>
              <w:t xml:space="preserve">. </w:t>
            </w:r>
          </w:p>
          <w:p w14:paraId="5A575BC3" w14:textId="77777777" w:rsidR="00CE710E" w:rsidRPr="00890524" w:rsidRDefault="00CE710E" w:rsidP="00CE710E">
            <w:pPr>
              <w:rPr>
                <w:color w:val="000000" w:themeColor="text1"/>
                <w:sz w:val="18"/>
                <w:szCs w:val="18"/>
                <w:lang w:val="fr-FR"/>
              </w:rPr>
            </w:pPr>
          </w:p>
          <w:p w14:paraId="793BDC8B" w14:textId="64683B61" w:rsidR="00CE710E" w:rsidRPr="00890524" w:rsidRDefault="00CE710E" w:rsidP="00CE710E">
            <w:pPr>
              <w:rPr>
                <w:color w:val="000000" w:themeColor="text1"/>
                <w:sz w:val="18"/>
                <w:szCs w:val="18"/>
                <w:lang w:val="fr-FR"/>
              </w:rPr>
            </w:pPr>
            <w:r w:rsidRPr="00890524">
              <w:rPr>
                <w:color w:val="000000" w:themeColor="text1"/>
                <w:sz w:val="18"/>
                <w:szCs w:val="18"/>
                <w:lang w:val="fr-FR"/>
              </w:rPr>
              <w:t xml:space="preserve">Dans le moyen terme s’intéresse à des quartiers des bidonvilles et quartiers précaires de Port-au-Prince (telles que village de Dieu, </w:t>
            </w:r>
            <w:r w:rsidRPr="00890524">
              <w:rPr>
                <w:color w:val="000000" w:themeColor="text1"/>
                <w:sz w:val="18"/>
                <w:szCs w:val="18"/>
                <w:lang w:val="fr-FR"/>
              </w:rPr>
              <w:lastRenderedPageBreak/>
              <w:t xml:space="preserve">cite de l’éternel, </w:t>
            </w:r>
            <w:proofErr w:type="spellStart"/>
            <w:r w:rsidRPr="00890524">
              <w:rPr>
                <w:color w:val="000000" w:themeColor="text1"/>
                <w:sz w:val="18"/>
                <w:szCs w:val="18"/>
                <w:lang w:val="fr-FR"/>
              </w:rPr>
              <w:t>Martissant</w:t>
            </w:r>
            <w:proofErr w:type="spellEnd"/>
            <w:r w:rsidRPr="00890524">
              <w:rPr>
                <w:color w:val="000000" w:themeColor="text1"/>
                <w:sz w:val="18"/>
                <w:szCs w:val="18"/>
                <w:lang w:val="fr-FR"/>
              </w:rPr>
              <w:t xml:space="preserve">, </w:t>
            </w:r>
            <w:proofErr w:type="spellStart"/>
            <w:r w:rsidRPr="00890524">
              <w:rPr>
                <w:color w:val="000000" w:themeColor="text1"/>
                <w:sz w:val="18"/>
                <w:szCs w:val="18"/>
                <w:lang w:val="fr-FR"/>
              </w:rPr>
              <w:t>Fontamara</w:t>
            </w:r>
            <w:proofErr w:type="spellEnd"/>
            <w:r w:rsidRPr="00890524">
              <w:rPr>
                <w:color w:val="000000" w:themeColor="text1"/>
                <w:sz w:val="18"/>
                <w:szCs w:val="18"/>
                <w:lang w:val="fr-FR"/>
              </w:rPr>
              <w:t xml:space="preserve">, savane pistache, Fort mercredi, Grande et petite </w:t>
            </w:r>
            <w:proofErr w:type="spellStart"/>
            <w:r w:rsidRPr="00890524">
              <w:rPr>
                <w:color w:val="000000" w:themeColor="text1"/>
                <w:sz w:val="18"/>
                <w:szCs w:val="18"/>
                <w:lang w:val="fr-FR"/>
              </w:rPr>
              <w:t>Decayette</w:t>
            </w:r>
            <w:proofErr w:type="spellEnd"/>
            <w:r w:rsidRPr="00890524">
              <w:rPr>
                <w:color w:val="000000" w:themeColor="text1"/>
                <w:sz w:val="18"/>
                <w:szCs w:val="18"/>
                <w:lang w:val="fr-FR"/>
              </w:rPr>
              <w:t xml:space="preserve">, </w:t>
            </w:r>
            <w:proofErr w:type="spellStart"/>
            <w:r w:rsidRPr="00890524">
              <w:rPr>
                <w:color w:val="000000" w:themeColor="text1"/>
                <w:sz w:val="18"/>
                <w:szCs w:val="18"/>
                <w:lang w:val="fr-FR"/>
              </w:rPr>
              <w:t>Ballergeau</w:t>
            </w:r>
            <w:proofErr w:type="spellEnd"/>
            <w:r w:rsidRPr="00890524">
              <w:rPr>
                <w:color w:val="000000" w:themeColor="text1"/>
                <w:sz w:val="18"/>
                <w:szCs w:val="18"/>
                <w:lang w:val="fr-FR"/>
              </w:rPr>
              <w:t>, Turgeau) et certains quartiers de la Croix-Des-Bouquets ;</w:t>
            </w:r>
          </w:p>
        </w:tc>
        <w:tc>
          <w:tcPr>
            <w:tcW w:w="2480" w:type="dxa"/>
            <w:shd w:val="clear" w:color="auto" w:fill="FFFFFF" w:themeFill="background1"/>
          </w:tcPr>
          <w:p w14:paraId="71AD20FB" w14:textId="24D6BC6E" w:rsidR="002401B8" w:rsidRPr="00890524" w:rsidRDefault="00DD5742" w:rsidP="00CE710E">
            <w:pPr>
              <w:rPr>
                <w:rFonts w:eastAsia="Cambria"/>
                <w:color w:val="000000" w:themeColor="text1"/>
                <w:sz w:val="18"/>
                <w:szCs w:val="18"/>
                <w:lang w:val="fr-FR"/>
              </w:rPr>
            </w:pPr>
            <w:r w:rsidRPr="00890524">
              <w:rPr>
                <w:rFonts w:eastAsia="Cambria"/>
                <w:color w:val="000000" w:themeColor="text1"/>
                <w:sz w:val="18"/>
                <w:szCs w:val="18"/>
                <w:lang w:val="fr-FR"/>
              </w:rPr>
              <w:lastRenderedPageBreak/>
              <w:t xml:space="preserve">Les deux projets ont un volet de création d’emplois pour les jeunes. La </w:t>
            </w:r>
            <w:r w:rsidR="001847A9" w:rsidRPr="00890524">
              <w:rPr>
                <w:rFonts w:eastAsia="Cambria"/>
                <w:color w:val="000000" w:themeColor="text1"/>
                <w:sz w:val="18"/>
                <w:szCs w:val="18"/>
                <w:lang w:val="fr-FR"/>
              </w:rPr>
              <w:t>complémentarité</w:t>
            </w:r>
            <w:r w:rsidRPr="00890524">
              <w:rPr>
                <w:rFonts w:eastAsia="Cambria"/>
                <w:color w:val="000000" w:themeColor="text1"/>
                <w:sz w:val="18"/>
                <w:szCs w:val="18"/>
                <w:lang w:val="fr-FR"/>
              </w:rPr>
              <w:t xml:space="preserve"> peut se dessiner </w:t>
            </w:r>
            <w:r w:rsidR="002401B8" w:rsidRPr="00890524">
              <w:rPr>
                <w:rFonts w:eastAsia="Cambria"/>
                <w:color w:val="000000" w:themeColor="text1"/>
                <w:sz w:val="18"/>
                <w:szCs w:val="18"/>
                <w:lang w:val="fr-FR"/>
              </w:rPr>
              <w:t>à</w:t>
            </w:r>
            <w:r w:rsidRPr="00890524">
              <w:rPr>
                <w:rFonts w:eastAsia="Cambria"/>
                <w:color w:val="000000" w:themeColor="text1"/>
                <w:sz w:val="18"/>
                <w:szCs w:val="18"/>
                <w:lang w:val="fr-FR"/>
              </w:rPr>
              <w:t xml:space="preserve"> deux niveaux : 1- D’abord </w:t>
            </w:r>
            <w:r w:rsidR="002401B8" w:rsidRPr="00890524">
              <w:rPr>
                <w:rFonts w:eastAsia="Cambria"/>
                <w:color w:val="000000" w:themeColor="text1"/>
                <w:sz w:val="18"/>
                <w:szCs w:val="18"/>
                <w:lang w:val="fr-FR"/>
              </w:rPr>
              <w:t>en termes de</w:t>
            </w:r>
            <w:r w:rsidRPr="00890524">
              <w:rPr>
                <w:rFonts w:eastAsia="Cambria"/>
                <w:color w:val="000000" w:themeColor="text1"/>
                <w:sz w:val="18"/>
                <w:szCs w:val="18"/>
                <w:lang w:val="fr-FR"/>
              </w:rPr>
              <w:t xml:space="preserve"> d’espace physique, car les </w:t>
            </w:r>
            <w:r w:rsidR="002401B8" w:rsidRPr="00890524">
              <w:rPr>
                <w:rFonts w:eastAsia="Cambria"/>
                <w:color w:val="000000" w:themeColor="text1"/>
                <w:sz w:val="18"/>
                <w:szCs w:val="18"/>
                <w:lang w:val="fr-FR"/>
              </w:rPr>
              <w:t xml:space="preserve">deux </w:t>
            </w:r>
            <w:r w:rsidRPr="00890524">
              <w:rPr>
                <w:rFonts w:eastAsia="Cambria"/>
                <w:color w:val="000000" w:themeColor="text1"/>
                <w:sz w:val="18"/>
                <w:szCs w:val="18"/>
                <w:lang w:val="fr-FR"/>
              </w:rPr>
              <w:t>projets sont implémentés dans l</w:t>
            </w:r>
            <w:r w:rsidR="002401B8" w:rsidRPr="00890524">
              <w:rPr>
                <w:rFonts w:eastAsia="Cambria"/>
                <w:color w:val="000000" w:themeColor="text1"/>
                <w:sz w:val="18"/>
                <w:szCs w:val="18"/>
                <w:lang w:val="fr-FR"/>
              </w:rPr>
              <w:t xml:space="preserve">es </w:t>
            </w:r>
            <w:r w:rsidR="002401B8" w:rsidRPr="00890524">
              <w:rPr>
                <w:color w:val="000000" w:themeColor="text1"/>
                <w:sz w:val="18"/>
                <w:szCs w:val="18"/>
                <w:lang w:val="fr-FR"/>
              </w:rPr>
              <w:t xml:space="preserve">savane pistache, Grande et petite </w:t>
            </w:r>
            <w:proofErr w:type="spellStart"/>
            <w:r w:rsidR="002401B8" w:rsidRPr="00890524">
              <w:rPr>
                <w:color w:val="000000" w:themeColor="text1"/>
                <w:sz w:val="18"/>
                <w:szCs w:val="18"/>
                <w:lang w:val="fr-FR"/>
              </w:rPr>
              <w:t>Decayette</w:t>
            </w:r>
            <w:proofErr w:type="spellEnd"/>
            <w:r w:rsidR="002401B8" w:rsidRPr="00890524">
              <w:rPr>
                <w:color w:val="000000" w:themeColor="text1"/>
                <w:sz w:val="18"/>
                <w:szCs w:val="18"/>
                <w:lang w:val="fr-FR"/>
              </w:rPr>
              <w:t xml:space="preserve">, </w:t>
            </w:r>
            <w:proofErr w:type="spellStart"/>
            <w:r w:rsidR="002401B8" w:rsidRPr="00890524">
              <w:rPr>
                <w:color w:val="000000" w:themeColor="text1"/>
                <w:sz w:val="18"/>
                <w:szCs w:val="18"/>
                <w:lang w:val="fr-FR"/>
              </w:rPr>
              <w:t>Ballergeau</w:t>
            </w:r>
            <w:proofErr w:type="spellEnd"/>
            <w:r w:rsidR="002401B8" w:rsidRPr="00890524">
              <w:rPr>
                <w:color w:val="000000" w:themeColor="text1"/>
                <w:sz w:val="18"/>
                <w:szCs w:val="18"/>
                <w:lang w:val="fr-FR"/>
              </w:rPr>
              <w:t>, Turgeau.</w:t>
            </w:r>
            <w:r w:rsidR="002401B8" w:rsidRPr="00890524">
              <w:rPr>
                <w:rFonts w:eastAsia="Cambria"/>
                <w:color w:val="000000" w:themeColor="text1"/>
                <w:sz w:val="18"/>
                <w:szCs w:val="18"/>
                <w:lang w:val="fr-FR"/>
              </w:rPr>
              <w:t xml:space="preserve"> D</w:t>
            </w:r>
            <w:r w:rsidRPr="00890524">
              <w:rPr>
                <w:rFonts w:eastAsia="Cambria"/>
                <w:color w:val="000000" w:themeColor="text1"/>
                <w:sz w:val="18"/>
                <w:szCs w:val="18"/>
                <w:lang w:val="fr-FR"/>
              </w:rPr>
              <w:t xml:space="preserve">es contacts ont déjà été </w:t>
            </w:r>
            <w:r w:rsidR="002401B8" w:rsidRPr="00890524">
              <w:rPr>
                <w:rFonts w:eastAsia="Cambria"/>
                <w:color w:val="000000" w:themeColor="text1"/>
                <w:sz w:val="18"/>
                <w:szCs w:val="18"/>
                <w:lang w:val="fr-FR"/>
              </w:rPr>
              <w:t>établis</w:t>
            </w:r>
            <w:r w:rsidRPr="00890524">
              <w:rPr>
                <w:rFonts w:eastAsia="Cambria"/>
                <w:color w:val="000000" w:themeColor="text1"/>
                <w:sz w:val="18"/>
                <w:szCs w:val="18"/>
                <w:lang w:val="fr-FR"/>
              </w:rPr>
              <w:t xml:space="preserve"> avec GRET</w:t>
            </w:r>
            <w:r w:rsidR="002401B8" w:rsidRPr="00890524">
              <w:rPr>
                <w:rFonts w:eastAsia="Cambria"/>
                <w:color w:val="000000" w:themeColor="text1"/>
                <w:sz w:val="18"/>
                <w:szCs w:val="18"/>
                <w:lang w:val="fr-FR"/>
              </w:rPr>
              <w:t>, l’organisation exécutrice du projet de l’UE</w:t>
            </w:r>
          </w:p>
          <w:p w14:paraId="0888ABA6" w14:textId="3CA245CD" w:rsidR="00CE710E" w:rsidRPr="00890524" w:rsidRDefault="002401B8" w:rsidP="00CE710E">
            <w:pPr>
              <w:rPr>
                <w:rFonts w:eastAsia="Cambria"/>
                <w:color w:val="000000" w:themeColor="text1"/>
                <w:sz w:val="18"/>
                <w:szCs w:val="18"/>
                <w:lang w:val="fr-FR"/>
              </w:rPr>
            </w:pPr>
            <w:r w:rsidRPr="00890524">
              <w:rPr>
                <w:rFonts w:eastAsia="Cambria"/>
                <w:color w:val="000000" w:themeColor="text1"/>
                <w:sz w:val="18"/>
                <w:szCs w:val="18"/>
                <w:lang w:val="fr-FR"/>
              </w:rPr>
              <w:t xml:space="preserve">2- L’approche </w:t>
            </w:r>
            <w:r w:rsidR="00BF7B06" w:rsidRPr="00890524">
              <w:rPr>
                <w:rFonts w:eastAsia="Cambria"/>
                <w:color w:val="000000" w:themeColor="text1"/>
                <w:sz w:val="18"/>
                <w:szCs w:val="18"/>
                <w:lang w:val="fr-FR"/>
              </w:rPr>
              <w:t>prônée</w:t>
            </w:r>
            <w:r w:rsidRPr="00890524">
              <w:rPr>
                <w:rFonts w:eastAsia="Cambria"/>
                <w:color w:val="000000" w:themeColor="text1"/>
                <w:sz w:val="18"/>
                <w:szCs w:val="18"/>
                <w:lang w:val="fr-FR"/>
              </w:rPr>
              <w:t xml:space="preserve"> par le projet de UE</w:t>
            </w:r>
            <w:r w:rsidR="00BF7B06" w:rsidRPr="00890524">
              <w:rPr>
                <w:rFonts w:eastAsia="Cambria"/>
                <w:color w:val="000000" w:themeColor="text1"/>
                <w:sz w:val="18"/>
                <w:szCs w:val="18"/>
                <w:lang w:val="fr-FR"/>
              </w:rPr>
              <w:t xml:space="preserve"> privilégie l’économie solidaire et communautaire. Ainsi, sur la base des leçons apprises, elle peut être </w:t>
            </w:r>
            <w:r w:rsidRPr="00890524">
              <w:rPr>
                <w:rFonts w:eastAsia="Cambria"/>
                <w:color w:val="000000" w:themeColor="text1"/>
                <w:sz w:val="18"/>
                <w:szCs w:val="18"/>
                <w:lang w:val="fr-FR"/>
              </w:rPr>
              <w:t xml:space="preserve">  </w:t>
            </w:r>
            <w:r w:rsidR="00BF7B06" w:rsidRPr="00890524">
              <w:rPr>
                <w:rFonts w:eastAsia="Cambria"/>
                <w:color w:val="000000" w:themeColor="text1"/>
                <w:sz w:val="18"/>
                <w:szCs w:val="18"/>
                <w:lang w:val="fr-FR"/>
              </w:rPr>
              <w:t>répliquée dans le projet RVC.</w:t>
            </w:r>
          </w:p>
        </w:tc>
      </w:tr>
      <w:tr w:rsidR="00890524" w:rsidRPr="00144BF0" w14:paraId="2D3A0533" w14:textId="77777777" w:rsidTr="2F317AB4">
        <w:tc>
          <w:tcPr>
            <w:tcW w:w="2201" w:type="dxa"/>
            <w:shd w:val="clear" w:color="auto" w:fill="FFFFFF" w:themeFill="background1"/>
          </w:tcPr>
          <w:p w14:paraId="13B26AE9" w14:textId="77777777" w:rsidR="00CE710E" w:rsidRPr="00890524" w:rsidRDefault="00183756" w:rsidP="00CE710E">
            <w:pPr>
              <w:jc w:val="both"/>
              <w:rPr>
                <w:rFonts w:eastAsia="Cambria"/>
                <w:color w:val="000000" w:themeColor="text1"/>
                <w:sz w:val="18"/>
                <w:szCs w:val="18"/>
                <w:lang w:val="fr-FR"/>
              </w:rPr>
            </w:pPr>
            <w:r w:rsidRPr="00890524">
              <w:rPr>
                <w:rFonts w:eastAsia="Cambria"/>
                <w:color w:val="000000" w:themeColor="text1"/>
                <w:sz w:val="18"/>
                <w:szCs w:val="18"/>
                <w:lang w:val="fr-FR"/>
              </w:rPr>
              <w:t>Programme de sécurité citoyenne (« </w:t>
            </w:r>
            <w:proofErr w:type="spellStart"/>
            <w:r w:rsidRPr="00890524">
              <w:rPr>
                <w:rFonts w:eastAsia="Cambria"/>
                <w:color w:val="000000" w:themeColor="text1"/>
                <w:sz w:val="18"/>
                <w:szCs w:val="18"/>
                <w:lang w:val="fr-FR"/>
              </w:rPr>
              <w:t>citizen</w:t>
            </w:r>
            <w:proofErr w:type="spellEnd"/>
            <w:r w:rsidRPr="00890524">
              <w:rPr>
                <w:rFonts w:eastAsia="Cambria"/>
                <w:color w:val="000000" w:themeColor="text1"/>
                <w:sz w:val="18"/>
                <w:szCs w:val="18"/>
                <w:lang w:val="fr-FR"/>
              </w:rPr>
              <w:t xml:space="preserve"> </w:t>
            </w:r>
            <w:proofErr w:type="spellStart"/>
            <w:r w:rsidRPr="00890524">
              <w:rPr>
                <w:rFonts w:eastAsia="Cambria"/>
                <w:color w:val="000000" w:themeColor="text1"/>
                <w:sz w:val="18"/>
                <w:szCs w:val="18"/>
                <w:lang w:val="fr-FR"/>
              </w:rPr>
              <w:t>security</w:t>
            </w:r>
            <w:proofErr w:type="spellEnd"/>
            <w:r w:rsidRPr="00890524">
              <w:rPr>
                <w:rFonts w:eastAsia="Cambria"/>
                <w:color w:val="000000" w:themeColor="text1"/>
                <w:sz w:val="18"/>
                <w:szCs w:val="18"/>
                <w:lang w:val="fr-FR"/>
              </w:rPr>
              <w:t> »)</w:t>
            </w:r>
          </w:p>
          <w:p w14:paraId="57B5A475" w14:textId="676E0D24" w:rsidR="00183756" w:rsidRPr="00890524" w:rsidRDefault="00183756" w:rsidP="00CE710E">
            <w:pPr>
              <w:jc w:val="both"/>
              <w:rPr>
                <w:rFonts w:eastAsia="Cambria"/>
                <w:color w:val="000000" w:themeColor="text1"/>
                <w:sz w:val="18"/>
                <w:szCs w:val="18"/>
                <w:lang w:val="fr-FR"/>
              </w:rPr>
            </w:pPr>
            <w:r w:rsidRPr="00890524">
              <w:rPr>
                <w:rFonts w:eastAsia="Cambria"/>
                <w:color w:val="000000" w:themeColor="text1"/>
                <w:sz w:val="18"/>
                <w:szCs w:val="18"/>
                <w:lang w:val="fr-FR"/>
              </w:rPr>
              <w:t>5 ans</w:t>
            </w:r>
            <w:r w:rsidR="00A16152" w:rsidRPr="00890524">
              <w:rPr>
                <w:rFonts w:eastAsia="Cambria"/>
                <w:color w:val="000000" w:themeColor="text1"/>
                <w:sz w:val="18"/>
                <w:szCs w:val="18"/>
                <w:lang w:val="fr-FR"/>
              </w:rPr>
              <w:t xml:space="preserve"> (2023-2028)</w:t>
            </w:r>
          </w:p>
        </w:tc>
        <w:tc>
          <w:tcPr>
            <w:tcW w:w="2189" w:type="dxa"/>
            <w:shd w:val="clear" w:color="auto" w:fill="FFFFFF" w:themeFill="background1"/>
          </w:tcPr>
          <w:p w14:paraId="484A5A98" w14:textId="77777777" w:rsidR="00CE710E" w:rsidRPr="00890524" w:rsidRDefault="00CE710E" w:rsidP="00CE710E">
            <w:pPr>
              <w:rPr>
                <w:rFonts w:eastAsia="Cambria"/>
                <w:color w:val="000000" w:themeColor="text1"/>
                <w:sz w:val="18"/>
                <w:szCs w:val="18"/>
              </w:rPr>
            </w:pPr>
            <w:r w:rsidRPr="00890524">
              <w:rPr>
                <w:rFonts w:eastAsia="Cambria"/>
                <w:color w:val="000000" w:themeColor="text1"/>
                <w:sz w:val="18"/>
                <w:szCs w:val="18"/>
              </w:rPr>
              <w:t>USAID</w:t>
            </w:r>
          </w:p>
          <w:p w14:paraId="1311AD15" w14:textId="26061E40" w:rsidR="00183756" w:rsidRPr="00890524" w:rsidRDefault="00183756" w:rsidP="00CE710E">
            <w:pPr>
              <w:rPr>
                <w:rFonts w:eastAsia="Cambria"/>
                <w:color w:val="000000" w:themeColor="text1"/>
                <w:sz w:val="18"/>
                <w:szCs w:val="18"/>
              </w:rPr>
            </w:pPr>
            <w:r w:rsidRPr="00890524">
              <w:rPr>
                <w:rFonts w:eastAsia="Cambria"/>
                <w:color w:val="000000" w:themeColor="text1"/>
                <w:sz w:val="18"/>
                <w:szCs w:val="18"/>
              </w:rPr>
              <w:t xml:space="preserve">40-50 </w:t>
            </w:r>
            <w:proofErr w:type="spellStart"/>
            <w:r w:rsidRPr="00890524">
              <w:rPr>
                <w:rFonts w:eastAsia="Cambria"/>
                <w:color w:val="000000" w:themeColor="text1"/>
                <w:sz w:val="18"/>
                <w:szCs w:val="18"/>
              </w:rPr>
              <w:t>millions</w:t>
            </w:r>
            <w:proofErr w:type="spellEnd"/>
            <w:r w:rsidRPr="00890524">
              <w:rPr>
                <w:rFonts w:eastAsia="Cambria"/>
                <w:color w:val="000000" w:themeColor="text1"/>
                <w:sz w:val="18"/>
                <w:szCs w:val="18"/>
              </w:rPr>
              <w:t xml:space="preserve"> USD</w:t>
            </w:r>
          </w:p>
          <w:p w14:paraId="6E7311B0" w14:textId="50181E2C" w:rsidR="00CE710E" w:rsidRPr="00890524" w:rsidRDefault="00CE710E" w:rsidP="00CE710E">
            <w:pPr>
              <w:rPr>
                <w:rFonts w:eastAsia="Cambria"/>
                <w:color w:val="000000" w:themeColor="text1"/>
                <w:sz w:val="18"/>
                <w:szCs w:val="18"/>
              </w:rPr>
            </w:pPr>
          </w:p>
        </w:tc>
        <w:tc>
          <w:tcPr>
            <w:tcW w:w="2395" w:type="dxa"/>
            <w:shd w:val="clear" w:color="auto" w:fill="FFFFFF" w:themeFill="background1"/>
          </w:tcPr>
          <w:p w14:paraId="76371006" w14:textId="597AEADA" w:rsidR="00CE710E" w:rsidRPr="00890524" w:rsidRDefault="007A2457" w:rsidP="00CE710E">
            <w:pPr>
              <w:rPr>
                <w:color w:val="000000" w:themeColor="text1"/>
                <w:sz w:val="18"/>
                <w:szCs w:val="18"/>
                <w:lang w:val="fr-FR"/>
              </w:rPr>
            </w:pPr>
            <w:r w:rsidRPr="00890524">
              <w:rPr>
                <w:color w:val="000000" w:themeColor="text1"/>
                <w:sz w:val="18"/>
                <w:szCs w:val="18"/>
                <w:lang w:val="fr-FR"/>
              </w:rPr>
              <w:t>Programme articulé autour de trois axes thématiques :</w:t>
            </w:r>
          </w:p>
          <w:p w14:paraId="43A34F2C" w14:textId="29573488" w:rsidR="007A2457" w:rsidRPr="00890524" w:rsidRDefault="007A2457" w:rsidP="00CE710E">
            <w:pPr>
              <w:rPr>
                <w:color w:val="000000" w:themeColor="text1"/>
                <w:sz w:val="18"/>
                <w:szCs w:val="18"/>
                <w:lang w:val="fr-FR"/>
              </w:rPr>
            </w:pPr>
            <w:r w:rsidRPr="00890524">
              <w:rPr>
                <w:color w:val="000000" w:themeColor="text1"/>
                <w:sz w:val="18"/>
                <w:szCs w:val="18"/>
                <w:lang w:val="fr-FR"/>
              </w:rPr>
              <w:t xml:space="preserve">1) </w:t>
            </w:r>
            <w:r w:rsidR="00975461" w:rsidRPr="00890524">
              <w:rPr>
                <w:color w:val="000000" w:themeColor="text1"/>
                <w:sz w:val="18"/>
                <w:szCs w:val="18"/>
                <w:lang w:val="fr-FR"/>
              </w:rPr>
              <w:t>Renforcement des capacités de la police communautaire et rapprochement communautaire</w:t>
            </w:r>
            <w:r w:rsidR="009331A4" w:rsidRPr="00890524">
              <w:rPr>
                <w:color w:val="000000" w:themeColor="text1"/>
                <w:sz w:val="18"/>
                <w:szCs w:val="18"/>
                <w:lang w:val="fr-FR"/>
              </w:rPr>
              <w:t xml:space="preserve"> ; </w:t>
            </w:r>
          </w:p>
          <w:p w14:paraId="2A58CCD9" w14:textId="5F37CE4C" w:rsidR="004A0C3A" w:rsidRPr="00890524" w:rsidRDefault="004A0C3A" w:rsidP="00CE710E">
            <w:pPr>
              <w:rPr>
                <w:color w:val="000000" w:themeColor="text1"/>
                <w:sz w:val="18"/>
                <w:szCs w:val="18"/>
                <w:lang w:val="fr-FR"/>
              </w:rPr>
            </w:pPr>
            <w:r w:rsidRPr="00890524">
              <w:rPr>
                <w:color w:val="000000" w:themeColor="text1"/>
                <w:sz w:val="18"/>
                <w:szCs w:val="18"/>
                <w:lang w:val="fr-FR"/>
              </w:rPr>
              <w:t xml:space="preserve">2) Community-Driven </w:t>
            </w:r>
            <w:proofErr w:type="spellStart"/>
            <w:r w:rsidRPr="00890524">
              <w:rPr>
                <w:color w:val="000000" w:themeColor="text1"/>
                <w:sz w:val="18"/>
                <w:szCs w:val="18"/>
                <w:lang w:val="fr-FR"/>
              </w:rPr>
              <w:t>Development</w:t>
            </w:r>
            <w:proofErr w:type="spellEnd"/>
            <w:r w:rsidRPr="00890524">
              <w:rPr>
                <w:color w:val="000000" w:themeColor="text1"/>
                <w:sz w:val="18"/>
                <w:szCs w:val="18"/>
                <w:lang w:val="fr-FR"/>
              </w:rPr>
              <w:t> : développement d’</w:t>
            </w:r>
            <w:r w:rsidR="00F6551F" w:rsidRPr="00890524">
              <w:rPr>
                <w:color w:val="000000" w:themeColor="text1"/>
                <w:sz w:val="18"/>
                <w:szCs w:val="18"/>
                <w:lang w:val="fr-FR"/>
              </w:rPr>
              <w:t>activités</w:t>
            </w:r>
            <w:r w:rsidRPr="00890524">
              <w:rPr>
                <w:color w:val="000000" w:themeColor="text1"/>
                <w:sz w:val="18"/>
                <w:szCs w:val="18"/>
                <w:lang w:val="fr-FR"/>
              </w:rPr>
              <w:t xml:space="preserve"> génératrices de revenu et </w:t>
            </w:r>
            <w:r w:rsidR="00F6551F" w:rsidRPr="00890524">
              <w:rPr>
                <w:color w:val="000000" w:themeColor="text1"/>
                <w:sz w:val="18"/>
                <w:szCs w:val="18"/>
                <w:lang w:val="fr-FR"/>
              </w:rPr>
              <w:t>réhabilitation</w:t>
            </w:r>
            <w:r w:rsidRPr="00890524">
              <w:rPr>
                <w:color w:val="000000" w:themeColor="text1"/>
                <w:sz w:val="18"/>
                <w:szCs w:val="18"/>
                <w:lang w:val="fr-FR"/>
              </w:rPr>
              <w:t xml:space="preserve"> d’infrastructures communautaires</w:t>
            </w:r>
            <w:r w:rsidR="009331A4" w:rsidRPr="00890524">
              <w:rPr>
                <w:color w:val="000000" w:themeColor="text1"/>
                <w:sz w:val="18"/>
                <w:szCs w:val="18"/>
                <w:lang w:val="fr-FR"/>
              </w:rPr>
              <w:t xml:space="preserve"> ; </w:t>
            </w:r>
          </w:p>
          <w:p w14:paraId="69C6AF8E" w14:textId="283DE261" w:rsidR="009331A4" w:rsidRPr="00890524" w:rsidRDefault="009331A4" w:rsidP="00CE710E">
            <w:pPr>
              <w:rPr>
                <w:color w:val="000000" w:themeColor="text1"/>
                <w:sz w:val="18"/>
                <w:szCs w:val="18"/>
                <w:lang w:val="fr-FR"/>
              </w:rPr>
            </w:pPr>
            <w:r w:rsidRPr="00890524">
              <w:rPr>
                <w:color w:val="000000" w:themeColor="text1"/>
                <w:sz w:val="18"/>
                <w:szCs w:val="18"/>
                <w:lang w:val="fr-FR"/>
              </w:rPr>
              <w:t xml:space="preserve">3) Mécanismes de protection axes notamment sur la prévention et protection des violences basées sur le genre, assistance légale etc. </w:t>
            </w:r>
          </w:p>
          <w:p w14:paraId="5FAE1D97" w14:textId="77777777" w:rsidR="009331A4" w:rsidRPr="00890524" w:rsidRDefault="009331A4" w:rsidP="00CE710E">
            <w:pPr>
              <w:rPr>
                <w:color w:val="000000" w:themeColor="text1"/>
                <w:sz w:val="18"/>
                <w:szCs w:val="18"/>
                <w:lang w:val="fr-FR"/>
              </w:rPr>
            </w:pPr>
          </w:p>
          <w:p w14:paraId="4F7A9070" w14:textId="7503B58D" w:rsidR="004A0C3A" w:rsidRPr="00890524" w:rsidRDefault="004A0C3A" w:rsidP="00CE710E">
            <w:pPr>
              <w:rPr>
                <w:color w:val="000000" w:themeColor="text1"/>
                <w:sz w:val="18"/>
                <w:szCs w:val="18"/>
                <w:lang w:val="fr-FR"/>
              </w:rPr>
            </w:pPr>
          </w:p>
        </w:tc>
        <w:tc>
          <w:tcPr>
            <w:tcW w:w="2480" w:type="dxa"/>
            <w:shd w:val="clear" w:color="auto" w:fill="FFFFFF" w:themeFill="background1"/>
          </w:tcPr>
          <w:p w14:paraId="2C03EA23" w14:textId="44D91587" w:rsidR="00CE710E" w:rsidRPr="00890524" w:rsidRDefault="007A2457" w:rsidP="00CE710E">
            <w:pPr>
              <w:rPr>
                <w:rFonts w:eastAsia="Cambria"/>
                <w:color w:val="000000" w:themeColor="text1"/>
                <w:sz w:val="18"/>
                <w:szCs w:val="18"/>
                <w:lang w:val="fr-FR"/>
              </w:rPr>
            </w:pPr>
            <w:r w:rsidRPr="00890524">
              <w:rPr>
                <w:rFonts w:eastAsia="Cambria"/>
                <w:color w:val="000000" w:themeColor="text1"/>
                <w:sz w:val="18"/>
                <w:szCs w:val="18"/>
                <w:lang w:val="fr-FR"/>
              </w:rPr>
              <w:t>Complémentarité des zones géographiques ciblées (encore à définir par USAID mais qui cibleront en priorité les « zones rouges » de l’aire métropolitaine de Port-au-Prince)</w:t>
            </w:r>
            <w:r w:rsidR="00CB03DF" w:rsidRPr="00890524">
              <w:rPr>
                <w:rFonts w:eastAsia="Cambria"/>
                <w:color w:val="000000" w:themeColor="text1"/>
                <w:sz w:val="18"/>
                <w:szCs w:val="18"/>
                <w:lang w:val="fr-FR"/>
              </w:rPr>
              <w:t xml:space="preserve">. Des synergies ont déjà été établies entre USAID et la </w:t>
            </w:r>
            <w:proofErr w:type="spellStart"/>
            <w:r w:rsidR="00CB03DF" w:rsidRPr="00890524">
              <w:rPr>
                <w:rFonts w:eastAsia="Cambria"/>
                <w:color w:val="000000" w:themeColor="text1"/>
                <w:sz w:val="18"/>
                <w:szCs w:val="18"/>
                <w:lang w:val="fr-FR"/>
              </w:rPr>
              <w:t>Task</w:t>
            </w:r>
            <w:proofErr w:type="spellEnd"/>
            <w:r w:rsidR="00CB03DF" w:rsidRPr="00890524">
              <w:rPr>
                <w:rFonts w:eastAsia="Cambria"/>
                <w:color w:val="000000" w:themeColor="text1"/>
                <w:sz w:val="18"/>
                <w:szCs w:val="18"/>
                <w:lang w:val="fr-FR"/>
              </w:rPr>
              <w:t xml:space="preserve"> Force SNDDR-RVC pour s’assurer que le projet puisse contribuer </w:t>
            </w:r>
            <w:proofErr w:type="spellStart"/>
            <w:r w:rsidR="00CB03DF" w:rsidRPr="00890524">
              <w:rPr>
                <w:rFonts w:eastAsia="Cambria"/>
                <w:color w:val="000000" w:themeColor="text1"/>
                <w:sz w:val="18"/>
                <w:szCs w:val="18"/>
                <w:lang w:val="fr-FR"/>
              </w:rPr>
              <w:t>a</w:t>
            </w:r>
            <w:proofErr w:type="spellEnd"/>
            <w:r w:rsidR="00CB03DF" w:rsidRPr="00890524">
              <w:rPr>
                <w:rFonts w:eastAsia="Cambria"/>
                <w:color w:val="000000" w:themeColor="text1"/>
                <w:sz w:val="18"/>
                <w:szCs w:val="18"/>
                <w:lang w:val="fr-FR"/>
              </w:rPr>
              <w:t xml:space="preserve"> la mise en œuvre de la SNDDR-RVC. En termes d’appui institutionnel, le projet de USAID entend également apporter un appui institutionnel a la CNDDR </w:t>
            </w:r>
          </w:p>
        </w:tc>
      </w:tr>
      <w:tr w:rsidR="00890524" w:rsidRPr="00144BF0" w14:paraId="07939F43" w14:textId="77777777" w:rsidTr="2F317AB4">
        <w:tc>
          <w:tcPr>
            <w:tcW w:w="2201" w:type="dxa"/>
            <w:shd w:val="clear" w:color="auto" w:fill="FFFFFF" w:themeFill="background1"/>
          </w:tcPr>
          <w:p w14:paraId="47E5ACF5" w14:textId="08CAB842" w:rsidR="00E51433" w:rsidRPr="00890524" w:rsidRDefault="00E51433" w:rsidP="00E51433">
            <w:pPr>
              <w:jc w:val="both"/>
              <w:rPr>
                <w:color w:val="000000" w:themeColor="text1"/>
                <w:sz w:val="18"/>
                <w:szCs w:val="18"/>
                <w:lang w:val="fr-FR"/>
              </w:rPr>
            </w:pPr>
            <w:r w:rsidRPr="00890524">
              <w:rPr>
                <w:color w:val="000000" w:themeColor="text1"/>
                <w:sz w:val="18"/>
                <w:szCs w:val="18"/>
                <w:lang w:val="fr-FR"/>
              </w:rPr>
              <w:t xml:space="preserve">Promotion de la cohésion sociale par le renforcement de la santé mentale et du bien-être psychosocial des femmes et des filles dans le contexte d’insécurité et d’instabilité politique en Haïti. Zones </w:t>
            </w:r>
            <w:r w:rsidR="0084610B" w:rsidRPr="00890524">
              <w:rPr>
                <w:color w:val="000000" w:themeColor="text1"/>
                <w:sz w:val="18"/>
                <w:szCs w:val="18"/>
                <w:lang w:val="fr-FR"/>
              </w:rPr>
              <w:t>d’intervention :</w:t>
            </w:r>
            <w:r w:rsidRPr="00890524">
              <w:rPr>
                <w:color w:val="000000" w:themeColor="text1"/>
                <w:sz w:val="18"/>
                <w:szCs w:val="18"/>
                <w:lang w:val="fr-FR"/>
              </w:rPr>
              <w:t xml:space="preserve"> Département de l'Ouest précisément à Cité Soleil - [ quartiers de “Sarthe”, “Twa Bebe” </w:t>
            </w:r>
            <w:proofErr w:type="spellStart"/>
            <w:r w:rsidRPr="00890524">
              <w:rPr>
                <w:color w:val="000000" w:themeColor="text1"/>
                <w:sz w:val="18"/>
                <w:szCs w:val="18"/>
                <w:lang w:val="fr-FR"/>
              </w:rPr>
              <w:t>età</w:t>
            </w:r>
            <w:proofErr w:type="spellEnd"/>
            <w:r w:rsidRPr="00890524">
              <w:rPr>
                <w:color w:val="000000" w:themeColor="text1"/>
                <w:sz w:val="18"/>
                <w:szCs w:val="18"/>
                <w:lang w:val="fr-FR"/>
              </w:rPr>
              <w:t xml:space="preserve"> “</w:t>
            </w:r>
            <w:proofErr w:type="spellStart"/>
            <w:r w:rsidRPr="00890524">
              <w:rPr>
                <w:color w:val="000000" w:themeColor="text1"/>
                <w:sz w:val="18"/>
                <w:szCs w:val="18"/>
                <w:lang w:val="fr-FR"/>
              </w:rPr>
              <w:t>Vilaj</w:t>
            </w:r>
            <w:proofErr w:type="spellEnd"/>
            <w:r w:rsidRPr="00890524">
              <w:rPr>
                <w:color w:val="000000" w:themeColor="text1"/>
                <w:sz w:val="18"/>
                <w:szCs w:val="18"/>
                <w:lang w:val="fr-FR"/>
              </w:rPr>
              <w:t xml:space="preserve"> </w:t>
            </w:r>
            <w:proofErr w:type="spellStart"/>
            <w:r w:rsidRPr="00890524">
              <w:rPr>
                <w:color w:val="000000" w:themeColor="text1"/>
                <w:sz w:val="18"/>
                <w:szCs w:val="18"/>
                <w:lang w:val="fr-FR"/>
              </w:rPr>
              <w:t>Rapatriye</w:t>
            </w:r>
            <w:proofErr w:type="spellEnd"/>
            <w:r w:rsidRPr="00890524">
              <w:rPr>
                <w:color w:val="000000" w:themeColor="text1"/>
                <w:sz w:val="18"/>
                <w:szCs w:val="18"/>
                <w:lang w:val="fr-FR"/>
              </w:rPr>
              <w:t>]</w:t>
            </w:r>
          </w:p>
          <w:p w14:paraId="0C897EAC" w14:textId="5129043A" w:rsidR="00E51433" w:rsidRPr="00890524" w:rsidRDefault="00E51433" w:rsidP="00E51433">
            <w:pPr>
              <w:jc w:val="both"/>
              <w:rPr>
                <w:color w:val="000000" w:themeColor="text1"/>
                <w:sz w:val="18"/>
                <w:szCs w:val="18"/>
                <w:lang w:val="fr-FR"/>
              </w:rPr>
            </w:pPr>
            <w:r w:rsidRPr="00890524">
              <w:rPr>
                <w:color w:val="000000" w:themeColor="text1"/>
                <w:sz w:val="18"/>
                <w:szCs w:val="18"/>
                <w:lang w:val="fr-FR"/>
              </w:rPr>
              <w:t xml:space="preserve">De 2021 </w:t>
            </w:r>
            <w:proofErr w:type="spellStart"/>
            <w:r w:rsidRPr="00890524">
              <w:rPr>
                <w:color w:val="000000" w:themeColor="text1"/>
                <w:sz w:val="18"/>
                <w:szCs w:val="18"/>
                <w:lang w:val="fr-FR"/>
              </w:rPr>
              <w:t>a</w:t>
            </w:r>
            <w:proofErr w:type="spellEnd"/>
            <w:r w:rsidRPr="00890524">
              <w:rPr>
                <w:color w:val="000000" w:themeColor="text1"/>
                <w:sz w:val="18"/>
                <w:szCs w:val="18"/>
                <w:lang w:val="fr-FR"/>
              </w:rPr>
              <w:t xml:space="preserve"> juin 2024</w:t>
            </w:r>
          </w:p>
        </w:tc>
        <w:tc>
          <w:tcPr>
            <w:tcW w:w="2189" w:type="dxa"/>
            <w:shd w:val="clear" w:color="auto" w:fill="FFFFFF" w:themeFill="background1"/>
          </w:tcPr>
          <w:p w14:paraId="6EC1B0EB" w14:textId="77777777" w:rsidR="00E51433" w:rsidRPr="00890524" w:rsidRDefault="00E51433" w:rsidP="00CE710E">
            <w:pPr>
              <w:rPr>
                <w:color w:val="000000" w:themeColor="text1"/>
                <w:sz w:val="18"/>
                <w:szCs w:val="18"/>
                <w:lang w:val="fr-FR"/>
              </w:rPr>
            </w:pPr>
            <w:r w:rsidRPr="00890524">
              <w:rPr>
                <w:color w:val="000000" w:themeColor="text1"/>
                <w:sz w:val="18"/>
                <w:szCs w:val="18"/>
                <w:lang w:val="fr-FR"/>
              </w:rPr>
              <w:t>ONU Femmes &amp; OMS.OPS</w:t>
            </w:r>
          </w:p>
          <w:p w14:paraId="11CD4163" w14:textId="650B292F" w:rsidR="00E51433" w:rsidRPr="00890524" w:rsidRDefault="00E51433" w:rsidP="00CE710E">
            <w:pPr>
              <w:rPr>
                <w:color w:val="000000" w:themeColor="text1"/>
                <w:sz w:val="18"/>
                <w:szCs w:val="18"/>
                <w:lang w:val="fr-FR"/>
              </w:rPr>
            </w:pPr>
            <w:r w:rsidRPr="00890524">
              <w:rPr>
                <w:color w:val="000000" w:themeColor="text1"/>
                <w:sz w:val="18"/>
                <w:szCs w:val="18"/>
                <w:lang w:val="fr-FR"/>
              </w:rPr>
              <w:t>US.$.1,5 million</w:t>
            </w:r>
          </w:p>
        </w:tc>
        <w:tc>
          <w:tcPr>
            <w:tcW w:w="2395" w:type="dxa"/>
            <w:shd w:val="clear" w:color="auto" w:fill="FFFFFF" w:themeFill="background1"/>
          </w:tcPr>
          <w:p w14:paraId="1C3CF0D8" w14:textId="77777777" w:rsidR="00E51433" w:rsidRPr="00890524" w:rsidRDefault="00E51433" w:rsidP="00E51433">
            <w:pPr>
              <w:rPr>
                <w:color w:val="000000" w:themeColor="text1"/>
                <w:sz w:val="18"/>
                <w:szCs w:val="18"/>
                <w:lang w:val="fr-FR"/>
              </w:rPr>
            </w:pPr>
            <w:r w:rsidRPr="00890524">
              <w:rPr>
                <w:color w:val="000000" w:themeColor="text1"/>
                <w:sz w:val="18"/>
                <w:szCs w:val="18"/>
                <w:lang w:val="fr-FR"/>
              </w:rPr>
              <w:t>Ce programme est articulé autour de 3 axes:</w:t>
            </w:r>
          </w:p>
          <w:p w14:paraId="68F05619" w14:textId="7BE76621" w:rsidR="00E51433" w:rsidRPr="00890524" w:rsidRDefault="00E51433" w:rsidP="00E51433">
            <w:pPr>
              <w:rPr>
                <w:color w:val="000000" w:themeColor="text1"/>
                <w:sz w:val="18"/>
                <w:szCs w:val="18"/>
                <w:lang w:val="fr-FR"/>
              </w:rPr>
            </w:pPr>
            <w:r w:rsidRPr="00890524">
              <w:rPr>
                <w:color w:val="000000" w:themeColor="text1"/>
                <w:sz w:val="18"/>
                <w:szCs w:val="18"/>
                <w:lang w:val="fr-FR"/>
              </w:rPr>
              <w:t>1)- Les femmes et filles exposées et victimes de conflits dans les zones ciblées ont un meilleur accès aux services d'accompagnement et d’appui psychosocial - [Nombre de bénéficiaires : 2,000 femmes et fille…]</w:t>
            </w:r>
          </w:p>
          <w:p w14:paraId="6723EFCC" w14:textId="75789E6F" w:rsidR="00E51433" w:rsidRPr="00890524" w:rsidRDefault="00E51433" w:rsidP="00E51433">
            <w:pPr>
              <w:rPr>
                <w:color w:val="000000" w:themeColor="text1"/>
                <w:sz w:val="18"/>
                <w:szCs w:val="18"/>
                <w:lang w:val="fr-FR"/>
              </w:rPr>
            </w:pPr>
            <w:r w:rsidRPr="00890524">
              <w:rPr>
                <w:color w:val="000000" w:themeColor="text1"/>
                <w:sz w:val="18"/>
                <w:szCs w:val="18"/>
                <w:lang w:val="fr-FR"/>
              </w:rPr>
              <w:t>2) - Les services de prise en charge des femmes et filles victimes de conflits (dont les victimes de VBG), les programmes de santé mentale sont renforcés et outillés - [Bénéficiaires : 88 ASCP de la zone seront formés en premiers secours Psychosociaux et 6 institutions de santé, soit 18 prestataires, seront renforcés dans la PEC psychosociale…]</w:t>
            </w:r>
          </w:p>
          <w:p w14:paraId="0A522F96" w14:textId="53000F84" w:rsidR="00E51433" w:rsidRPr="00890524" w:rsidRDefault="00E51433" w:rsidP="00E51433">
            <w:pPr>
              <w:rPr>
                <w:color w:val="000000" w:themeColor="text1"/>
                <w:sz w:val="18"/>
                <w:szCs w:val="18"/>
                <w:lang w:val="fr-FR"/>
              </w:rPr>
            </w:pPr>
            <w:r w:rsidRPr="00890524">
              <w:rPr>
                <w:color w:val="000000" w:themeColor="text1"/>
                <w:sz w:val="18"/>
                <w:szCs w:val="18"/>
                <w:lang w:val="fr-FR"/>
              </w:rPr>
              <w:t xml:space="preserve">3) - </w:t>
            </w:r>
            <w:bookmarkStart w:id="9" w:name="_Hlk141602746"/>
            <w:r w:rsidRPr="00890524">
              <w:rPr>
                <w:color w:val="000000" w:themeColor="text1"/>
                <w:sz w:val="18"/>
                <w:szCs w:val="18"/>
                <w:lang w:val="fr-FR"/>
              </w:rPr>
              <w:t>Des espaces de concertation communautaires sont créés, renforcés, dynamisés et représentent des endroits sûrs et propices favorisant l’entraide, le dialogue démocratique et inclusif entre les hommes et les femmes indépendamment du sexe et de l’âge -- [Bénéficiaires : 27,912 personnes (incluant les femmes, filles et acteurs communautaires).,]</w:t>
            </w:r>
            <w:bookmarkEnd w:id="9"/>
          </w:p>
        </w:tc>
        <w:tc>
          <w:tcPr>
            <w:tcW w:w="2480" w:type="dxa"/>
            <w:shd w:val="clear" w:color="auto" w:fill="FFFFFF" w:themeFill="background1"/>
          </w:tcPr>
          <w:p w14:paraId="0DF83EF3" w14:textId="764A8AF2" w:rsidR="00E51433" w:rsidRPr="00890524" w:rsidRDefault="0084610B" w:rsidP="00CE710E">
            <w:pPr>
              <w:rPr>
                <w:color w:val="000000" w:themeColor="text1"/>
                <w:sz w:val="18"/>
                <w:szCs w:val="18"/>
                <w:lang w:val="fr-FR"/>
              </w:rPr>
            </w:pPr>
            <w:r w:rsidRPr="00890524">
              <w:rPr>
                <w:color w:val="000000" w:themeColor="text1"/>
                <w:sz w:val="18"/>
                <w:szCs w:val="18"/>
                <w:lang w:val="fr-FR"/>
              </w:rPr>
              <w:t>La complémentarité pourrait être recherchée à travers l’axe 3 du projet par la promotion d’espaces de concertation communautaires sûrs et propices afin de favoriser le dialogue pour l’identification des besoins des communautés vulnérables (dont les jeunes-filles déplacées vers les zones d’intervention du projet CVR.2) que les deux projets pourraient prendre en compte dans leurs interventions communes.</w:t>
            </w:r>
          </w:p>
        </w:tc>
      </w:tr>
      <w:bookmarkEnd w:id="8"/>
    </w:tbl>
    <w:p w14:paraId="1B21C5E7" w14:textId="07F07EFF" w:rsidR="2F317AB4" w:rsidRPr="00890524" w:rsidRDefault="2F317AB4">
      <w:pPr>
        <w:rPr>
          <w:color w:val="000000" w:themeColor="text1"/>
          <w:lang w:val="fr-FR"/>
        </w:rPr>
      </w:pPr>
    </w:p>
    <w:p w14:paraId="0130D2ED" w14:textId="77777777" w:rsidR="7B3CE0EA" w:rsidRPr="00890524" w:rsidRDefault="7B3CE0EA">
      <w:pPr>
        <w:rPr>
          <w:color w:val="000000" w:themeColor="text1"/>
          <w:lang w:val="fr-FR"/>
        </w:rPr>
      </w:pPr>
    </w:p>
    <w:p w14:paraId="49187BF4" w14:textId="77777777" w:rsidR="009A1143" w:rsidRPr="00890524" w:rsidRDefault="009A1143">
      <w:pPr>
        <w:rPr>
          <w:b/>
          <w:color w:val="000000" w:themeColor="text1"/>
          <w:lang w:val="fr-FR"/>
        </w:rPr>
      </w:pPr>
    </w:p>
    <w:p w14:paraId="4B581FC6" w14:textId="77777777" w:rsidR="005C1649" w:rsidRPr="00890524" w:rsidRDefault="00980532" w:rsidP="005D7F31">
      <w:pPr>
        <w:numPr>
          <w:ilvl w:val="0"/>
          <w:numId w:val="27"/>
        </w:numPr>
        <w:rPr>
          <w:b/>
          <w:color w:val="000000" w:themeColor="text1"/>
          <w:lang w:val="fr-FR"/>
        </w:rPr>
      </w:pPr>
      <w:r w:rsidRPr="00890524">
        <w:rPr>
          <w:b/>
          <w:color w:val="000000" w:themeColor="text1"/>
          <w:lang w:val="fr-FR"/>
        </w:rPr>
        <w:t xml:space="preserve">Contenu du projet, justification </w:t>
      </w:r>
      <w:r w:rsidR="00925B03" w:rsidRPr="00890524">
        <w:rPr>
          <w:b/>
          <w:color w:val="000000" w:themeColor="text1"/>
          <w:lang w:val="fr-FR"/>
        </w:rPr>
        <w:t>stratégique</w:t>
      </w:r>
      <w:r w:rsidRPr="00890524">
        <w:rPr>
          <w:b/>
          <w:color w:val="000000" w:themeColor="text1"/>
          <w:lang w:val="fr-FR"/>
        </w:rPr>
        <w:t xml:space="preserve">, et </w:t>
      </w:r>
      <w:r w:rsidR="00925B03" w:rsidRPr="00890524">
        <w:rPr>
          <w:b/>
          <w:color w:val="000000" w:themeColor="text1"/>
          <w:lang w:val="fr-FR"/>
        </w:rPr>
        <w:t>stratégie</w:t>
      </w:r>
      <w:r w:rsidRPr="00890524">
        <w:rPr>
          <w:b/>
          <w:color w:val="000000" w:themeColor="text1"/>
          <w:lang w:val="fr-FR"/>
        </w:rPr>
        <w:t xml:space="preserve"> de mise en œuvre (</w:t>
      </w:r>
      <w:r w:rsidR="00F358DC" w:rsidRPr="00890524">
        <w:rPr>
          <w:b/>
          <w:color w:val="000000" w:themeColor="text1"/>
          <w:lang w:val="fr-FR"/>
        </w:rPr>
        <w:t>4</w:t>
      </w:r>
      <w:r w:rsidR="0056650A" w:rsidRPr="00890524">
        <w:rPr>
          <w:b/>
          <w:color w:val="000000" w:themeColor="text1"/>
          <w:lang w:val="fr-FR"/>
        </w:rPr>
        <w:t xml:space="preserve"> pages</w:t>
      </w:r>
      <w:r w:rsidR="00CD0F68" w:rsidRPr="00890524">
        <w:rPr>
          <w:b/>
          <w:color w:val="000000" w:themeColor="text1"/>
          <w:lang w:val="fr-FR"/>
        </w:rPr>
        <w:t xml:space="preserve"> max</w:t>
      </w:r>
      <w:r w:rsidR="007C5B08" w:rsidRPr="00890524">
        <w:rPr>
          <w:b/>
          <w:color w:val="000000" w:themeColor="text1"/>
          <w:lang w:val="fr-FR"/>
        </w:rPr>
        <w:t xml:space="preserve"> </w:t>
      </w:r>
      <w:r w:rsidRPr="00890524">
        <w:rPr>
          <w:b/>
          <w:color w:val="000000" w:themeColor="text1"/>
          <w:lang w:val="fr-FR"/>
        </w:rPr>
        <w:t xml:space="preserve">plus annexe du cadre des </w:t>
      </w:r>
      <w:r w:rsidR="00925B03" w:rsidRPr="00890524">
        <w:rPr>
          <w:b/>
          <w:color w:val="000000" w:themeColor="text1"/>
          <w:lang w:val="fr-FR"/>
        </w:rPr>
        <w:t>résultats</w:t>
      </w:r>
      <w:r w:rsidR="0056650A" w:rsidRPr="00890524">
        <w:rPr>
          <w:b/>
          <w:color w:val="000000" w:themeColor="text1"/>
          <w:lang w:val="fr-FR"/>
        </w:rPr>
        <w:t>)</w:t>
      </w:r>
    </w:p>
    <w:p w14:paraId="0EC7D5F6" w14:textId="77777777" w:rsidR="009F0871" w:rsidRPr="00890524" w:rsidRDefault="009F0871" w:rsidP="04EA06AF">
      <w:pPr>
        <w:ind w:left="1080"/>
        <w:rPr>
          <w:b/>
          <w:bCs/>
          <w:color w:val="000000" w:themeColor="text1"/>
          <w:lang w:val="fr-FR"/>
        </w:rPr>
      </w:pPr>
    </w:p>
    <w:p w14:paraId="2367E87B" w14:textId="77777777" w:rsidR="007D36D5" w:rsidRPr="00890524" w:rsidRDefault="007D36D5" w:rsidP="005D7F31">
      <w:pPr>
        <w:pStyle w:val="ListParagraph"/>
        <w:numPr>
          <w:ilvl w:val="0"/>
          <w:numId w:val="31"/>
        </w:numPr>
        <w:rPr>
          <w:rFonts w:ascii="Times New Roman" w:hAnsi="Times New Roman"/>
          <w:color w:val="000000" w:themeColor="text1"/>
          <w:sz w:val="24"/>
          <w:szCs w:val="24"/>
          <w:lang w:val="fr-FR"/>
        </w:rPr>
      </w:pPr>
      <w:r w:rsidRPr="00890524">
        <w:rPr>
          <w:rFonts w:ascii="Times New Roman" w:hAnsi="Times New Roman"/>
          <w:color w:val="000000" w:themeColor="text1"/>
          <w:sz w:val="24"/>
          <w:szCs w:val="24"/>
          <w:lang w:val="fr-FR"/>
        </w:rPr>
        <w:t xml:space="preserve">Une brève </w:t>
      </w:r>
      <w:r w:rsidRPr="00890524">
        <w:rPr>
          <w:rFonts w:ascii="Times New Roman" w:hAnsi="Times New Roman"/>
          <w:b/>
          <w:bCs/>
          <w:color w:val="000000" w:themeColor="text1"/>
          <w:sz w:val="24"/>
          <w:szCs w:val="24"/>
          <w:lang w:val="fr-FR"/>
        </w:rPr>
        <w:t xml:space="preserve">description de l’orientation </w:t>
      </w:r>
      <w:r w:rsidR="00982FE8" w:rsidRPr="00890524">
        <w:rPr>
          <w:rFonts w:ascii="Times New Roman" w:hAnsi="Times New Roman"/>
          <w:b/>
          <w:bCs/>
          <w:color w:val="000000" w:themeColor="text1"/>
          <w:sz w:val="24"/>
          <w:szCs w:val="24"/>
          <w:lang w:val="fr-FR"/>
        </w:rPr>
        <w:t xml:space="preserve">stratégique </w:t>
      </w:r>
      <w:r w:rsidRPr="00890524">
        <w:rPr>
          <w:rFonts w:ascii="Times New Roman" w:hAnsi="Times New Roman"/>
          <w:b/>
          <w:bCs/>
          <w:color w:val="000000" w:themeColor="text1"/>
          <w:sz w:val="24"/>
          <w:szCs w:val="24"/>
          <w:lang w:val="fr-FR"/>
        </w:rPr>
        <w:t>et de l’approche du projet</w:t>
      </w:r>
      <w:r w:rsidRPr="00890524">
        <w:rPr>
          <w:rFonts w:ascii="Times New Roman" w:hAnsi="Times New Roman"/>
          <w:color w:val="000000" w:themeColor="text1"/>
          <w:sz w:val="24"/>
          <w:szCs w:val="24"/>
          <w:lang w:val="fr-FR"/>
        </w:rPr>
        <w:t xml:space="preserve"> - Décrivez l’objectif primordial du projet, la stratégie de mise en œuvre et la manière dont il traite les causes ou les facteurs de conflit décrits dans la section I (doit être sensible au genre et à l’âge</w:t>
      </w:r>
    </w:p>
    <w:p w14:paraId="644E6D4E" w14:textId="77777777" w:rsidR="04EA06AF" w:rsidRPr="00890524" w:rsidRDefault="04EA06AF" w:rsidP="04EA06AF">
      <w:pPr>
        <w:rPr>
          <w:color w:val="000000" w:themeColor="text1"/>
          <w:lang w:val="fr-FR"/>
        </w:rPr>
      </w:pPr>
    </w:p>
    <w:p w14:paraId="0A80B37D" w14:textId="77777777" w:rsidR="00CA3F9A" w:rsidRPr="00890524" w:rsidRDefault="00CA3F9A" w:rsidP="00CA3F9A">
      <w:pPr>
        <w:jc w:val="both"/>
        <w:rPr>
          <w:color w:val="000000" w:themeColor="text1"/>
          <w:lang w:val="fr-FR"/>
        </w:rPr>
      </w:pPr>
      <w:bookmarkStart w:id="10" w:name="_Hlk120699630"/>
      <w:r w:rsidRPr="00890524">
        <w:rPr>
          <w:color w:val="000000" w:themeColor="text1"/>
          <w:lang w:val="fr-FR"/>
        </w:rPr>
        <w:t xml:space="preserve">La stratégie de mise en œuvre du projet se basera essentiellement sur certaines des leçons apprises du projet CVR financé à travers le PBF en cours d’exécution et sur une approche basée sur le principe de sensibilisation aux conflits (faisant une mise à jour périodique de l’analyse des conflits afin de faire les ajustements nécessaires à l’approche programmatique et aux activités), à travers : 1) une véritable stratégie d’appropriation et d’engagement de l’Etat (au niveau national et local) dans tous les aspects du projet ; 2) une adaptation à la reconfiguration et la détérioration de la situation de violence dans la zone métropolitaine de Port-au-Prince; 3) une stratégie multi-acteurs et multi-niveaux qui permet une véritable coordination des actions et une maximisation des impacts des interventions. </w:t>
      </w:r>
    </w:p>
    <w:p w14:paraId="06728028" w14:textId="77777777" w:rsidR="00CA3F9A" w:rsidRPr="00890524" w:rsidRDefault="00CA3F9A" w:rsidP="00CA3F9A">
      <w:pPr>
        <w:jc w:val="both"/>
        <w:rPr>
          <w:color w:val="000000" w:themeColor="text1"/>
          <w:lang w:val="fr-FR"/>
        </w:rPr>
      </w:pPr>
    </w:p>
    <w:p w14:paraId="71AB256B" w14:textId="695E4A7D" w:rsidR="00CA3F9A" w:rsidRPr="00890524" w:rsidRDefault="00CA3F9A" w:rsidP="00CA3F9A">
      <w:pPr>
        <w:jc w:val="both"/>
        <w:rPr>
          <w:color w:val="000000" w:themeColor="text1"/>
          <w:lang w:val="fr-FR"/>
        </w:rPr>
      </w:pPr>
      <w:r w:rsidRPr="00890524">
        <w:rPr>
          <w:color w:val="000000" w:themeColor="text1"/>
          <w:lang w:val="fr-FR"/>
        </w:rPr>
        <w:t>En ce qui concerne le premier point, le projet cherche à assurer l’appropriation nationale de manière horizontale dans tous les résultats prévus par le projet. Le résultat 1 est, particulièrement, consacré au renforcement de l’appropriation et de l'infrastructure nationale permettant d’intégrer le projet dans la stratégie nationale de DDR-RVC. Pour ce faire, l’accent sera mis sur le renforcement du leadership national (</w:t>
      </w:r>
      <w:proofErr w:type="spellStart"/>
      <w:r w:rsidRPr="00890524">
        <w:rPr>
          <w:color w:val="000000" w:themeColor="text1"/>
          <w:lang w:val="fr-FR"/>
        </w:rPr>
        <w:t>Task</w:t>
      </w:r>
      <w:proofErr w:type="spellEnd"/>
      <w:r w:rsidRPr="00890524">
        <w:rPr>
          <w:color w:val="000000" w:themeColor="text1"/>
          <w:lang w:val="fr-FR"/>
        </w:rPr>
        <w:t xml:space="preserve"> Force CVR) pour une coordination intégrée vers plus de cohérence dans les actions et acteurs en matière de CVR. La dimension communication-visibilité renforcera le positionnement de ce mécanisme aussi bien auprès des populations que des acteurs. </w:t>
      </w:r>
      <w:r w:rsidR="00067555" w:rsidRPr="00890524">
        <w:rPr>
          <w:color w:val="000000" w:themeColor="text1"/>
          <w:lang w:val="fr-FR"/>
        </w:rPr>
        <w:t>Une fois le résultat 1 actionné, le projet disposera d’un solide cadre coordination en lien avec l’indicateur du résultat/Effet.2.1 d’UNSCDF (Engagement accru de l’État pour garantir la sécurité des personnes et de leurs biens sur l’ensemble du territoire national). Sur cette base le résultat 2 sera actionné entièrement pour la mise en œuvre de l’indicateur du résultat/Effet.2.2 d’UNSCDF (Baisse significative du nombre d’actes de violence armée et des actes criminels, y compris les violences sexuelles, contre la population locale d’ici 2027).</w:t>
      </w:r>
      <w:r w:rsidRPr="00890524">
        <w:rPr>
          <w:color w:val="000000" w:themeColor="text1"/>
          <w:lang w:val="fr-FR"/>
        </w:rPr>
        <w:t xml:space="preserve">Les actions communautaires envisagées au sein du résultat 2 chercheront en ce sens à identifier des portes d’entrée qui permettent non seulement aux activités du projet de se dérouler, mais également à l’Etat de renforcer sa présence et capacité à offrir les services sociaux de base dans les quartiers vulnérables. Les autorités locales (Mairies, </w:t>
      </w:r>
      <w:proofErr w:type="spellStart"/>
      <w:r w:rsidR="00067555" w:rsidRPr="00890524">
        <w:rPr>
          <w:color w:val="000000" w:themeColor="text1"/>
          <w:lang w:val="fr-FR"/>
        </w:rPr>
        <w:t>ASECs-</w:t>
      </w:r>
      <w:r w:rsidRPr="00890524">
        <w:rPr>
          <w:color w:val="000000" w:themeColor="text1"/>
          <w:lang w:val="fr-FR"/>
        </w:rPr>
        <w:t>CASECs</w:t>
      </w:r>
      <w:proofErr w:type="spellEnd"/>
      <w:r w:rsidR="00067555" w:rsidRPr="00890524">
        <w:rPr>
          <w:color w:val="000000" w:themeColor="text1"/>
          <w:lang w:val="fr-FR"/>
        </w:rPr>
        <w:t>, Délégués départementaux, etc.</w:t>
      </w:r>
      <w:r w:rsidRPr="00890524">
        <w:rPr>
          <w:color w:val="000000" w:themeColor="text1"/>
          <w:lang w:val="fr-FR"/>
        </w:rPr>
        <w:t xml:space="preserve">) seront, également, pleinement intégrées à la mise en œuvre du projet, afin de faciliter l’interaction multi-niveau (communautaire/local-territorial/national). C’est ainsi toute la pertinence des Comités locaux envisagés sous le leadership des autorités locales pour les actions de promotion de l’autonomisation économique des jeunes ciblées parle projet. Dans cette perspective, le projet entend accorder une priorité aux questions de genre grâce entre autres au lien à établir avec le projet PBF GPI.2.0 d’ONU Femme. Cela impliquera ainsi le soutien au plaidoyer de haut-niveau vers les efforts d’institutionnalisation des plateformes de femmes. Il s'agit aussi de construire un pont avec le projet PBF Infrastructure de Paix notamment en soutien au renforcement de l’institutionnalisation du dialogue entre acteurs étatique (Taskforce RVC) et les plateformes de jeunes planifiées. </w:t>
      </w:r>
      <w:r w:rsidR="00337281" w:rsidRPr="00890524">
        <w:rPr>
          <w:color w:val="000000" w:themeColor="text1"/>
          <w:lang w:val="fr-FR"/>
        </w:rPr>
        <w:t xml:space="preserve">Il s’agit aussi de bâtir sur les acquis du CVR.1 (Plateformes communautaires mises en place) y compris le pont avec les actions des membres du </w:t>
      </w:r>
      <w:proofErr w:type="spellStart"/>
      <w:r w:rsidR="00337281" w:rsidRPr="00890524">
        <w:rPr>
          <w:color w:val="000000" w:themeColor="text1"/>
          <w:lang w:val="fr-FR"/>
        </w:rPr>
        <w:t>Comite</w:t>
      </w:r>
      <w:proofErr w:type="spellEnd"/>
      <w:r w:rsidR="00337281" w:rsidRPr="00890524">
        <w:rPr>
          <w:color w:val="000000" w:themeColor="text1"/>
          <w:lang w:val="fr-FR"/>
        </w:rPr>
        <w:t xml:space="preserve"> Consultatif des Jeunes (CCJ) /Jeunes Agents de Paix (JAP) du projet-PBF « </w:t>
      </w:r>
      <w:proofErr w:type="spellStart"/>
      <w:r w:rsidR="00337281" w:rsidRPr="00890524">
        <w:rPr>
          <w:color w:val="000000" w:themeColor="text1"/>
          <w:lang w:val="fr-FR"/>
        </w:rPr>
        <w:t>Semans</w:t>
      </w:r>
      <w:proofErr w:type="spellEnd"/>
      <w:r w:rsidR="00337281" w:rsidRPr="00890524">
        <w:rPr>
          <w:color w:val="000000" w:themeColor="text1"/>
          <w:lang w:val="fr-FR"/>
        </w:rPr>
        <w:t xml:space="preserve"> Lape » de </w:t>
      </w:r>
      <w:proofErr w:type="spellStart"/>
      <w:r w:rsidR="00337281" w:rsidRPr="00890524">
        <w:rPr>
          <w:color w:val="000000" w:themeColor="text1"/>
          <w:lang w:val="fr-FR"/>
        </w:rPr>
        <w:t>Concern</w:t>
      </w:r>
      <w:proofErr w:type="spellEnd"/>
      <w:r w:rsidR="00337281" w:rsidRPr="00890524">
        <w:rPr>
          <w:color w:val="000000" w:themeColor="text1"/>
          <w:lang w:val="fr-FR"/>
        </w:rPr>
        <w:t xml:space="preserve"> Worldwide.</w:t>
      </w:r>
    </w:p>
    <w:p w14:paraId="4DC75E20" w14:textId="77777777" w:rsidR="00CA3F9A" w:rsidRPr="00890524" w:rsidRDefault="00CA3F9A" w:rsidP="00CA3F9A">
      <w:pPr>
        <w:jc w:val="both"/>
        <w:rPr>
          <w:color w:val="000000" w:themeColor="text1"/>
          <w:lang w:val="fr-FR"/>
        </w:rPr>
      </w:pPr>
    </w:p>
    <w:p w14:paraId="7472CCF6" w14:textId="1E249627" w:rsidR="00CA3F9A" w:rsidRPr="00890524" w:rsidRDefault="00CA3F9A" w:rsidP="00CA3F9A">
      <w:pPr>
        <w:jc w:val="both"/>
        <w:rPr>
          <w:color w:val="000000" w:themeColor="text1"/>
          <w:lang w:val="fr-FR"/>
        </w:rPr>
      </w:pPr>
      <w:r w:rsidRPr="00890524">
        <w:rPr>
          <w:color w:val="000000" w:themeColor="text1"/>
          <w:lang w:val="fr-FR"/>
        </w:rPr>
        <w:t xml:space="preserve">Il convient tout aussi de noter la sensibilité de la stratégie développée par le projet a l’éventualité d’une intervention de force de sécurité humanitaire. A ce niveau, les actions du résultats 2 seront mises à contribution – sous le leadership national en vue de contribuer ainsi à un meilleur ciblage des groupes et personnes les plus affectées par la situation humanitaire. </w:t>
      </w:r>
      <w:r w:rsidR="008E19FE" w:rsidRPr="00890524">
        <w:rPr>
          <w:color w:val="000000" w:themeColor="text1"/>
          <w:lang w:val="fr-FR"/>
        </w:rPr>
        <w:t xml:space="preserve">Dans la même lancée, le pont avec le projet </w:t>
      </w:r>
      <w:proofErr w:type="spellStart"/>
      <w:r w:rsidR="008E19FE" w:rsidRPr="00890524">
        <w:rPr>
          <w:color w:val="000000" w:themeColor="text1"/>
          <w:lang w:val="fr-FR"/>
        </w:rPr>
        <w:t>Semans</w:t>
      </w:r>
      <w:proofErr w:type="spellEnd"/>
      <w:r w:rsidR="008E19FE" w:rsidRPr="00890524">
        <w:rPr>
          <w:color w:val="000000" w:themeColor="text1"/>
          <w:lang w:val="fr-FR"/>
        </w:rPr>
        <w:t xml:space="preserve"> Lap</w:t>
      </w:r>
      <w:r w:rsidR="008E4743" w:rsidRPr="00890524">
        <w:rPr>
          <w:color w:val="000000" w:themeColor="text1"/>
          <w:lang w:val="fr-FR"/>
        </w:rPr>
        <w:t>e</w:t>
      </w:r>
      <w:r w:rsidR="008E19FE" w:rsidRPr="00890524">
        <w:rPr>
          <w:color w:val="000000" w:themeColor="text1"/>
          <w:lang w:val="fr-FR"/>
        </w:rPr>
        <w:t xml:space="preserve"> serait une opportunité de consolider les acquis des CCJ-JAP y compris les six (6) Associations d’Epargne et de Crédit (AEC) actifs dans certaines des zones difficiles mitoyennes aux zones du projet. </w:t>
      </w:r>
      <w:r w:rsidRPr="00890524">
        <w:rPr>
          <w:color w:val="000000" w:themeColor="text1"/>
          <w:lang w:val="fr-FR"/>
        </w:rPr>
        <w:t xml:space="preserve">Dans la perspective de la force internationale humanitaire, l’implication active de la </w:t>
      </w:r>
      <w:proofErr w:type="spellStart"/>
      <w:r w:rsidRPr="00890524">
        <w:rPr>
          <w:color w:val="000000" w:themeColor="text1"/>
          <w:lang w:val="fr-FR"/>
        </w:rPr>
        <w:t>Task</w:t>
      </w:r>
      <w:proofErr w:type="spellEnd"/>
      <w:r w:rsidRPr="00890524">
        <w:rPr>
          <w:color w:val="000000" w:themeColor="text1"/>
          <w:lang w:val="fr-FR"/>
        </w:rPr>
        <w:t xml:space="preserve"> Force y compris la collaboration avec les acteurs institutionnels, sera une niche pour approfondir les discussions vers la prise en compte des priorités en matière de réintégration des anciens membres (démobilisés) des gangs armés. Ceci permettra de planifier, notamment, après l’évaluation à mi-parcours du projet, d’avoir les possibilités de prise en compte de cette frange de jeunes entrant dans la catégorie ciblée par le projet.   </w:t>
      </w:r>
    </w:p>
    <w:p w14:paraId="648515DF" w14:textId="77777777" w:rsidR="006761DF" w:rsidRPr="00890524" w:rsidRDefault="006761DF" w:rsidP="00CA3F9A">
      <w:pPr>
        <w:jc w:val="both"/>
        <w:rPr>
          <w:color w:val="000000" w:themeColor="text1"/>
          <w:lang w:val="fr-FR"/>
        </w:rPr>
      </w:pPr>
    </w:p>
    <w:p w14:paraId="291008AA" w14:textId="193E47B0" w:rsidR="006761DF" w:rsidRPr="00890524" w:rsidRDefault="006761DF" w:rsidP="006761DF">
      <w:pPr>
        <w:spacing w:before="240" w:after="240"/>
        <w:ind w:right="-7"/>
        <w:jc w:val="both"/>
        <w:rPr>
          <w:color w:val="000000" w:themeColor="text1"/>
          <w:lang w:val="fr-FR"/>
        </w:rPr>
      </w:pPr>
      <w:r w:rsidRPr="00890524">
        <w:rPr>
          <w:color w:val="000000" w:themeColor="text1"/>
          <w:lang w:val="fr-FR"/>
        </w:rPr>
        <w:t xml:space="preserve">Cette proposition complètera le projet en cours de développement sur les services de base visant à renforcer les relation entre Etat et Citoyen, d’une part en établissant une méthodologie d’intervention commune pour le renfoncement des capacités des autorités locales (Mairies, </w:t>
      </w:r>
      <w:proofErr w:type="spellStart"/>
      <w:r w:rsidRPr="00890524">
        <w:rPr>
          <w:color w:val="000000" w:themeColor="text1"/>
          <w:lang w:val="fr-FR"/>
        </w:rPr>
        <w:t>CASECs</w:t>
      </w:r>
      <w:proofErr w:type="spellEnd"/>
      <w:r w:rsidRPr="00890524">
        <w:rPr>
          <w:color w:val="000000" w:themeColor="text1"/>
          <w:lang w:val="fr-FR"/>
        </w:rPr>
        <w:t xml:space="preserve"> et </w:t>
      </w:r>
      <w:proofErr w:type="spellStart"/>
      <w:r w:rsidRPr="00890524">
        <w:rPr>
          <w:color w:val="000000" w:themeColor="text1"/>
          <w:lang w:val="fr-FR"/>
        </w:rPr>
        <w:t>ASECs</w:t>
      </w:r>
      <w:proofErr w:type="spellEnd"/>
      <w:r w:rsidRPr="00890524">
        <w:rPr>
          <w:color w:val="000000" w:themeColor="text1"/>
          <w:lang w:val="fr-FR"/>
        </w:rPr>
        <w:t xml:space="preserve">) dans les zones d’interventions du projet CVR2 et d’autre part, en permettant à la </w:t>
      </w:r>
      <w:proofErr w:type="spellStart"/>
      <w:r w:rsidRPr="00890524">
        <w:rPr>
          <w:color w:val="000000" w:themeColor="text1"/>
          <w:lang w:val="fr-FR"/>
        </w:rPr>
        <w:t>Task</w:t>
      </w:r>
      <w:proofErr w:type="spellEnd"/>
      <w:r w:rsidRPr="00890524">
        <w:rPr>
          <w:color w:val="000000" w:themeColor="text1"/>
          <w:lang w:val="fr-FR"/>
        </w:rPr>
        <w:t xml:space="preserve"> Force interinstitutionnelle DDR-RVC d’interagir dans les zones d’intervention du projet Etat et Citoyen et d’assurer la dissémination des éléments de la stratégie de communication auprès d’une plus large publique.  </w:t>
      </w:r>
    </w:p>
    <w:p w14:paraId="0FFCC02A" w14:textId="77777777" w:rsidR="006761DF" w:rsidRPr="00890524" w:rsidRDefault="006761DF" w:rsidP="006761DF">
      <w:pPr>
        <w:spacing w:before="240" w:after="240"/>
        <w:ind w:right="-7"/>
        <w:jc w:val="both"/>
        <w:rPr>
          <w:color w:val="000000" w:themeColor="text1"/>
          <w:sz w:val="22"/>
          <w:szCs w:val="22"/>
          <w:lang w:val="fr-CA"/>
        </w:rPr>
      </w:pPr>
    </w:p>
    <w:p w14:paraId="42766E45" w14:textId="77777777" w:rsidR="00CA3F9A" w:rsidRPr="00890524" w:rsidRDefault="00CA3F9A" w:rsidP="00CA3F9A">
      <w:pPr>
        <w:jc w:val="both"/>
        <w:rPr>
          <w:color w:val="000000" w:themeColor="text1"/>
          <w:lang w:val="fr-FR"/>
        </w:rPr>
      </w:pPr>
      <w:r w:rsidRPr="00890524">
        <w:rPr>
          <w:color w:val="000000" w:themeColor="text1"/>
          <w:lang w:val="fr-FR"/>
        </w:rPr>
        <w:t>Enfin il convient de noter que le projet cherche également, à travers la priorisation de partenaires de mise en œuvre locaux et communautaires, à fomenter une appropriation communautaire du projet, afin d’en assurer la faisabilité et la pérennité. C’est donc une approche multi-acteurs et multi-niveaux visant à renforcer la coordination des actions et leur intégration permettant de travailler au niveau communautaire tout en renforçant la présence et la capacite de l’Etat au niveau territorial ainsi que l’approche national et stratégique que le projet vise à mettre en œuvre.</w:t>
      </w:r>
    </w:p>
    <w:bookmarkEnd w:id="10"/>
    <w:p w14:paraId="0B6CD3B9" w14:textId="77777777" w:rsidR="00DA0063" w:rsidRPr="00890524" w:rsidRDefault="00DA0063" w:rsidP="04EA06AF">
      <w:pPr>
        <w:jc w:val="both"/>
        <w:rPr>
          <w:color w:val="000000" w:themeColor="text1"/>
          <w:lang w:val="fr-FR"/>
        </w:rPr>
      </w:pPr>
    </w:p>
    <w:p w14:paraId="69030EA9" w14:textId="77777777" w:rsidR="00DA0063" w:rsidRPr="00890524" w:rsidRDefault="00DB57DF" w:rsidP="04EA06AF">
      <w:pPr>
        <w:rPr>
          <w:color w:val="000000" w:themeColor="text1"/>
          <w:lang w:val="fr-FR"/>
        </w:rPr>
      </w:pPr>
      <w:r w:rsidRPr="00890524">
        <w:rPr>
          <w:b/>
          <w:bCs/>
          <w:color w:val="000000" w:themeColor="text1"/>
          <w:u w:val="single"/>
          <w:lang w:val="fr-FR"/>
        </w:rPr>
        <w:t>Figure 1</w:t>
      </w:r>
      <w:r w:rsidRPr="00890524">
        <w:rPr>
          <w:b/>
          <w:bCs/>
          <w:color w:val="000000" w:themeColor="text1"/>
          <w:lang w:val="fr-FR"/>
        </w:rPr>
        <w:t> : Stratégie d’engagement selon une approche multi-niveaux et multi-acteurs</w:t>
      </w:r>
    </w:p>
    <w:p w14:paraId="35565AE9" w14:textId="77777777" w:rsidR="00DA0063" w:rsidRPr="00890524" w:rsidRDefault="00DA0063" w:rsidP="04EA06AF">
      <w:pPr>
        <w:jc w:val="both"/>
        <w:rPr>
          <w:color w:val="000000" w:themeColor="text1"/>
          <w:lang w:val="fr-FR"/>
        </w:rPr>
      </w:pPr>
    </w:p>
    <w:p w14:paraId="4CEA7D9A" w14:textId="12254928" w:rsidR="00DA0063" w:rsidRPr="00890524" w:rsidRDefault="00656A7F" w:rsidP="04EA06AF">
      <w:pPr>
        <w:jc w:val="center"/>
        <w:rPr>
          <w:color w:val="000000" w:themeColor="text1"/>
          <w:lang w:val="fr-FR"/>
        </w:rPr>
      </w:pPr>
      <w:r w:rsidRPr="00890524">
        <w:rPr>
          <w:noProof/>
          <w:color w:val="000000" w:themeColor="text1"/>
        </w:rPr>
        <w:drawing>
          <wp:inline distT="0" distB="0" distL="0" distR="0" wp14:anchorId="78CA774C" wp14:editId="6E0DC552">
            <wp:extent cx="4197350" cy="2393950"/>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pic:nvPicPr>
                  <pic:blipFill>
                    <a:blip r:embed="rId14">
                      <a:extLst>
                        <a:ext uri="{28A0092B-C50C-407E-A947-70E740481C1C}">
                          <a14:useLocalDpi xmlns:a14="http://schemas.microsoft.com/office/drawing/2010/main" val="0"/>
                        </a:ext>
                      </a:extLst>
                    </a:blip>
                    <a:stretch>
                      <a:fillRect/>
                    </a:stretch>
                  </pic:blipFill>
                  <pic:spPr>
                    <a:xfrm>
                      <a:off x="0" y="0"/>
                      <a:ext cx="4197350" cy="2393950"/>
                    </a:xfrm>
                    <a:prstGeom prst="rect">
                      <a:avLst/>
                    </a:prstGeom>
                  </pic:spPr>
                </pic:pic>
              </a:graphicData>
            </a:graphic>
          </wp:inline>
        </w:drawing>
      </w:r>
    </w:p>
    <w:p w14:paraId="5AE1586E" w14:textId="77777777" w:rsidR="00DA0063" w:rsidRPr="00890524" w:rsidRDefault="00DA0063" w:rsidP="04EA06AF">
      <w:pPr>
        <w:jc w:val="both"/>
        <w:rPr>
          <w:color w:val="000000" w:themeColor="text1"/>
          <w:lang w:val="fr-FR"/>
        </w:rPr>
      </w:pPr>
    </w:p>
    <w:p w14:paraId="5814E9AE" w14:textId="77777777" w:rsidR="00B11380" w:rsidRPr="00890524" w:rsidRDefault="00B11380" w:rsidP="00B11380">
      <w:pPr>
        <w:jc w:val="both"/>
        <w:rPr>
          <w:color w:val="000000" w:themeColor="text1"/>
          <w:lang w:val="fr-FR"/>
        </w:rPr>
      </w:pPr>
      <w:r w:rsidRPr="00890524">
        <w:rPr>
          <w:color w:val="000000" w:themeColor="text1"/>
          <w:lang w:val="fr-FR"/>
        </w:rPr>
        <w:lastRenderedPageBreak/>
        <w:t xml:space="preserve">Face à la reconfiguration et la détérioration de la situation sécuritaire et de violence dans la zone métropolitaine de Port-au-Prince, le projet adoptera une approche d’évolution spatiale graduelle. </w:t>
      </w:r>
    </w:p>
    <w:p w14:paraId="6548EEE7" w14:textId="77777777" w:rsidR="00483FF7" w:rsidRPr="00890524" w:rsidRDefault="00483FF7" w:rsidP="00B11380">
      <w:pPr>
        <w:jc w:val="both"/>
        <w:rPr>
          <w:color w:val="000000" w:themeColor="text1"/>
          <w:lang w:val="fr-FR"/>
        </w:rPr>
      </w:pPr>
    </w:p>
    <w:p w14:paraId="35559D24" w14:textId="77777777" w:rsidR="00B11380" w:rsidRPr="00890524" w:rsidRDefault="00B11380" w:rsidP="00B11380">
      <w:pPr>
        <w:jc w:val="both"/>
        <w:rPr>
          <w:color w:val="000000" w:themeColor="text1"/>
          <w:lang w:val="fr-FR"/>
        </w:rPr>
      </w:pPr>
      <w:r w:rsidRPr="00890524">
        <w:rPr>
          <w:color w:val="000000" w:themeColor="text1"/>
          <w:lang w:val="fr-FR"/>
        </w:rPr>
        <w:t xml:space="preserve"> Ainsi, cette nouvelle approche stratégique de ciblage géographique, vise à se focaliser dans des zones où les actions proposées auront le plus d’impact possible dans le cadre de la mise en œuvre d’une approche basée sur la prévention de l’expansion de la violence dans les zones dites “tampons”, limitrophes de zones actuellement marquées par des niveaux très élevés de violence, comme le sont les zones de </w:t>
      </w:r>
      <w:proofErr w:type="spellStart"/>
      <w:r w:rsidRPr="00890524">
        <w:rPr>
          <w:color w:val="000000" w:themeColor="text1"/>
          <w:lang w:val="fr-FR"/>
        </w:rPr>
        <w:t>Martissant</w:t>
      </w:r>
      <w:proofErr w:type="spellEnd"/>
      <w:r w:rsidRPr="00890524">
        <w:rPr>
          <w:color w:val="000000" w:themeColor="text1"/>
          <w:lang w:val="fr-FR"/>
        </w:rPr>
        <w:t xml:space="preserve">, La Saline, Croix des bouquets et Cité Soleil. En effet, le projet CVR en cours de mise en œuvre a montré les limites des interventions de réduction de la violence communautaire dans des zones disputées violemment par les gangs armés. La détérioration de la situation sécuritaire dans ces deux zones avait, dans le cas du PBF actuel, complétement changé les conditions initiales du projet et grandement limité la mise en œuvre des activités. De ce fait, pour ce nouveau projet, une nouvelle approche stratégique a été adoptée, se focalisant sur des objectifs plus réalistes au vu du contexte sécuritaire actuel. Par ailleurs, les auspices positives des discussions en cours pour la force internationale humanitaire seront explorées lors des évaluations à mi-parcours du projet pour le recentrage de certaines activités dans certaines de ces zones.   </w:t>
      </w:r>
    </w:p>
    <w:p w14:paraId="34D82F49" w14:textId="77777777" w:rsidR="00DA0063" w:rsidRPr="00890524" w:rsidRDefault="00DA0063" w:rsidP="007D36D5">
      <w:pPr>
        <w:pStyle w:val="ListParagraph"/>
        <w:rPr>
          <w:rFonts w:ascii="Times New Roman" w:hAnsi="Times New Roman"/>
          <w:color w:val="000000" w:themeColor="text1"/>
          <w:sz w:val="24"/>
          <w:szCs w:val="24"/>
          <w:lang w:val="fr-FR"/>
        </w:rPr>
      </w:pPr>
    </w:p>
    <w:p w14:paraId="649AD9FC" w14:textId="77777777" w:rsidR="007D36D5" w:rsidRPr="00890524" w:rsidRDefault="007D36D5" w:rsidP="005D7F31">
      <w:pPr>
        <w:pStyle w:val="ListParagraph"/>
        <w:numPr>
          <w:ilvl w:val="0"/>
          <w:numId w:val="31"/>
        </w:numPr>
        <w:jc w:val="both"/>
        <w:rPr>
          <w:rFonts w:ascii="Times New Roman" w:hAnsi="Times New Roman"/>
          <w:color w:val="000000" w:themeColor="text1"/>
          <w:sz w:val="24"/>
          <w:szCs w:val="24"/>
          <w:lang w:val="fr-FR"/>
        </w:rPr>
      </w:pPr>
      <w:r w:rsidRPr="00890524">
        <w:rPr>
          <w:rFonts w:ascii="Times New Roman" w:hAnsi="Times New Roman"/>
          <w:color w:val="000000" w:themeColor="text1"/>
          <w:sz w:val="24"/>
          <w:szCs w:val="24"/>
          <w:lang w:val="fr-FR"/>
        </w:rPr>
        <w:t xml:space="preserve">Fournissez une </w:t>
      </w:r>
      <w:r w:rsidRPr="00890524">
        <w:rPr>
          <w:rFonts w:ascii="Times New Roman" w:hAnsi="Times New Roman"/>
          <w:b/>
          <w:bCs/>
          <w:color w:val="000000" w:themeColor="text1"/>
          <w:sz w:val="24"/>
          <w:szCs w:val="24"/>
          <w:lang w:val="fr-FR"/>
        </w:rPr>
        <w:t xml:space="preserve">« théorie du </w:t>
      </w:r>
      <w:r w:rsidR="00A13F6A" w:rsidRPr="00890524">
        <w:rPr>
          <w:rFonts w:ascii="Times New Roman" w:hAnsi="Times New Roman"/>
          <w:b/>
          <w:bCs/>
          <w:color w:val="000000" w:themeColor="text1"/>
          <w:sz w:val="24"/>
          <w:szCs w:val="24"/>
          <w:lang w:val="fr-FR"/>
        </w:rPr>
        <w:t>changement</w:t>
      </w:r>
      <w:r w:rsidRPr="00890524">
        <w:rPr>
          <w:rFonts w:ascii="Times New Roman" w:hAnsi="Times New Roman"/>
          <w:b/>
          <w:bCs/>
          <w:color w:val="000000" w:themeColor="text1"/>
          <w:sz w:val="24"/>
          <w:szCs w:val="24"/>
          <w:lang w:val="fr-FR"/>
        </w:rPr>
        <w:t xml:space="preserve"> » au niveau du projet</w:t>
      </w:r>
      <w:r w:rsidRPr="00890524">
        <w:rPr>
          <w:rFonts w:ascii="Times New Roman" w:hAnsi="Times New Roman"/>
          <w:color w:val="000000" w:themeColor="text1"/>
          <w:sz w:val="24"/>
          <w:szCs w:val="24"/>
          <w:lang w:val="fr-FR"/>
        </w:rPr>
        <w:t xml:space="preserve"> - expliquez les hypothèses sur les raisons pour lesquelles vous vous attendez à ce que les interventions du projet conduisent à des changements dans les facteurs de conflit identifiés dans l’analyse du conflit. Quelles sont les hypothèses sur lesquelles la théorie est basée</w:t>
      </w:r>
      <w:r w:rsidR="004A621B" w:rsidRPr="00890524">
        <w:rPr>
          <w:rFonts w:ascii="Times New Roman" w:hAnsi="Times New Roman"/>
          <w:color w:val="000000" w:themeColor="text1"/>
          <w:sz w:val="24"/>
          <w:szCs w:val="24"/>
          <w:lang w:val="fr-FR"/>
        </w:rPr>
        <w:t xml:space="preserve"> </w:t>
      </w:r>
      <w:r w:rsidRPr="00890524">
        <w:rPr>
          <w:rFonts w:ascii="Times New Roman" w:hAnsi="Times New Roman"/>
          <w:color w:val="000000" w:themeColor="text1"/>
          <w:sz w:val="24"/>
          <w:szCs w:val="24"/>
          <w:lang w:val="fr-FR"/>
        </w:rPr>
        <w:t>? Notez qu’il ne s’agit pas d’un résumé des résultats de votre projet.</w:t>
      </w:r>
    </w:p>
    <w:p w14:paraId="23A989EA" w14:textId="77777777" w:rsidR="007D36D5" w:rsidRPr="00890524" w:rsidRDefault="007D36D5" w:rsidP="04EA06AF">
      <w:pPr>
        <w:pStyle w:val="ListParagraph"/>
        <w:jc w:val="both"/>
        <w:rPr>
          <w:rFonts w:ascii="Times New Roman" w:hAnsi="Times New Roman"/>
          <w:color w:val="000000" w:themeColor="text1"/>
          <w:sz w:val="24"/>
          <w:szCs w:val="24"/>
          <w:lang w:val="fr-FR"/>
        </w:rPr>
      </w:pPr>
    </w:p>
    <w:p w14:paraId="788D5545" w14:textId="702F85FC" w:rsidR="000962BF" w:rsidRPr="00890524" w:rsidRDefault="007D36D5" w:rsidP="00CF584A">
      <w:pPr>
        <w:pStyle w:val="ListParagraph"/>
        <w:jc w:val="both"/>
        <w:rPr>
          <w:rFonts w:ascii="Times New Roman" w:hAnsi="Times New Roman"/>
          <w:i/>
          <w:iCs/>
          <w:color w:val="000000" w:themeColor="text1"/>
          <w:sz w:val="24"/>
          <w:szCs w:val="24"/>
          <w:lang w:val="fr-FR"/>
        </w:rPr>
      </w:pPr>
      <w:r w:rsidRPr="00890524">
        <w:rPr>
          <w:rFonts w:ascii="Times New Roman" w:hAnsi="Times New Roman"/>
          <w:i/>
          <w:iCs/>
          <w:color w:val="000000" w:themeColor="text1"/>
          <w:sz w:val="24"/>
          <w:szCs w:val="24"/>
          <w:lang w:val="fr-FR"/>
        </w:rPr>
        <w:t>(Remarque</w:t>
      </w:r>
      <w:r w:rsidR="004A621B" w:rsidRPr="00890524">
        <w:rPr>
          <w:rFonts w:ascii="Times New Roman" w:hAnsi="Times New Roman"/>
          <w:i/>
          <w:iCs/>
          <w:color w:val="000000" w:themeColor="text1"/>
          <w:sz w:val="24"/>
          <w:szCs w:val="24"/>
          <w:lang w:val="fr-FR"/>
        </w:rPr>
        <w:t xml:space="preserve"> </w:t>
      </w:r>
      <w:r w:rsidRPr="00890524">
        <w:rPr>
          <w:rFonts w:ascii="Times New Roman" w:hAnsi="Times New Roman"/>
          <w:i/>
          <w:iCs/>
          <w:color w:val="000000" w:themeColor="text1"/>
          <w:sz w:val="24"/>
          <w:szCs w:val="24"/>
          <w:lang w:val="fr-FR"/>
        </w:rPr>
        <w:t>: le changement peut se produire par le biais d'approches diverses et diverses, c'est-à-dire que la cohésion sociale peut être favorisée par le dialogue, les possibilités d'emploi ou la gestion conjointe des infrastructures. Le choix de l'approche qui doit dépendre de facteurs spécifiques au contexte. Quelles hypothèses de base sur la manière dont le changement se produira ont motivé votre choix d'approche de programmation</w:t>
      </w:r>
      <w:r w:rsidR="004A621B" w:rsidRPr="00890524">
        <w:rPr>
          <w:rFonts w:ascii="Times New Roman" w:hAnsi="Times New Roman"/>
          <w:i/>
          <w:iCs/>
          <w:color w:val="000000" w:themeColor="text1"/>
          <w:sz w:val="24"/>
          <w:szCs w:val="24"/>
          <w:lang w:val="fr-FR"/>
        </w:rPr>
        <w:t xml:space="preserve"> </w:t>
      </w:r>
      <w:r w:rsidRPr="00890524">
        <w:rPr>
          <w:rFonts w:ascii="Times New Roman" w:hAnsi="Times New Roman"/>
          <w:i/>
          <w:iCs/>
          <w:color w:val="000000" w:themeColor="text1"/>
          <w:sz w:val="24"/>
          <w:szCs w:val="24"/>
          <w:lang w:val="fr-FR"/>
        </w:rPr>
        <w:t>?).</w:t>
      </w:r>
    </w:p>
    <w:p w14:paraId="610D2F33" w14:textId="5C977453" w:rsidR="005D3DEC" w:rsidRPr="00890524" w:rsidRDefault="5C6EE8E3" w:rsidP="5C6EE8E3">
      <w:pPr>
        <w:jc w:val="both"/>
        <w:rPr>
          <w:color w:val="000000" w:themeColor="text1"/>
          <w:lang w:val="fr-FR"/>
        </w:rPr>
      </w:pPr>
      <w:r w:rsidRPr="00890524">
        <w:rPr>
          <w:color w:val="000000" w:themeColor="text1"/>
          <w:lang w:val="fr-FR"/>
        </w:rPr>
        <w:t xml:space="preserve">1- Si les capacités et l’engagement de l’Etat sur les questions de réduction de la violence communautaire sont renforcés, tant au niveau local que national , et que celui-ci s’engage pleinement dans les orientations stratégiques du projet et le déroulement de ses activités, en créant des synergies avec les différents acteurs  communautaires concernés et en les mobilisant autour de la promotion et la mise en œuvre d’une politique publique de Désarmement, Démantèlement et Réinsertion – Réduction de la Violence Communautaire (DDR-RVC),   </w:t>
      </w:r>
    </w:p>
    <w:p w14:paraId="79BF2831" w14:textId="6A340F0D" w:rsidR="005D3DEC" w:rsidRPr="00890524" w:rsidRDefault="5C6EE8E3" w:rsidP="00CF584A">
      <w:pPr>
        <w:jc w:val="both"/>
        <w:rPr>
          <w:strike/>
          <w:color w:val="000000" w:themeColor="text1"/>
          <w:lang w:val="fr-FR"/>
        </w:rPr>
      </w:pPr>
      <w:r w:rsidRPr="00890524">
        <w:rPr>
          <w:color w:val="000000" w:themeColor="text1"/>
          <w:lang w:val="fr-FR"/>
        </w:rPr>
        <w:t>Alors, la synergie et la confiance entre les acteurs seront renforc</w:t>
      </w:r>
      <w:bookmarkStart w:id="11" w:name="_Hlk116472978"/>
      <w:r w:rsidRPr="00890524">
        <w:rPr>
          <w:color w:val="000000" w:themeColor="text1"/>
          <w:lang w:val="fr-FR"/>
        </w:rPr>
        <w:t>é</w:t>
      </w:r>
      <w:bookmarkEnd w:id="11"/>
      <w:r w:rsidRPr="00890524">
        <w:rPr>
          <w:color w:val="000000" w:themeColor="text1"/>
          <w:lang w:val="fr-FR"/>
        </w:rPr>
        <w:t>es et la réponse au</w:t>
      </w:r>
      <w:r w:rsidR="008D0495" w:rsidRPr="00890524">
        <w:rPr>
          <w:color w:val="000000" w:themeColor="text1"/>
          <w:lang w:val="fr-FR"/>
        </w:rPr>
        <w:t>x</w:t>
      </w:r>
      <w:r w:rsidRPr="00890524">
        <w:rPr>
          <w:color w:val="000000" w:themeColor="text1"/>
          <w:lang w:val="fr-FR"/>
        </w:rPr>
        <w:t xml:space="preserve"> problème</w:t>
      </w:r>
      <w:r w:rsidR="008D0495" w:rsidRPr="00890524">
        <w:rPr>
          <w:color w:val="000000" w:themeColor="text1"/>
          <w:lang w:val="fr-FR"/>
        </w:rPr>
        <w:t>s</w:t>
      </w:r>
      <w:r w:rsidRPr="00890524">
        <w:rPr>
          <w:color w:val="000000" w:themeColor="text1"/>
          <w:lang w:val="fr-FR"/>
        </w:rPr>
        <w:t xml:space="preserve"> de la violence communautaire sera plus cohérente et pérenne. </w:t>
      </w:r>
    </w:p>
    <w:p w14:paraId="3575D6CA" w14:textId="7B8C8C0E" w:rsidR="000962BF" w:rsidRPr="00890524" w:rsidRDefault="5C6EE8E3" w:rsidP="000962BF">
      <w:pPr>
        <w:spacing w:after="160"/>
        <w:jc w:val="both"/>
        <w:rPr>
          <w:color w:val="000000" w:themeColor="text1"/>
          <w:lang w:val="fr-FR"/>
        </w:rPr>
      </w:pPr>
      <w:r w:rsidRPr="00890524">
        <w:rPr>
          <w:color w:val="000000" w:themeColor="text1"/>
          <w:lang w:val="fr-FR"/>
        </w:rPr>
        <w:t xml:space="preserve">2- Si la population des quartiers priorisés dans ce projet au sein des communes de Port-au-Prince et de Delmas , en particulier les jeunes </w:t>
      </w:r>
      <w:r w:rsidR="003D30B7" w:rsidRPr="00890524">
        <w:rPr>
          <w:color w:val="000000" w:themeColor="text1"/>
          <w:lang w:val="fr-FR"/>
        </w:rPr>
        <w:t>garçons</w:t>
      </w:r>
      <w:r w:rsidRPr="00890524">
        <w:rPr>
          <w:color w:val="000000" w:themeColor="text1"/>
          <w:lang w:val="fr-FR"/>
        </w:rPr>
        <w:t xml:space="preserve"> et femmes les plus vulnérables au recrutement par les gangs armés, bénéficie d’alternatives socio-économiques, du retour de certains services sociaux de base et de mécanismes de protection dans les quartiers, et qu’elle s’engage dans des travaux de réhabilitation des structures  communautaires et participe activement dans des initiatives citoyennes de vivre ensemble, de développement de capacité personnelle et de cohésion sociale avec l’engagement et l’accompagnement d’acteurs institutionnels étatiques et non-étatiques, </w:t>
      </w:r>
    </w:p>
    <w:p w14:paraId="04BDD37C" w14:textId="3F9D5B43" w:rsidR="000962BF" w:rsidRPr="00890524" w:rsidRDefault="3678A180" w:rsidP="000962BF">
      <w:pPr>
        <w:spacing w:after="160"/>
        <w:jc w:val="both"/>
        <w:rPr>
          <w:color w:val="000000" w:themeColor="text1"/>
          <w:lang w:val="fr-FR"/>
        </w:rPr>
      </w:pPr>
      <w:r w:rsidRPr="00890524">
        <w:rPr>
          <w:color w:val="000000" w:themeColor="text1"/>
          <w:lang w:val="fr-FR"/>
        </w:rPr>
        <w:lastRenderedPageBreak/>
        <w:t>Alors, la cohésion sociale et</w:t>
      </w:r>
      <w:r w:rsidR="36D484DB" w:rsidRPr="00890524">
        <w:rPr>
          <w:color w:val="000000" w:themeColor="text1"/>
          <w:lang w:val="fr-FR"/>
        </w:rPr>
        <w:t xml:space="preserve"> </w:t>
      </w:r>
      <w:r w:rsidRPr="00890524">
        <w:rPr>
          <w:color w:val="000000" w:themeColor="text1"/>
          <w:lang w:val="fr-FR"/>
        </w:rPr>
        <w:t xml:space="preserve">la résilience </w:t>
      </w:r>
      <w:r w:rsidR="36D484DB" w:rsidRPr="00890524">
        <w:rPr>
          <w:color w:val="000000" w:themeColor="text1"/>
          <w:lang w:val="fr-FR"/>
        </w:rPr>
        <w:t>communautaire seront</w:t>
      </w:r>
      <w:r w:rsidRPr="00890524">
        <w:rPr>
          <w:color w:val="000000" w:themeColor="text1"/>
          <w:lang w:val="fr-FR"/>
        </w:rPr>
        <w:t xml:space="preserve"> renforcées et les facteurs de vulnérabilité au recrutement et à l’expansion des gangs armés dans les quartiers </w:t>
      </w:r>
      <w:r w:rsidR="4DA8A2D2" w:rsidRPr="00890524">
        <w:rPr>
          <w:color w:val="000000" w:themeColor="text1"/>
          <w:lang w:val="fr-FR"/>
        </w:rPr>
        <w:t>ciblés seront</w:t>
      </w:r>
      <w:r w:rsidRPr="00890524">
        <w:rPr>
          <w:color w:val="000000" w:themeColor="text1"/>
          <w:lang w:val="fr-FR"/>
        </w:rPr>
        <w:t xml:space="preserve"> réduits.  </w:t>
      </w:r>
    </w:p>
    <w:p w14:paraId="0166F632" w14:textId="6A326553" w:rsidR="0010621B" w:rsidRPr="00890524" w:rsidRDefault="0010621B" w:rsidP="60B03FC3">
      <w:pPr>
        <w:ind w:right="-7"/>
        <w:jc w:val="both"/>
        <w:rPr>
          <w:color w:val="000000" w:themeColor="text1"/>
          <w:lang w:val="fr-CA"/>
        </w:rPr>
      </w:pPr>
    </w:p>
    <w:p w14:paraId="2A6607CE" w14:textId="77777777" w:rsidR="00CF584A" w:rsidRPr="00890524" w:rsidRDefault="00CF584A" w:rsidP="60B03FC3">
      <w:pPr>
        <w:ind w:right="-7"/>
        <w:jc w:val="both"/>
        <w:rPr>
          <w:color w:val="000000" w:themeColor="text1"/>
          <w:lang w:val="fr-CA"/>
        </w:rPr>
      </w:pPr>
    </w:p>
    <w:p w14:paraId="65FF8DD7" w14:textId="77777777" w:rsidR="007D36D5" w:rsidRPr="00890524" w:rsidRDefault="0B0AC1F2" w:rsidP="005D7F31">
      <w:pPr>
        <w:numPr>
          <w:ilvl w:val="0"/>
          <w:numId w:val="26"/>
        </w:numPr>
        <w:jc w:val="both"/>
        <w:rPr>
          <w:color w:val="000000" w:themeColor="text1"/>
          <w:lang w:val="fr-FR"/>
        </w:rPr>
      </w:pPr>
      <w:r w:rsidRPr="00890524">
        <w:rPr>
          <w:b/>
          <w:bCs/>
          <w:color w:val="000000" w:themeColor="text1"/>
          <w:lang w:val="fr-FR"/>
        </w:rPr>
        <w:t>Fournir une description narrative des principales composantes du projet</w:t>
      </w:r>
      <w:r w:rsidRPr="00890524">
        <w:rPr>
          <w:color w:val="000000" w:themeColor="text1"/>
          <w:lang w:val="fr-FR"/>
        </w:rPr>
        <w:t xml:space="preserve"> (résultats et produits), en veillant à accorder suffisamment d'attention au genre, à l'âge et aux autres différences clés qui devraient influencer l'approche du projet. En décrivant les éléments du projet, assurez-vous d'indiquer les considérations importantes liées à la séquence des activités.</w:t>
      </w:r>
    </w:p>
    <w:p w14:paraId="17F15B5C" w14:textId="77777777" w:rsidR="0063049F" w:rsidRPr="00890524" w:rsidRDefault="0063049F" w:rsidP="0063049F">
      <w:pPr>
        <w:jc w:val="both"/>
        <w:rPr>
          <w:color w:val="000000" w:themeColor="text1"/>
          <w:lang w:val="fr-FR"/>
        </w:rPr>
      </w:pPr>
    </w:p>
    <w:p w14:paraId="20C860AF" w14:textId="6C9744DB" w:rsidR="00FD5587" w:rsidRPr="00890524" w:rsidRDefault="04EA06AF" w:rsidP="00FD5587">
      <w:pPr>
        <w:jc w:val="both"/>
        <w:rPr>
          <w:color w:val="000000" w:themeColor="text1"/>
          <w:lang w:val="fr-FR"/>
        </w:rPr>
      </w:pPr>
      <w:r w:rsidRPr="00890524">
        <w:rPr>
          <w:rFonts w:eastAsia="Calibri"/>
          <w:b/>
          <w:bCs/>
          <w:color w:val="000000" w:themeColor="text1"/>
          <w:lang w:val="fr"/>
        </w:rPr>
        <w:t>Résultat 1 :</w:t>
      </w:r>
      <w:r w:rsidR="00F53B8C" w:rsidRPr="00890524">
        <w:rPr>
          <w:rFonts w:eastAsia="Calibri"/>
          <w:b/>
          <w:bCs/>
          <w:color w:val="000000" w:themeColor="text1"/>
          <w:lang w:val="fr"/>
        </w:rPr>
        <w:t xml:space="preserve"> </w:t>
      </w:r>
      <w:r w:rsidR="00FD5587" w:rsidRPr="00890524">
        <w:rPr>
          <w:rFonts w:eastAsia="Calibri"/>
          <w:b/>
          <w:bCs/>
          <w:color w:val="000000" w:themeColor="text1"/>
          <w:lang w:val="fr"/>
        </w:rPr>
        <w:t xml:space="preserve">Amélioration de la qualité de coordination des actions </w:t>
      </w:r>
      <w:r w:rsidR="007E6D31" w:rsidRPr="00890524">
        <w:rPr>
          <w:rFonts w:eastAsia="Calibri"/>
          <w:b/>
          <w:bCs/>
          <w:color w:val="000000" w:themeColor="text1"/>
          <w:lang w:val="fr"/>
        </w:rPr>
        <w:t>(entre</w:t>
      </w:r>
      <w:r w:rsidR="00FD5587" w:rsidRPr="00890524">
        <w:rPr>
          <w:rFonts w:eastAsia="Calibri"/>
          <w:b/>
          <w:bCs/>
          <w:color w:val="000000" w:themeColor="text1"/>
          <w:lang w:val="fr"/>
        </w:rPr>
        <w:t xml:space="preserve"> les acteurs locaux, nationaux et internationaux) en matière de réduction de la violence communautaire, entre les acteurs locaux, nationaux et internationaux d'ici 2025.</w:t>
      </w:r>
    </w:p>
    <w:p w14:paraId="7525FFF2" w14:textId="77777777" w:rsidR="00315EE3" w:rsidRPr="00890524" w:rsidRDefault="00315EE3" w:rsidP="00BF2F73">
      <w:pPr>
        <w:jc w:val="both"/>
        <w:rPr>
          <w:rFonts w:eastAsia="Calibri"/>
          <w:b/>
          <w:bCs/>
          <w:color w:val="000000" w:themeColor="text1"/>
          <w:lang w:val="fr"/>
        </w:rPr>
      </w:pPr>
    </w:p>
    <w:p w14:paraId="431F7126" w14:textId="40AAC61A" w:rsidR="00BF2F73" w:rsidRPr="00890524" w:rsidRDefault="00BF2F73" w:rsidP="00BF2F73">
      <w:pPr>
        <w:jc w:val="both"/>
        <w:rPr>
          <w:rFonts w:eastAsia="Calibri"/>
          <w:color w:val="000000" w:themeColor="text1"/>
          <w:lang w:val="fr"/>
        </w:rPr>
      </w:pPr>
      <w:r w:rsidRPr="00890524">
        <w:rPr>
          <w:rFonts w:eastAsia="Calibri"/>
          <w:color w:val="000000" w:themeColor="text1"/>
          <w:lang w:val="fr"/>
        </w:rPr>
        <w:t>Face à la multiplication et fragmentation des acteurs locaux, nationaux et internationaux, impliqués directement ou indirectement dans des activités liées à la réduction de la violence communautaire (RVC), et face aussi à sa dimension multidimensionnelle et multisectorielle, ce projet cherche à établir une plus grande coordination stratégique entre les différents acteurs et</w:t>
      </w:r>
      <w:r w:rsidR="008A1E5B" w:rsidRPr="00890524">
        <w:rPr>
          <w:rFonts w:eastAsia="Calibri"/>
          <w:color w:val="000000" w:themeColor="text1"/>
          <w:lang w:val="fr"/>
        </w:rPr>
        <w:t xml:space="preserve"> les</w:t>
      </w:r>
      <w:r w:rsidRPr="00890524">
        <w:rPr>
          <w:rFonts w:eastAsia="Calibri"/>
          <w:color w:val="000000" w:themeColor="text1"/>
          <w:lang w:val="fr"/>
        </w:rPr>
        <w:t xml:space="preserve"> interventions. En particulier, il s’agit d’appuyer le rôle de la </w:t>
      </w:r>
      <w:proofErr w:type="spellStart"/>
      <w:r w:rsidRPr="00890524">
        <w:rPr>
          <w:rFonts w:eastAsia="Calibri"/>
          <w:color w:val="000000" w:themeColor="text1"/>
          <w:lang w:val="fr"/>
        </w:rPr>
        <w:t>Task</w:t>
      </w:r>
      <w:proofErr w:type="spellEnd"/>
      <w:r w:rsidRPr="00890524">
        <w:rPr>
          <w:rFonts w:eastAsia="Calibri"/>
          <w:color w:val="000000" w:themeColor="text1"/>
          <w:lang w:val="fr"/>
        </w:rPr>
        <w:t xml:space="preserve"> Force DDR-RVC établie en 2021 et dont le mandat est d’élaborer, d’orienter et de promouvoir la politique publique </w:t>
      </w:r>
      <w:r w:rsidR="00685479" w:rsidRPr="00890524">
        <w:rPr>
          <w:rFonts w:eastAsia="Calibri"/>
          <w:color w:val="000000" w:themeColor="text1"/>
          <w:lang w:val="fr"/>
        </w:rPr>
        <w:t xml:space="preserve">du gouvernement en matière </w:t>
      </w:r>
      <w:r w:rsidRPr="00890524">
        <w:rPr>
          <w:rFonts w:eastAsia="Calibri"/>
          <w:color w:val="000000" w:themeColor="text1"/>
          <w:lang w:val="fr"/>
        </w:rPr>
        <w:t xml:space="preserve">de Désarmement, Démantèlement et Réinsertion – Réduction de la Violence Communautaire (DDR-RVC) dans le pays. L’une des principales fonctions de la </w:t>
      </w:r>
      <w:proofErr w:type="spellStart"/>
      <w:r w:rsidRPr="00890524">
        <w:rPr>
          <w:rFonts w:eastAsia="Calibri"/>
          <w:color w:val="000000" w:themeColor="text1"/>
          <w:lang w:val="fr"/>
        </w:rPr>
        <w:t>Task</w:t>
      </w:r>
      <w:proofErr w:type="spellEnd"/>
      <w:r w:rsidRPr="00890524">
        <w:rPr>
          <w:rFonts w:eastAsia="Calibri"/>
          <w:color w:val="000000" w:themeColor="text1"/>
          <w:lang w:val="fr"/>
        </w:rPr>
        <w:t xml:space="preserve"> Force DDR-RVC est d’élaborer et d’appuyer la mise en œuvre d’un programme national de DDR-RVC permettant de coordonner les actions des différents partenaires étatiques et non-étatiques dans les zones vulnérables à la violence communautaire et de créer des synergies entre le niveau local et national de façon holistique et multidimensionnelle. Le projet cherchera également à renforcer la communication et l’articulation entre la Task-Force DDR-RVC </w:t>
      </w:r>
      <w:r w:rsidR="006634A7" w:rsidRPr="00890524">
        <w:rPr>
          <w:rFonts w:eastAsia="Calibri"/>
          <w:color w:val="000000" w:themeColor="text1"/>
          <w:lang w:val="fr"/>
        </w:rPr>
        <w:t xml:space="preserve">et les ministères sectoriels qui la composent, et ses principaux partenaires bilatéraux et multilatéraux tels que l’Union Européenne, USAID ou encore la Banque Mondiale, </w:t>
      </w:r>
      <w:r w:rsidRPr="00890524">
        <w:rPr>
          <w:rFonts w:eastAsia="Calibri"/>
          <w:color w:val="000000" w:themeColor="text1"/>
          <w:lang w:val="fr"/>
        </w:rPr>
        <w:t>et d’autres mécanismes de coordination sur certains composantes clés de la SNDDR-RVC (comme le groupe de protection et le GTPE par exemple) ainsi qu’avec les autorités locales et organisations de la société civile et communautaires.</w:t>
      </w:r>
    </w:p>
    <w:p w14:paraId="2844A801" w14:textId="77777777" w:rsidR="00BF2F73" w:rsidRPr="00890524" w:rsidRDefault="00BF2F73" w:rsidP="00BF2F73">
      <w:pPr>
        <w:jc w:val="both"/>
        <w:rPr>
          <w:rFonts w:eastAsia="Calibri"/>
          <w:color w:val="000000" w:themeColor="text1"/>
          <w:lang w:val="fr"/>
        </w:rPr>
      </w:pPr>
    </w:p>
    <w:p w14:paraId="02E00304" w14:textId="71CCE06E" w:rsidR="00BF2F73" w:rsidRPr="00890524" w:rsidRDefault="64CDBE64" w:rsidP="00BF2F73">
      <w:pPr>
        <w:jc w:val="both"/>
        <w:rPr>
          <w:rFonts w:eastAsia="Calibri"/>
          <w:color w:val="000000" w:themeColor="text1"/>
          <w:u w:val="single"/>
          <w:lang w:val="fr"/>
        </w:rPr>
      </w:pPr>
      <w:bookmarkStart w:id="12" w:name="_Hlk115938597"/>
      <w:r w:rsidRPr="00890524">
        <w:rPr>
          <w:rFonts w:eastAsia="Calibri"/>
          <w:color w:val="000000" w:themeColor="text1"/>
          <w:u w:val="single"/>
          <w:lang w:val="fr"/>
        </w:rPr>
        <w:t xml:space="preserve">Produit 1.1 : </w:t>
      </w:r>
      <w:r w:rsidR="219F1A2B" w:rsidRPr="00890524">
        <w:rPr>
          <w:rFonts w:eastAsia="Calibri"/>
          <w:color w:val="000000" w:themeColor="text1"/>
          <w:u w:val="single"/>
          <w:lang w:val="fr"/>
        </w:rPr>
        <w:t>D’ici à 202</w:t>
      </w:r>
      <w:r w:rsidR="21396FBD" w:rsidRPr="00890524">
        <w:rPr>
          <w:rFonts w:eastAsia="Calibri"/>
          <w:color w:val="000000" w:themeColor="text1"/>
          <w:u w:val="single"/>
          <w:lang w:val="fr"/>
        </w:rPr>
        <w:t>5</w:t>
      </w:r>
      <w:r w:rsidR="219F1A2B" w:rsidRPr="00890524">
        <w:rPr>
          <w:rFonts w:eastAsia="Calibri"/>
          <w:color w:val="000000" w:themeColor="text1"/>
          <w:u w:val="single"/>
          <w:lang w:val="fr"/>
        </w:rPr>
        <w:t>, l</w:t>
      </w:r>
      <w:r w:rsidRPr="00890524">
        <w:rPr>
          <w:rFonts w:eastAsia="Calibri"/>
          <w:color w:val="000000" w:themeColor="text1"/>
          <w:u w:val="single"/>
          <w:lang w:val="fr"/>
        </w:rPr>
        <w:t>es mécanismes de coordination</w:t>
      </w:r>
      <w:r w:rsidR="3A6ED85D" w:rsidRPr="00890524">
        <w:rPr>
          <w:rFonts w:eastAsia="Calibri"/>
          <w:color w:val="000000" w:themeColor="text1"/>
          <w:u w:val="single"/>
          <w:lang w:val="fr"/>
        </w:rPr>
        <w:t xml:space="preserve"> nationale</w:t>
      </w:r>
      <w:r w:rsidRPr="00890524">
        <w:rPr>
          <w:rFonts w:eastAsia="Calibri"/>
          <w:color w:val="000000" w:themeColor="text1"/>
          <w:u w:val="single"/>
          <w:lang w:val="fr"/>
        </w:rPr>
        <w:t xml:space="preserve"> des actions visant la prévention et la réduction de la violence communautaire</w:t>
      </w:r>
      <w:r w:rsidR="3A6ED85D" w:rsidRPr="00890524">
        <w:rPr>
          <w:rFonts w:eastAsia="Calibri"/>
          <w:color w:val="000000" w:themeColor="text1"/>
          <w:u w:val="single"/>
          <w:lang w:val="fr"/>
        </w:rPr>
        <w:t xml:space="preserve"> par les </w:t>
      </w:r>
      <w:r w:rsidR="6FF309D0" w:rsidRPr="00890524">
        <w:rPr>
          <w:rFonts w:eastAsia="Calibri"/>
          <w:color w:val="000000" w:themeColor="text1"/>
          <w:u w:val="single"/>
          <w:lang w:val="fr"/>
        </w:rPr>
        <w:t>différents</w:t>
      </w:r>
      <w:r w:rsidR="3A6ED85D" w:rsidRPr="00890524">
        <w:rPr>
          <w:rFonts w:eastAsia="Calibri"/>
          <w:color w:val="000000" w:themeColor="text1"/>
          <w:u w:val="single"/>
          <w:lang w:val="fr"/>
        </w:rPr>
        <w:t xml:space="preserve"> intervenants</w:t>
      </w:r>
      <w:r w:rsidRPr="00890524">
        <w:rPr>
          <w:rFonts w:eastAsia="Calibri"/>
          <w:color w:val="000000" w:themeColor="text1"/>
          <w:u w:val="single"/>
          <w:lang w:val="fr"/>
        </w:rPr>
        <w:t xml:space="preserve"> sont renforcés</w:t>
      </w:r>
      <w:r w:rsidR="1EEAD26C" w:rsidRPr="00890524">
        <w:rPr>
          <w:rFonts w:eastAsia="Calibri"/>
          <w:color w:val="000000" w:themeColor="text1"/>
          <w:u w:val="single"/>
          <w:lang w:val="fr"/>
        </w:rPr>
        <w:t xml:space="preserve"> et mieux intégrées</w:t>
      </w:r>
      <w:r w:rsidR="17951BAB" w:rsidRPr="00890524">
        <w:rPr>
          <w:rFonts w:eastAsia="Calibri"/>
          <w:color w:val="000000" w:themeColor="text1"/>
          <w:u w:val="single"/>
          <w:lang w:val="fr"/>
        </w:rPr>
        <w:t>.</w:t>
      </w:r>
    </w:p>
    <w:p w14:paraId="66E0588A" w14:textId="41E8116D" w:rsidR="00BF2F73" w:rsidRPr="00890524" w:rsidRDefault="04DF8470" w:rsidP="00BF2F73">
      <w:pPr>
        <w:jc w:val="both"/>
        <w:rPr>
          <w:color w:val="000000" w:themeColor="text1"/>
          <w:lang w:val="fr"/>
        </w:rPr>
      </w:pPr>
      <w:r w:rsidRPr="00890524">
        <w:rPr>
          <w:rFonts w:eastAsia="Calibri"/>
          <w:color w:val="000000" w:themeColor="text1"/>
          <w:lang w:val="fr"/>
        </w:rPr>
        <w:t xml:space="preserve">Il s’agit ici de développer des outils de coordination qui puissent assurer une meilleure articulation des interventions en matière de RVC dans les quartiers cibles du projet, notamment à travers la </w:t>
      </w:r>
      <w:proofErr w:type="spellStart"/>
      <w:r w:rsidRPr="00890524">
        <w:rPr>
          <w:rFonts w:eastAsia="Calibri"/>
          <w:color w:val="000000" w:themeColor="text1"/>
          <w:lang w:val="fr"/>
        </w:rPr>
        <w:t>Task</w:t>
      </w:r>
      <w:proofErr w:type="spellEnd"/>
      <w:r w:rsidRPr="00890524">
        <w:rPr>
          <w:rFonts w:eastAsia="Calibri"/>
          <w:color w:val="000000" w:themeColor="text1"/>
          <w:lang w:val="fr"/>
        </w:rPr>
        <w:t xml:space="preserve"> Force DDR-RVC. Ces mécanismes doivent également être en communication permanente avec les plateformes, comités, associations et notables des communautés en vue de faciliter des actions de portes d’entrées, de cohésion sociale, d’engagement pour la consolidation de la paix et le retour des services sociaux de base obligatoires. Ce projet cherche donc à appuyer et à contribuer aux efforts de la </w:t>
      </w:r>
      <w:proofErr w:type="spellStart"/>
      <w:r w:rsidRPr="00890524">
        <w:rPr>
          <w:rFonts w:eastAsia="Calibri"/>
          <w:color w:val="000000" w:themeColor="text1"/>
          <w:lang w:val="fr"/>
        </w:rPr>
        <w:t>Task</w:t>
      </w:r>
      <w:proofErr w:type="spellEnd"/>
      <w:r w:rsidRPr="00890524">
        <w:rPr>
          <w:rFonts w:eastAsia="Calibri"/>
          <w:color w:val="000000" w:themeColor="text1"/>
          <w:lang w:val="fr"/>
        </w:rPr>
        <w:t xml:space="preserve"> Fore qui est au cœur de la réduction de la violence comme communauté pratique et instance de consultation et d’orientation des interventions de RVC. </w:t>
      </w:r>
      <w:r w:rsidR="00F248E2" w:rsidRPr="00890524">
        <w:rPr>
          <w:rFonts w:eastAsia="Calibri"/>
          <w:color w:val="000000" w:themeColor="text1"/>
          <w:lang w:val="fr"/>
        </w:rPr>
        <w:t>Ainsi</w:t>
      </w:r>
      <w:r w:rsidRPr="00890524">
        <w:rPr>
          <w:rFonts w:eastAsia="Calibri"/>
          <w:color w:val="000000" w:themeColor="text1"/>
          <w:lang w:val="fr"/>
        </w:rPr>
        <w:t xml:space="preserve"> la </w:t>
      </w:r>
      <w:proofErr w:type="spellStart"/>
      <w:r w:rsidRPr="00890524">
        <w:rPr>
          <w:rFonts w:eastAsia="Calibri"/>
          <w:color w:val="000000" w:themeColor="text1"/>
          <w:lang w:val="fr"/>
        </w:rPr>
        <w:t>Task</w:t>
      </w:r>
      <w:proofErr w:type="spellEnd"/>
      <w:r w:rsidRPr="00890524">
        <w:rPr>
          <w:rFonts w:eastAsia="Calibri"/>
          <w:color w:val="000000" w:themeColor="text1"/>
          <w:lang w:val="fr"/>
        </w:rPr>
        <w:t xml:space="preserve"> force DDR-RVC</w:t>
      </w:r>
      <w:r w:rsidR="3C837DE3" w:rsidRPr="00890524">
        <w:rPr>
          <w:rFonts w:eastAsia="Calibri"/>
          <w:color w:val="000000" w:themeColor="text1"/>
          <w:lang w:val="fr"/>
        </w:rPr>
        <w:t xml:space="preserve"> appuyée par le</w:t>
      </w:r>
      <w:r w:rsidR="006634A7" w:rsidRPr="00890524">
        <w:rPr>
          <w:rFonts w:eastAsia="Calibri"/>
          <w:color w:val="000000" w:themeColor="text1"/>
          <w:lang w:val="fr"/>
        </w:rPr>
        <w:t xml:space="preserve"> système des Nations Unies, y compris le </w:t>
      </w:r>
      <w:r w:rsidR="008E4743" w:rsidRPr="00890524">
        <w:rPr>
          <w:rFonts w:eastAsia="Calibri"/>
          <w:color w:val="000000" w:themeColor="text1"/>
          <w:lang w:val="fr"/>
        </w:rPr>
        <w:t>BINUH, joue</w:t>
      </w:r>
      <w:r w:rsidRPr="00890524">
        <w:rPr>
          <w:rFonts w:eastAsia="Calibri"/>
          <w:color w:val="000000" w:themeColor="text1"/>
          <w:lang w:val="fr"/>
        </w:rPr>
        <w:t xml:space="preserve"> un rôle d’orientation stratégique</w:t>
      </w:r>
      <w:r w:rsidR="006634A7" w:rsidRPr="00890524">
        <w:rPr>
          <w:rFonts w:eastAsia="Calibri"/>
          <w:color w:val="000000" w:themeColor="text1"/>
          <w:lang w:val="fr"/>
        </w:rPr>
        <w:t>, de partage d’information</w:t>
      </w:r>
      <w:r w:rsidRPr="00890524">
        <w:rPr>
          <w:rFonts w:eastAsia="Calibri"/>
          <w:color w:val="000000" w:themeColor="text1"/>
          <w:lang w:val="fr"/>
        </w:rPr>
        <w:t xml:space="preserve"> </w:t>
      </w:r>
      <w:r w:rsidR="006634A7" w:rsidRPr="00890524">
        <w:rPr>
          <w:rFonts w:eastAsia="Calibri"/>
          <w:color w:val="000000" w:themeColor="text1"/>
          <w:lang w:val="fr"/>
        </w:rPr>
        <w:t xml:space="preserve">et coordination et de plaidoyer </w:t>
      </w:r>
      <w:r w:rsidRPr="00890524">
        <w:rPr>
          <w:rFonts w:eastAsia="Calibri"/>
          <w:color w:val="000000" w:themeColor="text1"/>
          <w:lang w:val="fr"/>
        </w:rPr>
        <w:t>sur les thèmes de RVC, au niveau national</w:t>
      </w:r>
      <w:r w:rsidR="006634A7" w:rsidRPr="00890524">
        <w:rPr>
          <w:rFonts w:eastAsia="Calibri"/>
          <w:color w:val="000000" w:themeColor="text1"/>
          <w:lang w:val="fr"/>
        </w:rPr>
        <w:t>, international (auprès des partenaires techniques et financiers)</w:t>
      </w:r>
      <w:r w:rsidRPr="00890524">
        <w:rPr>
          <w:rFonts w:eastAsia="Calibri"/>
          <w:color w:val="000000" w:themeColor="text1"/>
          <w:lang w:val="fr"/>
        </w:rPr>
        <w:t xml:space="preserve">et local incluant les autorités locales (Mairie, </w:t>
      </w:r>
      <w:r w:rsidR="009802E5" w:rsidRPr="00890524">
        <w:rPr>
          <w:rFonts w:eastAsia="Calibri"/>
          <w:color w:val="000000" w:themeColor="text1"/>
          <w:lang w:val="fr"/>
        </w:rPr>
        <w:t>ASEC-</w:t>
      </w:r>
      <w:r w:rsidRPr="00890524">
        <w:rPr>
          <w:rFonts w:eastAsia="Calibri"/>
          <w:color w:val="000000" w:themeColor="text1"/>
          <w:lang w:val="fr"/>
        </w:rPr>
        <w:lastRenderedPageBreak/>
        <w:t>CASEC</w:t>
      </w:r>
      <w:r w:rsidR="009802E5" w:rsidRPr="00890524">
        <w:rPr>
          <w:rFonts w:eastAsia="Calibri"/>
          <w:color w:val="000000" w:themeColor="text1"/>
          <w:lang w:val="fr"/>
        </w:rPr>
        <w:t>, délégués départementaux, etc.</w:t>
      </w:r>
      <w:r w:rsidRPr="00890524">
        <w:rPr>
          <w:rFonts w:eastAsia="Calibri"/>
          <w:color w:val="000000" w:themeColor="text1"/>
          <w:lang w:val="fr"/>
        </w:rPr>
        <w:t>) qui faciliter</w:t>
      </w:r>
      <w:r w:rsidR="0DA09EDB" w:rsidRPr="00890524">
        <w:rPr>
          <w:rFonts w:eastAsia="Calibri"/>
          <w:color w:val="000000" w:themeColor="text1"/>
          <w:lang w:val="fr"/>
        </w:rPr>
        <w:t>ont</w:t>
      </w:r>
      <w:r w:rsidRPr="00890524">
        <w:rPr>
          <w:rFonts w:eastAsia="Calibri"/>
          <w:color w:val="000000" w:themeColor="text1"/>
          <w:lang w:val="fr"/>
        </w:rPr>
        <w:t xml:space="preserve"> la réalisation des activités et le processus de sélection des bénéficiaires.</w:t>
      </w:r>
      <w:bookmarkStart w:id="13" w:name="_Hlk140653851"/>
    </w:p>
    <w:p w14:paraId="576C4261" w14:textId="2DC48D5C" w:rsidR="00F52FEC" w:rsidRPr="00890524" w:rsidRDefault="4DF5409C" w:rsidP="00F52FEC">
      <w:pPr>
        <w:ind w:left="720"/>
        <w:jc w:val="both"/>
        <w:rPr>
          <w:rFonts w:eastAsia="Calibri"/>
          <w:color w:val="000000" w:themeColor="text1"/>
          <w:lang w:val="fr"/>
        </w:rPr>
      </w:pPr>
      <w:r w:rsidRPr="00890524">
        <w:rPr>
          <w:rFonts w:eastAsia="Calibri"/>
          <w:color w:val="000000" w:themeColor="text1"/>
          <w:lang w:val="fr"/>
        </w:rPr>
        <w:t xml:space="preserve">Activité </w:t>
      </w:r>
      <w:r w:rsidR="04DF8470" w:rsidRPr="00890524">
        <w:rPr>
          <w:rFonts w:eastAsia="Calibri"/>
          <w:color w:val="000000" w:themeColor="text1"/>
          <w:lang w:val="fr"/>
        </w:rPr>
        <w:t xml:space="preserve">1.1.1. : </w:t>
      </w:r>
      <w:r w:rsidR="00F52FEC" w:rsidRPr="00890524">
        <w:rPr>
          <w:color w:val="000000" w:themeColor="text1"/>
          <w:lang w:val="fr-FR"/>
        </w:rPr>
        <w:t>Faciliter</w:t>
      </w:r>
      <w:r w:rsidR="004A0C30" w:rsidRPr="00890524">
        <w:rPr>
          <w:color w:val="000000" w:themeColor="text1"/>
          <w:lang w:val="fr-FR"/>
        </w:rPr>
        <w:t xml:space="preserve"> la cartographie des acteurs DDR-RVC et</w:t>
      </w:r>
      <w:r w:rsidR="00F52FEC" w:rsidRPr="00890524">
        <w:rPr>
          <w:color w:val="000000" w:themeColor="text1"/>
          <w:lang w:val="fr-FR"/>
        </w:rPr>
        <w:t xml:space="preserve"> la mise en place d’un système de gestion conjointe de l’information et d’analyse (y compris </w:t>
      </w:r>
      <w:proofErr w:type="spellStart"/>
      <w:r w:rsidR="00F52FEC" w:rsidRPr="00890524">
        <w:rPr>
          <w:color w:val="000000" w:themeColor="text1"/>
          <w:lang w:val="fr-FR"/>
        </w:rPr>
        <w:t>foresigth</w:t>
      </w:r>
      <w:proofErr w:type="spellEnd"/>
      <w:r w:rsidR="00F52FEC" w:rsidRPr="00890524">
        <w:rPr>
          <w:color w:val="000000" w:themeColor="text1"/>
          <w:lang w:val="fr-FR"/>
        </w:rPr>
        <w:t xml:space="preserve">) des gangs, des mouvements et groupes d’autodéfense, </w:t>
      </w:r>
      <w:r w:rsidR="002E71FA" w:rsidRPr="00890524">
        <w:rPr>
          <w:color w:val="000000" w:themeColor="text1"/>
          <w:lang w:val="fr-FR"/>
        </w:rPr>
        <w:t>ainsi que des éventuelles « trêves </w:t>
      </w:r>
      <w:r w:rsidR="004F707F" w:rsidRPr="00890524">
        <w:rPr>
          <w:color w:val="000000" w:themeColor="text1"/>
          <w:lang w:val="fr-FR"/>
        </w:rPr>
        <w:t>» entre</w:t>
      </w:r>
      <w:r w:rsidR="002E71FA" w:rsidRPr="00890524">
        <w:rPr>
          <w:color w:val="000000" w:themeColor="text1"/>
          <w:lang w:val="fr-FR"/>
        </w:rPr>
        <w:t xml:space="preserve"> gangs armés, </w:t>
      </w:r>
      <w:r w:rsidR="00F52FEC" w:rsidRPr="00890524">
        <w:rPr>
          <w:color w:val="000000" w:themeColor="text1"/>
          <w:lang w:val="fr-FR"/>
        </w:rPr>
        <w:t>de la violence et des risques sur base du Crisis Risk Dashboard du PNUD en partenariat avec BINUH CVR, UNPOL, HC</w:t>
      </w:r>
      <w:r w:rsidR="005D58E7" w:rsidRPr="00890524">
        <w:rPr>
          <w:color w:val="000000" w:themeColor="text1"/>
          <w:lang w:val="fr-FR"/>
        </w:rPr>
        <w:t>D</w:t>
      </w:r>
      <w:r w:rsidR="00F52FEC" w:rsidRPr="00890524">
        <w:rPr>
          <w:color w:val="000000" w:themeColor="text1"/>
          <w:lang w:val="fr-FR"/>
        </w:rPr>
        <w:t>H</w:t>
      </w:r>
      <w:r w:rsidR="009802E5" w:rsidRPr="00890524">
        <w:rPr>
          <w:color w:val="000000" w:themeColor="text1"/>
          <w:lang w:val="fr-FR"/>
        </w:rPr>
        <w:t>-OIM-PAM-FAO-OCHA</w:t>
      </w:r>
      <w:r w:rsidR="00F52FEC" w:rsidRPr="00890524">
        <w:rPr>
          <w:color w:val="000000" w:themeColor="text1"/>
          <w:lang w:val="fr-FR"/>
        </w:rPr>
        <w:t xml:space="preserve"> </w:t>
      </w:r>
      <w:r w:rsidR="003B4530" w:rsidRPr="00890524">
        <w:rPr>
          <w:color w:val="000000" w:themeColor="text1"/>
          <w:lang w:val="fr-FR"/>
        </w:rPr>
        <w:t xml:space="preserve">(y compris le groupe accès) </w:t>
      </w:r>
      <w:r w:rsidR="009802E5" w:rsidRPr="00890524">
        <w:rPr>
          <w:color w:val="000000" w:themeColor="text1"/>
          <w:lang w:val="fr-FR"/>
        </w:rPr>
        <w:t>avec l’appui technique et substantiel du</w:t>
      </w:r>
      <w:r w:rsidR="00F52FEC" w:rsidRPr="00890524">
        <w:rPr>
          <w:color w:val="000000" w:themeColor="text1"/>
          <w:lang w:val="fr-FR"/>
        </w:rPr>
        <w:t xml:space="preserve"> RCO</w:t>
      </w:r>
      <w:r w:rsidR="009802E5" w:rsidRPr="00890524">
        <w:rPr>
          <w:color w:val="000000" w:themeColor="text1"/>
          <w:lang w:val="fr-FR"/>
        </w:rPr>
        <w:t>/PDA</w:t>
      </w:r>
      <w:r w:rsidR="00F52FEC" w:rsidRPr="00890524">
        <w:rPr>
          <w:color w:val="000000" w:themeColor="text1"/>
          <w:lang w:val="fr-FR"/>
        </w:rPr>
        <w:t>.</w:t>
      </w:r>
    </w:p>
    <w:p w14:paraId="4DB0D041" w14:textId="5412A418" w:rsidR="00EE13A6" w:rsidRPr="00890524" w:rsidRDefault="04DF8470" w:rsidP="006C423B">
      <w:pPr>
        <w:jc w:val="both"/>
        <w:rPr>
          <w:rFonts w:eastAsia="Calibri"/>
          <w:color w:val="000000" w:themeColor="text1"/>
          <w:lang w:val="fr"/>
        </w:rPr>
      </w:pPr>
      <w:bookmarkStart w:id="14" w:name="_Hlk114639220"/>
      <w:r w:rsidRPr="00890524">
        <w:rPr>
          <w:rFonts w:eastAsia="Calibri"/>
          <w:color w:val="000000" w:themeColor="text1"/>
          <w:lang w:val="fr"/>
        </w:rPr>
        <w:t xml:space="preserve"> </w:t>
      </w:r>
    </w:p>
    <w:bookmarkEnd w:id="14"/>
    <w:p w14:paraId="008CF05E" w14:textId="6E5EA2EE" w:rsidR="00BF2F73" w:rsidRPr="00890524" w:rsidRDefault="002D31E8" w:rsidP="00BF2F73">
      <w:pPr>
        <w:ind w:left="720"/>
        <w:jc w:val="both"/>
        <w:rPr>
          <w:rFonts w:eastAsia="Calibri"/>
          <w:color w:val="000000" w:themeColor="text1"/>
          <w:lang w:val="fr"/>
        </w:rPr>
      </w:pPr>
      <w:r w:rsidRPr="00890524">
        <w:rPr>
          <w:rFonts w:eastAsia="Calibri"/>
          <w:color w:val="000000" w:themeColor="text1"/>
          <w:lang w:val="fr"/>
        </w:rPr>
        <w:t xml:space="preserve">Activité </w:t>
      </w:r>
      <w:r w:rsidR="114D50F8" w:rsidRPr="00890524">
        <w:rPr>
          <w:rFonts w:eastAsia="Calibri"/>
          <w:color w:val="000000" w:themeColor="text1"/>
          <w:lang w:val="fr"/>
        </w:rPr>
        <w:t xml:space="preserve">1.1.2.: </w:t>
      </w:r>
      <w:r w:rsidR="00B54147" w:rsidRPr="00890524">
        <w:rPr>
          <w:rFonts w:eastAsia="Calibri"/>
          <w:color w:val="000000" w:themeColor="text1"/>
          <w:lang w:val="fr"/>
        </w:rPr>
        <w:t xml:space="preserve">Appuyer </w:t>
      </w:r>
      <w:r w:rsidR="114D50F8" w:rsidRPr="00890524">
        <w:rPr>
          <w:rFonts w:eastAsia="Calibri"/>
          <w:color w:val="000000" w:themeColor="text1"/>
          <w:lang w:val="fr"/>
        </w:rPr>
        <w:t xml:space="preserve">l’élaboration d’un </w:t>
      </w:r>
      <w:r w:rsidR="00F52FEC" w:rsidRPr="00890524">
        <w:rPr>
          <w:rFonts w:eastAsia="Calibri"/>
          <w:color w:val="000000" w:themeColor="text1"/>
          <w:lang w:val="fr"/>
        </w:rPr>
        <w:t xml:space="preserve">Plan d’Action National </w:t>
      </w:r>
      <w:r w:rsidR="114D50F8" w:rsidRPr="00890524">
        <w:rPr>
          <w:rFonts w:eastAsia="Calibri"/>
          <w:color w:val="000000" w:themeColor="text1"/>
          <w:lang w:val="fr"/>
        </w:rPr>
        <w:t xml:space="preserve">de DDR-RVC </w:t>
      </w:r>
      <w:r w:rsidR="00F52FEC" w:rsidRPr="00890524">
        <w:rPr>
          <w:rFonts w:eastAsia="Calibri"/>
          <w:color w:val="000000" w:themeColor="text1"/>
          <w:lang w:val="fr"/>
        </w:rPr>
        <w:t xml:space="preserve">(PANDDR-RVC) </w:t>
      </w:r>
      <w:r w:rsidR="114D50F8" w:rsidRPr="00890524">
        <w:rPr>
          <w:rFonts w:eastAsia="Calibri"/>
          <w:color w:val="000000" w:themeColor="text1"/>
          <w:lang w:val="fr"/>
        </w:rPr>
        <w:t xml:space="preserve">sensible au genre </w:t>
      </w:r>
      <w:r w:rsidR="00B54147" w:rsidRPr="00890524">
        <w:rPr>
          <w:rFonts w:eastAsia="Calibri"/>
          <w:color w:val="000000" w:themeColor="text1"/>
          <w:lang w:val="fr"/>
        </w:rPr>
        <w:t xml:space="preserve">y compris les questions connexes (VBG, accès </w:t>
      </w:r>
      <w:r w:rsidR="008F18B2" w:rsidRPr="00890524">
        <w:rPr>
          <w:rFonts w:eastAsia="Calibri"/>
          <w:color w:val="000000" w:themeColor="text1"/>
          <w:lang w:val="fr"/>
        </w:rPr>
        <w:t>à</w:t>
      </w:r>
      <w:r w:rsidR="00B54147" w:rsidRPr="00890524">
        <w:rPr>
          <w:rFonts w:eastAsia="Calibri"/>
          <w:color w:val="000000" w:themeColor="text1"/>
          <w:lang w:val="fr"/>
        </w:rPr>
        <w:t xml:space="preserve"> la justice, jeunes, etc.</w:t>
      </w:r>
      <w:r w:rsidR="009802E5" w:rsidRPr="00890524">
        <w:rPr>
          <w:rFonts w:eastAsia="Calibri"/>
          <w:color w:val="000000" w:themeColor="text1"/>
          <w:lang w:val="fr"/>
        </w:rPr>
        <w:t xml:space="preserve"> avec l’appui du BINUH-CVR Unit et la facilitation de l’équipe PDA-RCO</w:t>
      </w:r>
      <w:r w:rsidR="00F52FEC" w:rsidRPr="00890524">
        <w:rPr>
          <w:rFonts w:eastAsia="Calibri"/>
          <w:color w:val="000000" w:themeColor="text1"/>
          <w:lang w:val="fr"/>
        </w:rPr>
        <w:t>) ;</w:t>
      </w:r>
    </w:p>
    <w:p w14:paraId="24E3009F" w14:textId="77777777" w:rsidR="00EE13A6" w:rsidRPr="00890524" w:rsidRDefault="00EE13A6" w:rsidP="00BF2F73">
      <w:pPr>
        <w:ind w:left="720"/>
        <w:jc w:val="both"/>
        <w:rPr>
          <w:rFonts w:eastAsia="Calibri"/>
          <w:color w:val="000000" w:themeColor="text1"/>
          <w:lang w:val="fr"/>
        </w:rPr>
      </w:pPr>
    </w:p>
    <w:p w14:paraId="360BC047" w14:textId="7EF156D0" w:rsidR="00BF2F73" w:rsidRPr="00890524" w:rsidRDefault="002D31E8" w:rsidP="16E620A5">
      <w:pPr>
        <w:ind w:left="720" w:right="-7"/>
        <w:jc w:val="both"/>
        <w:rPr>
          <w:rFonts w:eastAsia="Calibri"/>
          <w:color w:val="000000" w:themeColor="text1"/>
          <w:lang w:val="fr"/>
        </w:rPr>
      </w:pPr>
      <w:bookmarkStart w:id="15" w:name="_Hlk110808866"/>
      <w:r w:rsidRPr="00890524">
        <w:rPr>
          <w:rFonts w:eastAsia="Calibri"/>
          <w:color w:val="000000" w:themeColor="text1"/>
          <w:lang w:val="fr"/>
        </w:rPr>
        <w:t xml:space="preserve">Activité </w:t>
      </w:r>
      <w:r w:rsidR="00BF2F73" w:rsidRPr="00890524">
        <w:rPr>
          <w:rFonts w:eastAsia="Calibri"/>
          <w:color w:val="000000" w:themeColor="text1"/>
          <w:lang w:val="fr"/>
        </w:rPr>
        <w:t>1.1.</w:t>
      </w:r>
      <w:r w:rsidR="00A36DD6" w:rsidRPr="00890524">
        <w:rPr>
          <w:rFonts w:eastAsia="Calibri"/>
          <w:color w:val="000000" w:themeColor="text1"/>
          <w:lang w:val="fr"/>
        </w:rPr>
        <w:t xml:space="preserve">3 </w:t>
      </w:r>
      <w:r w:rsidR="00EF3451" w:rsidRPr="00890524">
        <w:rPr>
          <w:rFonts w:eastAsia="Calibri"/>
          <w:color w:val="000000" w:themeColor="text1"/>
          <w:lang w:val="fr"/>
        </w:rPr>
        <w:t xml:space="preserve">Organiser </w:t>
      </w:r>
      <w:bookmarkStart w:id="16" w:name="_Hlk111503705"/>
      <w:r w:rsidR="00EF3451" w:rsidRPr="00890524">
        <w:rPr>
          <w:rFonts w:eastAsia="Calibri"/>
          <w:color w:val="000000" w:themeColor="text1"/>
          <w:lang w:val="fr"/>
        </w:rPr>
        <w:t xml:space="preserve">un </w:t>
      </w:r>
      <w:bookmarkStart w:id="17" w:name="_Hlk114828663"/>
      <w:r w:rsidR="00BF2F73" w:rsidRPr="00890524">
        <w:rPr>
          <w:rFonts w:eastAsia="Calibri"/>
          <w:color w:val="000000" w:themeColor="text1"/>
          <w:lang w:val="fr"/>
        </w:rPr>
        <w:t xml:space="preserve">Forum National annuel </w:t>
      </w:r>
      <w:bookmarkEnd w:id="16"/>
      <w:r w:rsidR="00BF2F73" w:rsidRPr="00890524">
        <w:rPr>
          <w:rFonts w:eastAsia="Calibri"/>
          <w:color w:val="000000" w:themeColor="text1"/>
          <w:lang w:val="fr"/>
        </w:rPr>
        <w:t xml:space="preserve">sur </w:t>
      </w:r>
      <w:bookmarkEnd w:id="17"/>
      <w:r w:rsidR="006F38AB" w:rsidRPr="00890524">
        <w:rPr>
          <w:rFonts w:eastAsia="Calibri"/>
          <w:color w:val="000000" w:themeColor="text1"/>
          <w:lang w:val="fr"/>
        </w:rPr>
        <w:t>la RVC en Haiti, incluant l’approche</w:t>
      </w:r>
      <w:r w:rsidR="00BF2F73" w:rsidRPr="00890524">
        <w:rPr>
          <w:rFonts w:eastAsia="Calibri"/>
          <w:color w:val="000000" w:themeColor="text1"/>
          <w:lang w:val="fr"/>
        </w:rPr>
        <w:t xml:space="preserve"> </w:t>
      </w:r>
      <w:r w:rsidR="006F38AB" w:rsidRPr="00890524">
        <w:rPr>
          <w:rFonts w:eastAsia="Calibri"/>
          <w:color w:val="000000" w:themeColor="text1"/>
          <w:lang w:val="fr"/>
        </w:rPr>
        <w:t xml:space="preserve">et les éléments du </w:t>
      </w:r>
      <w:r w:rsidR="00F52FEC" w:rsidRPr="00890524">
        <w:rPr>
          <w:rFonts w:eastAsia="Calibri"/>
          <w:color w:val="000000" w:themeColor="text1"/>
          <w:lang w:val="fr"/>
        </w:rPr>
        <w:t xml:space="preserve">PANDDR-RVC </w:t>
      </w:r>
      <w:r w:rsidR="50E809C6" w:rsidRPr="00890524">
        <w:rPr>
          <w:rFonts w:eastAsia="Calibri"/>
          <w:color w:val="000000" w:themeColor="text1"/>
          <w:lang w:val="fr"/>
        </w:rPr>
        <w:t xml:space="preserve">et </w:t>
      </w:r>
      <w:r w:rsidR="50E809C6" w:rsidRPr="00890524">
        <w:rPr>
          <w:rFonts w:eastAsia="Calibri"/>
          <w:color w:val="000000" w:themeColor="text1"/>
          <w:sz w:val="22"/>
          <w:szCs w:val="22"/>
          <w:lang w:val="fr"/>
        </w:rPr>
        <w:t>la dissémination de la stratégie CVR</w:t>
      </w:r>
      <w:r w:rsidR="009802E5" w:rsidRPr="00890524">
        <w:rPr>
          <w:color w:val="000000" w:themeColor="text1"/>
          <w:lang w:val="fr-FR"/>
        </w:rPr>
        <w:t xml:space="preserve"> </w:t>
      </w:r>
      <w:r w:rsidR="009802E5" w:rsidRPr="00890524">
        <w:rPr>
          <w:rFonts w:eastAsia="Calibri"/>
          <w:color w:val="000000" w:themeColor="text1"/>
          <w:sz w:val="22"/>
          <w:szCs w:val="22"/>
          <w:lang w:val="fr"/>
        </w:rPr>
        <w:t>avec l’appui du BINUH-CVR Unit et la facilitation de l’équipe PDA-RCO;) ;</w:t>
      </w:r>
      <w:r w:rsidR="00F52FEC" w:rsidRPr="00890524">
        <w:rPr>
          <w:rFonts w:eastAsia="Calibri"/>
          <w:color w:val="000000" w:themeColor="text1"/>
          <w:sz w:val="22"/>
          <w:szCs w:val="22"/>
          <w:lang w:val="fr"/>
        </w:rPr>
        <w:t> </w:t>
      </w:r>
    </w:p>
    <w:p w14:paraId="7E6F9541" w14:textId="77777777" w:rsidR="00EE13A6" w:rsidRPr="00890524" w:rsidRDefault="00EE13A6" w:rsidP="00BF2F73">
      <w:pPr>
        <w:ind w:left="720" w:right="-7"/>
        <w:jc w:val="both"/>
        <w:rPr>
          <w:rFonts w:eastAsia="Calibri"/>
          <w:color w:val="000000" w:themeColor="text1"/>
          <w:lang w:val="fr-FR"/>
        </w:rPr>
      </w:pPr>
    </w:p>
    <w:p w14:paraId="7BDC25A7" w14:textId="1BEFEB21" w:rsidR="00BF2F73" w:rsidRPr="00890524" w:rsidRDefault="00F52FEC" w:rsidP="00B96223">
      <w:pPr>
        <w:ind w:left="720" w:right="-7"/>
        <w:jc w:val="both"/>
        <w:rPr>
          <w:rFonts w:eastAsia="Calibri"/>
          <w:color w:val="000000" w:themeColor="text1"/>
          <w:lang w:val="fr"/>
        </w:rPr>
      </w:pPr>
      <w:r w:rsidRPr="00890524">
        <w:rPr>
          <w:rFonts w:eastAsia="Calibri"/>
          <w:color w:val="000000" w:themeColor="text1"/>
          <w:lang w:val="fr"/>
        </w:rPr>
        <w:t xml:space="preserve">Activité 1.1.4. </w:t>
      </w:r>
      <w:r w:rsidR="04DF8470" w:rsidRPr="00890524">
        <w:rPr>
          <w:rFonts w:eastAsia="Calibri"/>
          <w:color w:val="000000" w:themeColor="text1"/>
          <w:lang w:val="fr"/>
        </w:rPr>
        <w:t xml:space="preserve">Mettre en place un mécanisme </w:t>
      </w:r>
      <w:bookmarkStart w:id="18" w:name="_Hlk114828789"/>
      <w:r w:rsidR="04DF8470" w:rsidRPr="00890524">
        <w:rPr>
          <w:rFonts w:eastAsia="Calibri"/>
          <w:color w:val="000000" w:themeColor="text1"/>
          <w:lang w:val="fr"/>
        </w:rPr>
        <w:t>d’échanges et de partage d’expériences/informations</w:t>
      </w:r>
      <w:r w:rsidR="1FC242CF" w:rsidRPr="00890524">
        <w:rPr>
          <w:rFonts w:eastAsia="Calibri"/>
          <w:color w:val="000000" w:themeColor="text1"/>
          <w:lang w:val="fr"/>
        </w:rPr>
        <w:t xml:space="preserve">, sous le leadership de la </w:t>
      </w:r>
      <w:proofErr w:type="spellStart"/>
      <w:r w:rsidR="1FC242CF" w:rsidRPr="00890524">
        <w:rPr>
          <w:rFonts w:eastAsia="Calibri"/>
          <w:color w:val="000000" w:themeColor="text1"/>
          <w:lang w:val="fr"/>
        </w:rPr>
        <w:t>Task</w:t>
      </w:r>
      <w:proofErr w:type="spellEnd"/>
      <w:r w:rsidR="1FC242CF" w:rsidRPr="00890524">
        <w:rPr>
          <w:rFonts w:eastAsia="Calibri"/>
          <w:color w:val="000000" w:themeColor="text1"/>
          <w:lang w:val="fr"/>
        </w:rPr>
        <w:t xml:space="preserve"> Force RVC</w:t>
      </w:r>
      <w:r w:rsidR="170ACFD4" w:rsidRPr="00890524">
        <w:rPr>
          <w:rFonts w:eastAsia="Calibri"/>
          <w:color w:val="000000" w:themeColor="text1"/>
          <w:lang w:val="fr"/>
        </w:rPr>
        <w:t xml:space="preserve"> et avec l’</w:t>
      </w:r>
      <w:r w:rsidR="1FC242CF" w:rsidRPr="00890524">
        <w:rPr>
          <w:rFonts w:eastAsia="Calibri"/>
          <w:color w:val="000000" w:themeColor="text1"/>
          <w:lang w:val="fr"/>
        </w:rPr>
        <w:t>appui BINUH-RVC</w:t>
      </w:r>
      <w:r w:rsidR="009802E5" w:rsidRPr="00890524">
        <w:rPr>
          <w:rFonts w:eastAsia="Calibri"/>
          <w:color w:val="000000" w:themeColor="text1"/>
          <w:lang w:val="fr"/>
        </w:rPr>
        <w:t xml:space="preserve"> et la facilitation de l’équipe PDA-RCO</w:t>
      </w:r>
      <w:r w:rsidR="1FC242CF" w:rsidRPr="00890524">
        <w:rPr>
          <w:rFonts w:eastAsia="Calibri"/>
          <w:color w:val="000000" w:themeColor="text1"/>
          <w:lang w:val="fr"/>
        </w:rPr>
        <w:t>,</w:t>
      </w:r>
      <w:bookmarkEnd w:id="18"/>
      <w:r w:rsidR="04DF8470" w:rsidRPr="00890524">
        <w:rPr>
          <w:rFonts w:eastAsia="Calibri"/>
          <w:color w:val="000000" w:themeColor="text1"/>
          <w:lang w:val="fr"/>
        </w:rPr>
        <w:t xml:space="preserve"> entre les différents acteurs </w:t>
      </w:r>
      <w:r w:rsidR="007524CA" w:rsidRPr="00890524">
        <w:rPr>
          <w:rFonts w:eastAsia="Calibri"/>
          <w:color w:val="000000" w:themeColor="text1"/>
          <w:lang w:val="fr"/>
        </w:rPr>
        <w:t xml:space="preserve">internationaux (Banque </w:t>
      </w:r>
      <w:r w:rsidR="00805385" w:rsidRPr="00890524">
        <w:rPr>
          <w:rFonts w:eastAsia="Calibri"/>
          <w:color w:val="000000" w:themeColor="text1"/>
          <w:lang w:val="fr"/>
        </w:rPr>
        <w:t>mondiale</w:t>
      </w:r>
      <w:r w:rsidR="007524CA" w:rsidRPr="00890524">
        <w:rPr>
          <w:rFonts w:eastAsia="Calibri"/>
          <w:color w:val="000000" w:themeColor="text1"/>
          <w:lang w:val="fr"/>
        </w:rPr>
        <w:t xml:space="preserve">, Union Européenne, USAID, </w:t>
      </w:r>
      <w:r w:rsidR="00DF3AA3" w:rsidRPr="00890524">
        <w:rPr>
          <w:rFonts w:eastAsia="Calibri"/>
          <w:color w:val="000000" w:themeColor="text1"/>
          <w:lang w:val="fr"/>
        </w:rPr>
        <w:t>etc.</w:t>
      </w:r>
      <w:r w:rsidR="007524CA" w:rsidRPr="00890524">
        <w:rPr>
          <w:rFonts w:eastAsia="Calibri"/>
          <w:color w:val="000000" w:themeColor="text1"/>
          <w:lang w:val="fr"/>
        </w:rPr>
        <w:t xml:space="preserve">) </w:t>
      </w:r>
      <w:r w:rsidR="6E18A639" w:rsidRPr="00890524">
        <w:rPr>
          <w:rFonts w:eastAsia="Calibri"/>
          <w:color w:val="000000" w:themeColor="text1"/>
          <w:lang w:val="fr"/>
        </w:rPr>
        <w:t>y compris les Groupes Thématiques UNCT-UNSCDF</w:t>
      </w:r>
      <w:r w:rsidR="007524CA" w:rsidRPr="00890524">
        <w:rPr>
          <w:rFonts w:eastAsia="Calibri"/>
          <w:color w:val="000000" w:themeColor="text1"/>
          <w:lang w:val="fr"/>
        </w:rPr>
        <w:t xml:space="preserve"> &amp; Groupe Access-UNCT</w:t>
      </w:r>
      <w:r w:rsidR="04DF8470" w:rsidRPr="00890524">
        <w:rPr>
          <w:rFonts w:eastAsia="Calibri"/>
          <w:color w:val="000000" w:themeColor="text1"/>
          <w:lang w:val="fr"/>
        </w:rPr>
        <w:t xml:space="preserve"> dans la mise en œuvre des actions étatiques et non étatiques en matière de RVC</w:t>
      </w:r>
      <w:r w:rsidR="0081488A" w:rsidRPr="00890524">
        <w:rPr>
          <w:rFonts w:eastAsia="Calibri"/>
          <w:color w:val="000000" w:themeColor="text1"/>
          <w:lang w:val="fr"/>
        </w:rPr>
        <w:t xml:space="preserve"> qui permettent également de monitorer et d’échanger de l’information sur certains expériences de réduction de la violence comme par exemple les « trêves » épisodiques entre gangs armés et de mettre en lien certains acteurs pour pouvoir capitaliser sur ces espaces.</w:t>
      </w:r>
    </w:p>
    <w:bookmarkEnd w:id="13"/>
    <w:p w14:paraId="089ACE8D" w14:textId="77777777" w:rsidR="006634A7" w:rsidRPr="00890524" w:rsidRDefault="006634A7" w:rsidP="00BF2F73">
      <w:pPr>
        <w:ind w:left="720" w:right="-7"/>
        <w:jc w:val="both"/>
        <w:rPr>
          <w:rFonts w:eastAsia="Calibri"/>
          <w:color w:val="000000" w:themeColor="text1"/>
          <w:lang w:val="fr"/>
        </w:rPr>
      </w:pPr>
    </w:p>
    <w:bookmarkEnd w:id="15"/>
    <w:p w14:paraId="479D6AE8" w14:textId="77777777" w:rsidR="00BF2F73" w:rsidRPr="00890524" w:rsidRDefault="00BF2F73" w:rsidP="00BF2F73">
      <w:pPr>
        <w:jc w:val="both"/>
        <w:rPr>
          <w:rFonts w:eastAsia="Calibri"/>
          <w:color w:val="000000" w:themeColor="text1"/>
          <w:lang w:val="fr"/>
        </w:rPr>
      </w:pPr>
    </w:p>
    <w:p w14:paraId="7D1B2E34" w14:textId="77777777" w:rsidR="00BF2F73" w:rsidRPr="00890524" w:rsidRDefault="00BF2F73" w:rsidP="00BF2F73">
      <w:pPr>
        <w:jc w:val="both"/>
        <w:rPr>
          <w:rFonts w:eastAsia="Calibri"/>
          <w:color w:val="000000" w:themeColor="text1"/>
          <w:u w:val="single"/>
          <w:lang w:val="fr"/>
        </w:rPr>
      </w:pPr>
      <w:r w:rsidRPr="00890524">
        <w:rPr>
          <w:rFonts w:eastAsia="Calibri"/>
          <w:color w:val="000000" w:themeColor="text1"/>
          <w:u w:val="single"/>
          <w:lang w:val="fr"/>
        </w:rPr>
        <w:t xml:space="preserve">Produit 1.2. : </w:t>
      </w:r>
      <w:r w:rsidR="00EF3451" w:rsidRPr="00890524">
        <w:rPr>
          <w:rFonts w:eastAsia="Calibri"/>
          <w:color w:val="000000" w:themeColor="text1"/>
          <w:u w:val="single"/>
          <w:lang w:val="fr"/>
        </w:rPr>
        <w:t xml:space="preserve">la </w:t>
      </w:r>
      <w:r w:rsidRPr="00890524">
        <w:rPr>
          <w:rFonts w:eastAsia="Calibri"/>
          <w:color w:val="000000" w:themeColor="text1"/>
          <w:u w:val="single"/>
          <w:lang w:val="fr"/>
        </w:rPr>
        <w:t xml:space="preserve">stratégie de communication est élaborée et mise en œuvre permettant la diffusion des résultats du projet et contribuant à générer un climat propice à la RVC  </w:t>
      </w:r>
    </w:p>
    <w:p w14:paraId="24AE6BCF" w14:textId="5CDCA2E6" w:rsidR="00BF2F73" w:rsidRPr="00890524" w:rsidRDefault="3678A180" w:rsidP="00BF2F73">
      <w:pPr>
        <w:jc w:val="both"/>
        <w:rPr>
          <w:rFonts w:eastAsia="Calibri"/>
          <w:color w:val="000000" w:themeColor="text1"/>
          <w:lang w:val="fr"/>
        </w:rPr>
      </w:pPr>
      <w:bookmarkStart w:id="19" w:name="_Hlk119658827"/>
      <w:r w:rsidRPr="00890524">
        <w:rPr>
          <w:rFonts w:eastAsia="Calibri"/>
          <w:color w:val="000000" w:themeColor="text1"/>
          <w:lang w:val="fr"/>
        </w:rPr>
        <w:t>Il convient également de promouvoir la mise en œuvre d’une stratégie de communication tout au long du projet, qui permet la visibilité des activités (dans une optique de ”promotion” du projet). La stratégie de communication constitue également un pilier essentiel de l’approche de coordination et d’intégration prônée par ce projet. Communiquer effectivement et stratégiquement sur le projet, et de manière plus générale sur les activités de RVC, permettra ainsi de développer la connaissance mutuelle et la communication</w:t>
      </w:r>
      <w:r w:rsidR="38ED9818" w:rsidRPr="00890524">
        <w:rPr>
          <w:rFonts w:eastAsia="Calibri"/>
          <w:color w:val="000000" w:themeColor="text1"/>
          <w:lang w:val="fr"/>
        </w:rPr>
        <w:t>, en plus d’asseoir un espace favorable à l’intégration</w:t>
      </w:r>
      <w:r w:rsidRPr="00890524">
        <w:rPr>
          <w:rFonts w:eastAsia="Calibri"/>
          <w:color w:val="000000" w:themeColor="text1"/>
          <w:lang w:val="fr"/>
        </w:rPr>
        <w:t xml:space="preserve"> entre les différents acteurs impliqués dans les activités de RVC. </w:t>
      </w:r>
      <w:r w:rsidR="00F248E2" w:rsidRPr="00890524">
        <w:rPr>
          <w:rFonts w:eastAsia="Calibri"/>
          <w:color w:val="000000" w:themeColor="text1"/>
          <w:lang w:val="fr"/>
        </w:rPr>
        <w:t xml:space="preserve">Par-dessus, cette nouvelle approche se </w:t>
      </w:r>
      <w:r w:rsidR="00181E83" w:rsidRPr="00890524">
        <w:rPr>
          <w:rFonts w:eastAsia="Calibri"/>
          <w:color w:val="000000" w:themeColor="text1"/>
          <w:lang w:val="fr"/>
        </w:rPr>
        <w:t>v</w:t>
      </w:r>
      <w:r w:rsidR="00F248E2" w:rsidRPr="00890524">
        <w:rPr>
          <w:rFonts w:eastAsia="Calibri"/>
          <w:color w:val="000000" w:themeColor="text1"/>
          <w:lang w:val="fr"/>
        </w:rPr>
        <w:t>eut une forme de réponse aux propagandes des gangs armés auprès des populations et groupes vulnérables en vue d’un fort changement de paradigme.</w:t>
      </w:r>
    </w:p>
    <w:bookmarkEnd w:id="19"/>
    <w:p w14:paraId="157CDA58" w14:textId="77777777" w:rsidR="008F18B2" w:rsidRPr="00890524" w:rsidRDefault="008F18B2" w:rsidP="00BF2F73">
      <w:pPr>
        <w:ind w:left="720"/>
        <w:jc w:val="both"/>
        <w:rPr>
          <w:rFonts w:eastAsia="Calibri"/>
          <w:color w:val="000000" w:themeColor="text1"/>
          <w:lang w:val="fr"/>
        </w:rPr>
      </w:pPr>
    </w:p>
    <w:p w14:paraId="526ABA11" w14:textId="1723F952" w:rsidR="00BF2F73" w:rsidRPr="00890524" w:rsidRDefault="002D31E8" w:rsidP="00BF2F73">
      <w:pPr>
        <w:ind w:left="720"/>
        <w:jc w:val="both"/>
        <w:rPr>
          <w:rFonts w:eastAsia="Calibri"/>
          <w:color w:val="000000" w:themeColor="text1"/>
          <w:lang w:val="fr"/>
        </w:rPr>
      </w:pPr>
      <w:bookmarkStart w:id="20" w:name="_Hlk140654164"/>
      <w:r w:rsidRPr="00890524">
        <w:rPr>
          <w:rFonts w:eastAsia="Calibri"/>
          <w:color w:val="000000" w:themeColor="text1"/>
          <w:lang w:val="fr"/>
        </w:rPr>
        <w:t xml:space="preserve">Activité </w:t>
      </w:r>
      <w:r w:rsidR="00BF2F73" w:rsidRPr="00890524">
        <w:rPr>
          <w:rFonts w:eastAsia="Calibri"/>
          <w:color w:val="000000" w:themeColor="text1"/>
          <w:lang w:val="fr"/>
        </w:rPr>
        <w:t xml:space="preserve">1.2.1.: </w:t>
      </w:r>
      <w:r w:rsidR="00EF3451" w:rsidRPr="00890524">
        <w:rPr>
          <w:rFonts w:eastAsia="Calibri"/>
          <w:color w:val="000000" w:themeColor="text1"/>
          <w:lang w:val="fr"/>
        </w:rPr>
        <w:t>Développer</w:t>
      </w:r>
      <w:r w:rsidR="00F248E2" w:rsidRPr="00890524">
        <w:rPr>
          <w:rFonts w:eastAsia="Calibri"/>
          <w:color w:val="000000" w:themeColor="text1"/>
          <w:lang w:val="fr"/>
        </w:rPr>
        <w:t xml:space="preserve">, sur la base des résultats de la </w:t>
      </w:r>
      <w:bookmarkStart w:id="21" w:name="_Hlk111503845"/>
      <w:r w:rsidR="00F248E2" w:rsidRPr="00890524">
        <w:rPr>
          <w:rFonts w:eastAsia="Calibri"/>
          <w:color w:val="000000" w:themeColor="text1"/>
          <w:lang w:val="fr"/>
        </w:rPr>
        <w:t>cartographie, la</w:t>
      </w:r>
      <w:r w:rsidR="00EF3451" w:rsidRPr="00890524">
        <w:rPr>
          <w:rFonts w:eastAsia="Calibri"/>
          <w:color w:val="000000" w:themeColor="text1"/>
          <w:lang w:val="fr"/>
        </w:rPr>
        <w:t xml:space="preserve"> </w:t>
      </w:r>
      <w:bookmarkStart w:id="22" w:name="_Hlk114828966"/>
      <w:r w:rsidR="00BF2F73" w:rsidRPr="00890524">
        <w:rPr>
          <w:rFonts w:eastAsia="Calibri"/>
          <w:color w:val="000000" w:themeColor="text1"/>
          <w:lang w:val="fr"/>
        </w:rPr>
        <w:t xml:space="preserve">stratégie de communication </w:t>
      </w:r>
      <w:bookmarkEnd w:id="22"/>
      <w:r w:rsidR="006F1285" w:rsidRPr="00890524">
        <w:rPr>
          <w:rFonts w:eastAsia="Calibri"/>
          <w:color w:val="000000" w:themeColor="text1"/>
          <w:lang w:val="fr"/>
        </w:rPr>
        <w:t>en matière</w:t>
      </w:r>
      <w:r w:rsidR="00BF2F73" w:rsidRPr="00890524">
        <w:rPr>
          <w:rFonts w:eastAsia="Calibri"/>
          <w:color w:val="000000" w:themeColor="text1"/>
          <w:lang w:val="fr"/>
        </w:rPr>
        <w:t xml:space="preserve"> </w:t>
      </w:r>
      <w:r w:rsidR="006F1285" w:rsidRPr="00890524">
        <w:rPr>
          <w:rFonts w:eastAsia="Calibri"/>
          <w:color w:val="000000" w:themeColor="text1"/>
          <w:lang w:val="fr"/>
        </w:rPr>
        <w:t xml:space="preserve">de </w:t>
      </w:r>
      <w:r w:rsidR="00BF2F73" w:rsidRPr="00890524">
        <w:rPr>
          <w:rFonts w:eastAsia="Calibri"/>
          <w:color w:val="000000" w:themeColor="text1"/>
          <w:lang w:val="fr"/>
        </w:rPr>
        <w:t>réduction de la violence communautaire</w:t>
      </w:r>
      <w:r w:rsidR="006E39EB" w:rsidRPr="00890524">
        <w:rPr>
          <w:rFonts w:eastAsia="Calibri"/>
          <w:color w:val="000000" w:themeColor="text1"/>
          <w:lang w:val="fr"/>
        </w:rPr>
        <w:t>,</w:t>
      </w:r>
      <w:r w:rsidR="00BF2F73" w:rsidRPr="00890524">
        <w:rPr>
          <w:rFonts w:eastAsia="Calibri"/>
          <w:color w:val="000000" w:themeColor="text1"/>
          <w:lang w:val="fr"/>
        </w:rPr>
        <w:t xml:space="preserve"> </w:t>
      </w:r>
      <w:r w:rsidR="006E39EB" w:rsidRPr="00890524">
        <w:rPr>
          <w:color w:val="000000" w:themeColor="text1"/>
          <w:lang w:val="fr-FR"/>
        </w:rPr>
        <w:t>la dissémination de la stratégie CVR et celle des résultats positifs au niveau des communautés pour renforcer l’image de l’Etat (actions de police, services de base fournis).</w:t>
      </w:r>
      <w:bookmarkEnd w:id="21"/>
      <w:r w:rsidR="00BF2F73" w:rsidRPr="00890524">
        <w:rPr>
          <w:rFonts w:eastAsia="Calibri"/>
          <w:color w:val="000000" w:themeColor="text1"/>
          <w:lang w:val="fr"/>
        </w:rPr>
        <w:t xml:space="preserve"> ; </w:t>
      </w:r>
    </w:p>
    <w:p w14:paraId="35D72284" w14:textId="77777777" w:rsidR="008F18B2" w:rsidRPr="00890524" w:rsidRDefault="008F18B2" w:rsidP="00BF2F73">
      <w:pPr>
        <w:ind w:left="720"/>
        <w:jc w:val="both"/>
        <w:rPr>
          <w:rFonts w:eastAsia="Calibri"/>
          <w:color w:val="000000" w:themeColor="text1"/>
          <w:lang w:val="fr"/>
        </w:rPr>
      </w:pPr>
    </w:p>
    <w:p w14:paraId="6370FE28" w14:textId="22B9275A" w:rsidR="00BF2F73" w:rsidRPr="00890524" w:rsidRDefault="002D31E8" w:rsidP="00BF2F73">
      <w:pPr>
        <w:ind w:left="720"/>
        <w:jc w:val="both"/>
        <w:rPr>
          <w:rFonts w:eastAsia="Calibri"/>
          <w:color w:val="000000" w:themeColor="text1"/>
          <w:lang w:val="fr"/>
        </w:rPr>
      </w:pPr>
      <w:r w:rsidRPr="00890524">
        <w:rPr>
          <w:rFonts w:eastAsia="Calibri"/>
          <w:color w:val="000000" w:themeColor="text1"/>
          <w:lang w:val="fr"/>
        </w:rPr>
        <w:t xml:space="preserve">Activité </w:t>
      </w:r>
      <w:r w:rsidR="00BF2F73" w:rsidRPr="00890524">
        <w:rPr>
          <w:rFonts w:eastAsia="Calibri"/>
          <w:color w:val="000000" w:themeColor="text1"/>
          <w:lang w:val="fr"/>
        </w:rPr>
        <w:t xml:space="preserve">1.2.2. </w:t>
      </w:r>
      <w:r w:rsidR="00EF3451" w:rsidRPr="00890524">
        <w:rPr>
          <w:rFonts w:eastAsia="Calibri"/>
          <w:color w:val="000000" w:themeColor="text1"/>
          <w:lang w:val="fr"/>
        </w:rPr>
        <w:t xml:space="preserve">Mettre </w:t>
      </w:r>
      <w:r w:rsidR="00BF2F73" w:rsidRPr="00890524">
        <w:rPr>
          <w:rFonts w:eastAsia="Calibri"/>
          <w:color w:val="000000" w:themeColor="text1"/>
          <w:lang w:val="fr"/>
        </w:rPr>
        <w:t>en œuvre la stratégie avec le développement de matériels de communication et de sensibilisation </w:t>
      </w:r>
      <w:r w:rsidR="00F248E2" w:rsidRPr="00890524">
        <w:rPr>
          <w:rFonts w:eastAsia="Calibri"/>
          <w:color w:val="000000" w:themeColor="text1"/>
          <w:lang w:val="fr"/>
        </w:rPr>
        <w:t xml:space="preserve">sous le leadership de la </w:t>
      </w:r>
      <w:proofErr w:type="spellStart"/>
      <w:r w:rsidR="00F248E2" w:rsidRPr="00890524">
        <w:rPr>
          <w:rFonts w:eastAsia="Calibri"/>
          <w:color w:val="000000" w:themeColor="text1"/>
          <w:lang w:val="fr"/>
        </w:rPr>
        <w:t>Task</w:t>
      </w:r>
      <w:proofErr w:type="spellEnd"/>
      <w:r w:rsidR="00F248E2" w:rsidRPr="00890524">
        <w:rPr>
          <w:rFonts w:eastAsia="Calibri"/>
          <w:color w:val="000000" w:themeColor="text1"/>
          <w:lang w:val="fr"/>
        </w:rPr>
        <w:t xml:space="preserve"> force </w:t>
      </w:r>
      <w:r w:rsidR="002377DB" w:rsidRPr="00890524">
        <w:rPr>
          <w:rFonts w:eastAsia="Calibri"/>
          <w:color w:val="000000" w:themeColor="text1"/>
          <w:lang w:val="fr"/>
        </w:rPr>
        <w:t xml:space="preserve">et l’appui du BINUH-CVR </w:t>
      </w:r>
      <w:r w:rsidR="008E4743" w:rsidRPr="00890524">
        <w:rPr>
          <w:rFonts w:eastAsia="Calibri"/>
          <w:color w:val="000000" w:themeColor="text1"/>
          <w:lang w:val="fr"/>
        </w:rPr>
        <w:t>Unit DDR</w:t>
      </w:r>
      <w:r w:rsidR="00F248E2" w:rsidRPr="00890524">
        <w:rPr>
          <w:rFonts w:eastAsia="Calibri"/>
          <w:color w:val="000000" w:themeColor="text1"/>
          <w:lang w:val="fr"/>
        </w:rPr>
        <w:t>-RVC ;</w:t>
      </w:r>
    </w:p>
    <w:p w14:paraId="3884B1B8" w14:textId="77777777" w:rsidR="008F18B2" w:rsidRPr="00890524" w:rsidRDefault="008F18B2" w:rsidP="00BF2F73">
      <w:pPr>
        <w:ind w:left="720"/>
        <w:jc w:val="both"/>
        <w:rPr>
          <w:rFonts w:eastAsia="Calibri"/>
          <w:color w:val="000000" w:themeColor="text1"/>
          <w:lang w:val="fr"/>
        </w:rPr>
      </w:pPr>
    </w:p>
    <w:p w14:paraId="19F7456C" w14:textId="7F55BCA1" w:rsidR="00F248E2" w:rsidRPr="00890524" w:rsidRDefault="2C11084F" w:rsidP="00BF2F73">
      <w:pPr>
        <w:ind w:left="720"/>
        <w:jc w:val="both"/>
        <w:rPr>
          <w:rFonts w:eastAsia="Calibri"/>
          <w:color w:val="000000" w:themeColor="text1"/>
          <w:lang w:val="fr"/>
        </w:rPr>
      </w:pPr>
      <w:r w:rsidRPr="00890524">
        <w:rPr>
          <w:rFonts w:eastAsia="Calibri"/>
          <w:color w:val="000000" w:themeColor="text1"/>
          <w:lang w:val="fr"/>
        </w:rPr>
        <w:t xml:space="preserve">Activité </w:t>
      </w:r>
      <w:r w:rsidR="66422FE0" w:rsidRPr="00890524">
        <w:rPr>
          <w:rFonts w:eastAsia="Calibri"/>
          <w:color w:val="000000" w:themeColor="text1"/>
          <w:lang w:val="fr"/>
        </w:rPr>
        <w:t>1.2.3. Renforcer les structures de communication au niveau national (</w:t>
      </w:r>
      <w:proofErr w:type="spellStart"/>
      <w:r w:rsidR="66422FE0" w:rsidRPr="00890524">
        <w:rPr>
          <w:rFonts w:eastAsia="Calibri"/>
          <w:color w:val="000000" w:themeColor="text1"/>
          <w:lang w:val="fr"/>
        </w:rPr>
        <w:t>Task</w:t>
      </w:r>
      <w:proofErr w:type="spellEnd"/>
      <w:r w:rsidR="66422FE0" w:rsidRPr="00890524">
        <w:rPr>
          <w:rFonts w:eastAsia="Calibri"/>
          <w:color w:val="000000" w:themeColor="text1"/>
          <w:lang w:val="fr"/>
        </w:rPr>
        <w:t xml:space="preserve"> force DDR-CVR), secteur de </w:t>
      </w:r>
      <w:r w:rsidR="00F248E2" w:rsidRPr="00890524">
        <w:rPr>
          <w:rFonts w:eastAsia="Calibri"/>
          <w:color w:val="000000" w:themeColor="text1"/>
          <w:lang w:val="fr"/>
        </w:rPr>
        <w:t>protection, et</w:t>
      </w:r>
      <w:r w:rsidR="66422FE0" w:rsidRPr="00890524">
        <w:rPr>
          <w:rFonts w:eastAsia="Calibri"/>
          <w:color w:val="000000" w:themeColor="text1"/>
          <w:lang w:val="fr"/>
        </w:rPr>
        <w:t xml:space="preserve"> communautaire (au niveau des quartiers)</w:t>
      </w:r>
      <w:r w:rsidR="6033CB24" w:rsidRPr="00890524">
        <w:rPr>
          <w:rFonts w:eastAsia="Calibri"/>
          <w:color w:val="000000" w:themeColor="text1"/>
          <w:lang w:val="fr"/>
        </w:rPr>
        <w:t xml:space="preserve"> et établir un lien avec l’approche internationale sécurité-humanitaire (UNRES.2022)</w:t>
      </w:r>
      <w:r w:rsidR="008E4743" w:rsidRPr="00890524">
        <w:rPr>
          <w:rFonts w:eastAsia="Calibri"/>
          <w:color w:val="000000" w:themeColor="text1"/>
          <w:lang w:val="fr"/>
        </w:rPr>
        <w:t> ;</w:t>
      </w:r>
    </w:p>
    <w:p w14:paraId="290B8392" w14:textId="77777777" w:rsidR="0067021D" w:rsidRPr="00890524" w:rsidRDefault="0067021D" w:rsidP="00BF2F73">
      <w:pPr>
        <w:ind w:left="720"/>
        <w:jc w:val="both"/>
        <w:rPr>
          <w:rFonts w:eastAsia="Calibri"/>
          <w:color w:val="000000" w:themeColor="text1"/>
          <w:lang w:val="fr"/>
        </w:rPr>
      </w:pPr>
      <w:bookmarkStart w:id="23" w:name="_Hlk119659427"/>
    </w:p>
    <w:p w14:paraId="00D33886" w14:textId="6A3C9AF7" w:rsidR="00BF2F73" w:rsidRPr="00890524" w:rsidRDefault="00F248E2" w:rsidP="00BF2F73">
      <w:pPr>
        <w:ind w:left="720"/>
        <w:jc w:val="both"/>
        <w:rPr>
          <w:rFonts w:eastAsia="Calibri"/>
          <w:color w:val="000000" w:themeColor="text1"/>
          <w:lang w:val="fr"/>
        </w:rPr>
      </w:pPr>
      <w:r w:rsidRPr="00890524">
        <w:rPr>
          <w:rFonts w:eastAsia="Calibri"/>
          <w:color w:val="000000" w:themeColor="text1"/>
          <w:lang w:val="fr"/>
        </w:rPr>
        <w:t xml:space="preserve">Activite.1.2.4. Mettre en place – sous la coordination de la </w:t>
      </w:r>
      <w:proofErr w:type="spellStart"/>
      <w:r w:rsidRPr="00890524">
        <w:rPr>
          <w:rFonts w:eastAsia="Calibri"/>
          <w:color w:val="000000" w:themeColor="text1"/>
          <w:lang w:val="fr"/>
        </w:rPr>
        <w:t>Task</w:t>
      </w:r>
      <w:proofErr w:type="spellEnd"/>
      <w:r w:rsidRPr="00890524">
        <w:rPr>
          <w:rFonts w:eastAsia="Calibri"/>
          <w:color w:val="000000" w:themeColor="text1"/>
          <w:lang w:val="fr"/>
        </w:rPr>
        <w:t xml:space="preserve"> Force – un groupe de communication </w:t>
      </w:r>
      <w:r w:rsidR="008F18B2" w:rsidRPr="00890524">
        <w:rPr>
          <w:rFonts w:eastAsia="Calibri"/>
          <w:color w:val="000000" w:themeColor="text1"/>
          <w:lang w:val="fr"/>
        </w:rPr>
        <w:t>composé</w:t>
      </w:r>
      <w:r w:rsidRPr="00890524">
        <w:rPr>
          <w:rFonts w:eastAsia="Calibri"/>
          <w:color w:val="000000" w:themeColor="text1"/>
          <w:lang w:val="fr"/>
        </w:rPr>
        <w:t xml:space="preserve"> des acteurs </w:t>
      </w:r>
      <w:r w:rsidR="008F18B2" w:rsidRPr="00890524">
        <w:rPr>
          <w:rFonts w:eastAsia="Calibri"/>
          <w:color w:val="000000" w:themeColor="text1"/>
          <w:lang w:val="fr"/>
        </w:rPr>
        <w:t>clés</w:t>
      </w:r>
      <w:r w:rsidRPr="00890524">
        <w:rPr>
          <w:rFonts w:eastAsia="Calibri"/>
          <w:color w:val="000000" w:themeColor="text1"/>
          <w:lang w:val="fr"/>
        </w:rPr>
        <w:t xml:space="preserve"> </w:t>
      </w:r>
      <w:r w:rsidR="008F18B2" w:rsidRPr="00890524">
        <w:rPr>
          <w:rFonts w:eastAsia="Calibri"/>
          <w:color w:val="000000" w:themeColor="text1"/>
          <w:lang w:val="fr"/>
        </w:rPr>
        <w:t xml:space="preserve">dans le domaine de la RVC y compris les acteurs institutionnels (PNH, </w:t>
      </w:r>
      <w:r w:rsidR="002377DB" w:rsidRPr="00890524">
        <w:rPr>
          <w:rFonts w:eastAsia="Calibri"/>
          <w:color w:val="000000" w:themeColor="text1"/>
          <w:lang w:val="fr"/>
        </w:rPr>
        <w:t xml:space="preserve">Police Communautaire, </w:t>
      </w:r>
      <w:r w:rsidR="008F18B2" w:rsidRPr="00890524">
        <w:rPr>
          <w:rFonts w:eastAsia="Calibri"/>
          <w:color w:val="000000" w:themeColor="text1"/>
          <w:lang w:val="fr"/>
        </w:rPr>
        <w:t>ULCC, OPC, etc.)</w:t>
      </w:r>
      <w:r w:rsidR="008E4743" w:rsidRPr="00890524">
        <w:rPr>
          <w:rFonts w:eastAsia="Calibri"/>
          <w:color w:val="000000" w:themeColor="text1"/>
          <w:lang w:val="fr"/>
        </w:rPr>
        <w:t> ;</w:t>
      </w:r>
      <w:r w:rsidR="6033CB24" w:rsidRPr="00890524">
        <w:rPr>
          <w:rFonts w:eastAsia="Calibri"/>
          <w:color w:val="000000" w:themeColor="text1"/>
          <w:lang w:val="fr"/>
        </w:rPr>
        <w:t xml:space="preserve"> </w:t>
      </w:r>
    </w:p>
    <w:p w14:paraId="5FA529B9" w14:textId="77777777" w:rsidR="006E39EB" w:rsidRPr="00890524" w:rsidRDefault="006E39EB" w:rsidP="00BF2F73">
      <w:pPr>
        <w:ind w:left="720"/>
        <w:jc w:val="both"/>
        <w:rPr>
          <w:rFonts w:eastAsia="Calibri"/>
          <w:color w:val="000000" w:themeColor="text1"/>
          <w:lang w:val="fr"/>
        </w:rPr>
      </w:pPr>
    </w:p>
    <w:bookmarkEnd w:id="23"/>
    <w:p w14:paraId="52AFABFF" w14:textId="77777777" w:rsidR="005E52F4" w:rsidRPr="00890524" w:rsidRDefault="005E52F4" w:rsidP="005E52F4">
      <w:pPr>
        <w:spacing w:line="276" w:lineRule="auto"/>
        <w:jc w:val="both"/>
        <w:rPr>
          <w:rFonts w:eastAsia="Calibri"/>
          <w:color w:val="000000" w:themeColor="text1"/>
          <w:u w:val="single"/>
          <w:lang w:val="fr"/>
        </w:rPr>
      </w:pPr>
    </w:p>
    <w:p w14:paraId="715B76A9" w14:textId="7E35028C" w:rsidR="00543C65" w:rsidRPr="00890524" w:rsidRDefault="5C6EE8E3">
      <w:pPr>
        <w:spacing w:line="276" w:lineRule="auto"/>
        <w:jc w:val="both"/>
        <w:rPr>
          <w:rFonts w:eastAsia="Calibri"/>
          <w:color w:val="000000" w:themeColor="text1"/>
          <w:u w:val="single"/>
          <w:lang w:val="fr"/>
        </w:rPr>
      </w:pPr>
      <w:r w:rsidRPr="00890524">
        <w:rPr>
          <w:rFonts w:eastAsia="Calibri"/>
          <w:color w:val="000000" w:themeColor="text1"/>
          <w:u w:val="single"/>
          <w:lang w:val="fr"/>
        </w:rPr>
        <w:t xml:space="preserve">Produit 1.3 : Des actions de plaidoyer et de recherche sont promues pour une meilleure orientation des décideurs et politiques en matière de RVC </w:t>
      </w:r>
    </w:p>
    <w:p w14:paraId="6DBC74CD" w14:textId="1320408D" w:rsidR="008D0495" w:rsidRPr="00890524" w:rsidRDefault="008D0495" w:rsidP="006A0428">
      <w:pPr>
        <w:ind w:right="-7"/>
        <w:jc w:val="both"/>
        <w:rPr>
          <w:rFonts w:eastAsia="Calibri"/>
          <w:color w:val="000000" w:themeColor="text1"/>
          <w:lang w:val="fr"/>
        </w:rPr>
      </w:pPr>
      <w:r w:rsidRPr="00890524">
        <w:rPr>
          <w:rFonts w:eastAsia="Calibri"/>
          <w:color w:val="000000" w:themeColor="text1"/>
          <w:lang w:val="fr"/>
        </w:rPr>
        <w:t>Afin de renforcer le leadership national en matière de RVC</w:t>
      </w:r>
      <w:r w:rsidR="005401DE" w:rsidRPr="00890524">
        <w:rPr>
          <w:rFonts w:eastAsia="Calibri"/>
          <w:color w:val="000000" w:themeColor="text1"/>
          <w:lang w:val="fr"/>
        </w:rPr>
        <w:t>, de faciliter son rôle de coordination, de plaidoyer et de communication stratégiques</w:t>
      </w:r>
      <w:r w:rsidRPr="00890524">
        <w:rPr>
          <w:rFonts w:eastAsia="Calibri"/>
          <w:color w:val="000000" w:themeColor="text1"/>
          <w:lang w:val="fr"/>
        </w:rPr>
        <w:t xml:space="preserve"> et d</w:t>
      </w:r>
      <w:r w:rsidR="005401DE" w:rsidRPr="00890524">
        <w:rPr>
          <w:rFonts w:eastAsia="Calibri"/>
          <w:color w:val="000000" w:themeColor="text1"/>
          <w:lang w:val="fr"/>
        </w:rPr>
        <w:t>’</w:t>
      </w:r>
      <w:r w:rsidRPr="00890524">
        <w:rPr>
          <w:rFonts w:eastAsia="Calibri"/>
          <w:color w:val="000000" w:themeColor="text1"/>
          <w:lang w:val="fr"/>
        </w:rPr>
        <w:t>e</w:t>
      </w:r>
      <w:r w:rsidR="005401DE" w:rsidRPr="00890524">
        <w:rPr>
          <w:rFonts w:eastAsia="Calibri"/>
          <w:color w:val="000000" w:themeColor="text1"/>
          <w:lang w:val="fr"/>
        </w:rPr>
        <w:t xml:space="preserve">ncourager </w:t>
      </w:r>
      <w:r w:rsidRPr="00890524">
        <w:rPr>
          <w:rFonts w:eastAsia="Calibri"/>
          <w:color w:val="000000" w:themeColor="text1"/>
          <w:lang w:val="fr"/>
        </w:rPr>
        <w:t>la promotion de l’analyse intégrée et des mesures de suivi des interventions dans le domaine, les capacités</w:t>
      </w:r>
      <w:r w:rsidR="005401DE" w:rsidRPr="00890524">
        <w:rPr>
          <w:rFonts w:eastAsia="Calibri"/>
          <w:color w:val="000000" w:themeColor="text1"/>
          <w:lang w:val="fr"/>
        </w:rPr>
        <w:t xml:space="preserve"> techniques et matérielles</w:t>
      </w:r>
      <w:r w:rsidRPr="00890524">
        <w:rPr>
          <w:rFonts w:eastAsia="Calibri"/>
          <w:color w:val="000000" w:themeColor="text1"/>
          <w:lang w:val="fr"/>
        </w:rPr>
        <w:t xml:space="preserve"> de la </w:t>
      </w:r>
      <w:proofErr w:type="spellStart"/>
      <w:r w:rsidRPr="00890524">
        <w:rPr>
          <w:rFonts w:eastAsia="Calibri"/>
          <w:color w:val="000000" w:themeColor="text1"/>
          <w:lang w:val="fr"/>
        </w:rPr>
        <w:t>Task</w:t>
      </w:r>
      <w:proofErr w:type="spellEnd"/>
      <w:r w:rsidRPr="00890524">
        <w:rPr>
          <w:rFonts w:eastAsia="Calibri"/>
          <w:color w:val="000000" w:themeColor="text1"/>
          <w:lang w:val="fr"/>
        </w:rPr>
        <w:t xml:space="preserve"> force DDR-RVC doivent être renforcées. La mise à sa disposition par le projet des éléments de recherche et de plaidoyers à travers le développement de partenariats tant au niveau local qu’international. Cette intervention devrait permettre à la </w:t>
      </w:r>
      <w:proofErr w:type="spellStart"/>
      <w:r w:rsidRPr="00890524">
        <w:rPr>
          <w:rFonts w:eastAsia="Calibri"/>
          <w:color w:val="000000" w:themeColor="text1"/>
          <w:lang w:val="fr"/>
        </w:rPr>
        <w:t>Task</w:t>
      </w:r>
      <w:proofErr w:type="spellEnd"/>
      <w:r w:rsidRPr="00890524">
        <w:rPr>
          <w:rFonts w:eastAsia="Calibri"/>
          <w:color w:val="000000" w:themeColor="text1"/>
          <w:lang w:val="fr"/>
        </w:rPr>
        <w:t xml:space="preserve"> force d’être plus dynamique dans ses interactions avec les autres acteurs à travers la collecte de données, </w:t>
      </w:r>
      <w:r w:rsidR="006F38AB" w:rsidRPr="00890524">
        <w:rPr>
          <w:rFonts w:eastAsia="Calibri"/>
          <w:color w:val="000000" w:themeColor="text1"/>
          <w:lang w:val="fr"/>
        </w:rPr>
        <w:t>l</w:t>
      </w:r>
      <w:r w:rsidRPr="00890524">
        <w:rPr>
          <w:rFonts w:eastAsia="Calibri"/>
          <w:color w:val="000000" w:themeColor="text1"/>
          <w:lang w:val="fr"/>
        </w:rPr>
        <w:t xml:space="preserve">es analyses </w:t>
      </w:r>
      <w:r w:rsidR="006F38AB" w:rsidRPr="00890524">
        <w:rPr>
          <w:rFonts w:eastAsia="Calibri"/>
          <w:color w:val="000000" w:themeColor="text1"/>
          <w:lang w:val="fr"/>
        </w:rPr>
        <w:t>afin</w:t>
      </w:r>
      <w:r w:rsidRPr="00890524">
        <w:rPr>
          <w:rFonts w:eastAsia="Calibri"/>
          <w:color w:val="000000" w:themeColor="text1"/>
          <w:lang w:val="fr"/>
        </w:rPr>
        <w:t xml:space="preserve"> d’adresser des recommandations concrètes aux acteurs étatiques et non étatiques en matière de prévention et de réponse.</w:t>
      </w:r>
    </w:p>
    <w:p w14:paraId="06AFDE4F" w14:textId="63B59140" w:rsidR="00543C65" w:rsidRPr="00890524" w:rsidRDefault="5C6EE8E3" w:rsidP="002A5481">
      <w:pPr>
        <w:pStyle w:val="ListParagraph"/>
        <w:spacing w:line="276" w:lineRule="auto"/>
        <w:jc w:val="both"/>
        <w:rPr>
          <w:rFonts w:ascii="Times New Roman" w:eastAsia="Calibri" w:hAnsi="Times New Roman"/>
          <w:color w:val="000000" w:themeColor="text1"/>
          <w:sz w:val="24"/>
          <w:szCs w:val="24"/>
          <w:lang w:val="fr"/>
        </w:rPr>
      </w:pPr>
      <w:r w:rsidRPr="00890524">
        <w:rPr>
          <w:rFonts w:ascii="Times New Roman" w:eastAsia="Calibri" w:hAnsi="Times New Roman"/>
          <w:color w:val="000000" w:themeColor="text1"/>
          <w:sz w:val="24"/>
          <w:szCs w:val="24"/>
          <w:lang w:val="fr"/>
        </w:rPr>
        <w:t>Activite1.3.1. Soutenir la Taskforce</w:t>
      </w:r>
      <w:r w:rsidR="002377DB" w:rsidRPr="00890524">
        <w:rPr>
          <w:rFonts w:ascii="Times New Roman" w:eastAsia="Calibri" w:hAnsi="Times New Roman"/>
          <w:color w:val="000000" w:themeColor="text1"/>
          <w:sz w:val="24"/>
          <w:szCs w:val="24"/>
          <w:lang w:val="fr"/>
        </w:rPr>
        <w:t>,</w:t>
      </w:r>
      <w:r w:rsidR="005401DE" w:rsidRPr="00890524">
        <w:rPr>
          <w:rFonts w:ascii="Times New Roman" w:eastAsia="Calibri" w:hAnsi="Times New Roman"/>
          <w:color w:val="000000" w:themeColor="text1"/>
          <w:sz w:val="24"/>
          <w:szCs w:val="24"/>
          <w:lang w:val="fr"/>
        </w:rPr>
        <w:t xml:space="preserve"> d’une part,</w:t>
      </w:r>
      <w:r w:rsidR="002377DB" w:rsidRPr="00890524">
        <w:rPr>
          <w:rFonts w:ascii="Times New Roman" w:eastAsia="Calibri" w:hAnsi="Times New Roman"/>
          <w:color w:val="000000" w:themeColor="text1"/>
          <w:sz w:val="24"/>
          <w:szCs w:val="24"/>
          <w:lang w:val="fr"/>
        </w:rPr>
        <w:t xml:space="preserve"> en collaboration avec UNESCO,</w:t>
      </w:r>
      <w:r w:rsidRPr="00890524">
        <w:rPr>
          <w:rFonts w:ascii="Times New Roman" w:eastAsia="Calibri" w:hAnsi="Times New Roman"/>
          <w:color w:val="000000" w:themeColor="text1"/>
          <w:sz w:val="24"/>
          <w:szCs w:val="24"/>
          <w:lang w:val="fr"/>
        </w:rPr>
        <w:t xml:space="preserve"> pour le développement de partenariats stratégiques avec les universités-centres de recherches </w:t>
      </w:r>
      <w:r w:rsidR="005D58E7" w:rsidRPr="00890524">
        <w:rPr>
          <w:rFonts w:ascii="Times New Roman" w:eastAsia="Calibri" w:hAnsi="Times New Roman"/>
          <w:color w:val="000000" w:themeColor="text1"/>
          <w:sz w:val="24"/>
          <w:szCs w:val="24"/>
          <w:lang w:val="fr"/>
        </w:rPr>
        <w:t xml:space="preserve">ainsi que le secteur culturel </w:t>
      </w:r>
      <w:r w:rsidRPr="00890524">
        <w:rPr>
          <w:rFonts w:ascii="Times New Roman" w:eastAsia="Calibri" w:hAnsi="Times New Roman"/>
          <w:color w:val="000000" w:themeColor="text1"/>
          <w:sz w:val="24"/>
          <w:szCs w:val="24"/>
          <w:lang w:val="fr"/>
        </w:rPr>
        <w:t>en Haïti et en dehors y compris les ONG-OCB locales et médias de recherche dans le domaine de la RVC</w:t>
      </w:r>
      <w:r w:rsidR="005401DE" w:rsidRPr="00890524">
        <w:rPr>
          <w:rFonts w:ascii="Times New Roman" w:eastAsia="Calibri" w:hAnsi="Times New Roman"/>
          <w:color w:val="000000" w:themeColor="text1"/>
          <w:sz w:val="24"/>
          <w:szCs w:val="24"/>
          <w:lang w:val="fr"/>
        </w:rPr>
        <w:t>, d’autre part,</w:t>
      </w:r>
      <w:r w:rsidR="005401DE" w:rsidRPr="00890524">
        <w:rPr>
          <w:rFonts w:ascii="Times New Roman" w:eastAsia="Calibri" w:hAnsi="Times New Roman"/>
          <w:color w:val="000000" w:themeColor="text1"/>
          <w:lang w:val="fr"/>
        </w:rPr>
        <w:t xml:space="preserve"> pour le renforcement de </w:t>
      </w:r>
      <w:r w:rsidR="00B96223" w:rsidRPr="00890524">
        <w:rPr>
          <w:rFonts w:ascii="Times New Roman" w:eastAsia="Calibri" w:hAnsi="Times New Roman"/>
          <w:color w:val="000000" w:themeColor="text1"/>
          <w:lang w:val="fr"/>
        </w:rPr>
        <w:t>ses capacités</w:t>
      </w:r>
      <w:r w:rsidR="005401DE" w:rsidRPr="00890524">
        <w:rPr>
          <w:rFonts w:ascii="Times New Roman" w:eastAsia="Calibri" w:hAnsi="Times New Roman"/>
          <w:color w:val="000000" w:themeColor="text1"/>
          <w:lang w:val="fr"/>
        </w:rPr>
        <w:t xml:space="preserve"> techniques et matérielles (y compris en termes d’équipement, logiciels et autres fournitures de bureau)</w:t>
      </w:r>
      <w:r w:rsidR="008E4743" w:rsidRPr="00890524">
        <w:rPr>
          <w:rFonts w:ascii="Times New Roman" w:eastAsia="Calibri" w:hAnsi="Times New Roman"/>
          <w:color w:val="000000" w:themeColor="text1"/>
          <w:sz w:val="24"/>
          <w:szCs w:val="24"/>
          <w:lang w:val="fr"/>
        </w:rPr>
        <w:t>;</w:t>
      </w:r>
    </w:p>
    <w:p w14:paraId="7C1887AD" w14:textId="77777777" w:rsidR="00EE13A6" w:rsidRPr="00890524" w:rsidRDefault="00EE13A6" w:rsidP="002A5481">
      <w:pPr>
        <w:pStyle w:val="ListParagraph"/>
        <w:spacing w:line="276" w:lineRule="auto"/>
        <w:jc w:val="both"/>
        <w:rPr>
          <w:rFonts w:ascii="Times New Roman" w:eastAsia="Calibri" w:hAnsi="Times New Roman"/>
          <w:color w:val="000000" w:themeColor="text1"/>
          <w:sz w:val="24"/>
          <w:szCs w:val="24"/>
          <w:lang w:val="fr"/>
        </w:rPr>
      </w:pPr>
    </w:p>
    <w:p w14:paraId="7D00E28B" w14:textId="4962D28D" w:rsidR="00543C65" w:rsidRPr="00890524" w:rsidRDefault="66422FE0" w:rsidP="002A5481">
      <w:pPr>
        <w:pStyle w:val="ListParagraph"/>
        <w:spacing w:line="276" w:lineRule="auto"/>
        <w:jc w:val="both"/>
        <w:rPr>
          <w:rFonts w:ascii="Times New Roman" w:eastAsia="Calibri" w:hAnsi="Times New Roman"/>
          <w:color w:val="000000" w:themeColor="text1"/>
          <w:sz w:val="24"/>
          <w:szCs w:val="24"/>
          <w:lang w:val="fr"/>
        </w:rPr>
      </w:pPr>
      <w:r w:rsidRPr="00890524">
        <w:rPr>
          <w:rFonts w:ascii="Times New Roman" w:eastAsia="Calibri" w:hAnsi="Times New Roman"/>
          <w:color w:val="000000" w:themeColor="text1"/>
          <w:sz w:val="24"/>
          <w:szCs w:val="24"/>
          <w:lang w:val="fr"/>
        </w:rPr>
        <w:t>Activite.1.3.2. Appui à la Taskforce</w:t>
      </w:r>
      <w:r w:rsidR="002377DB" w:rsidRPr="00890524">
        <w:rPr>
          <w:rFonts w:ascii="Times New Roman" w:eastAsia="Calibri" w:hAnsi="Times New Roman"/>
          <w:color w:val="000000" w:themeColor="text1"/>
          <w:sz w:val="24"/>
          <w:szCs w:val="24"/>
          <w:lang w:val="fr"/>
        </w:rPr>
        <w:t>, avec l’appui de l’équipe PDA &amp; Economistes (RCO &amp; PNUD),</w:t>
      </w:r>
      <w:r w:rsidRPr="00890524">
        <w:rPr>
          <w:rFonts w:ascii="Times New Roman" w:eastAsia="Calibri" w:hAnsi="Times New Roman"/>
          <w:color w:val="000000" w:themeColor="text1"/>
          <w:sz w:val="24"/>
          <w:szCs w:val="24"/>
          <w:lang w:val="fr"/>
        </w:rPr>
        <w:t xml:space="preserve"> pour la conduite d’analyses intégrées des fragilités (défis émergents et menaces conductives de la violence communautaire y compris les dynamiques/influences politico-économique) en étroite collaboration avec les universités-centres de recherches en </w:t>
      </w:r>
      <w:r w:rsidR="4EE3196D" w:rsidRPr="00890524">
        <w:rPr>
          <w:rFonts w:ascii="Times New Roman" w:eastAsia="Calibri" w:hAnsi="Times New Roman"/>
          <w:color w:val="000000" w:themeColor="text1"/>
          <w:sz w:val="24"/>
          <w:szCs w:val="24"/>
          <w:lang w:val="fr"/>
        </w:rPr>
        <w:t>Haïti</w:t>
      </w:r>
      <w:r w:rsidRPr="00890524">
        <w:rPr>
          <w:rFonts w:ascii="Times New Roman" w:eastAsia="Calibri" w:hAnsi="Times New Roman"/>
          <w:color w:val="000000" w:themeColor="text1"/>
          <w:sz w:val="24"/>
          <w:szCs w:val="24"/>
          <w:lang w:val="fr"/>
        </w:rPr>
        <w:t xml:space="preserve"> et en dehors y compris les ONG-OCB locales dans le domaine de la RVC</w:t>
      </w:r>
      <w:r w:rsidR="008E4743" w:rsidRPr="00890524">
        <w:rPr>
          <w:rFonts w:ascii="Times New Roman" w:eastAsia="Calibri" w:hAnsi="Times New Roman"/>
          <w:color w:val="000000" w:themeColor="text1"/>
          <w:sz w:val="24"/>
          <w:szCs w:val="24"/>
          <w:lang w:val="fr"/>
        </w:rPr>
        <w:t> ;</w:t>
      </w:r>
    </w:p>
    <w:p w14:paraId="00F51794" w14:textId="77777777" w:rsidR="00EE13A6" w:rsidRPr="00890524" w:rsidRDefault="00EE13A6" w:rsidP="002A5481">
      <w:pPr>
        <w:pStyle w:val="ListParagraph"/>
        <w:spacing w:line="276" w:lineRule="auto"/>
        <w:jc w:val="both"/>
        <w:rPr>
          <w:rFonts w:ascii="Times New Roman" w:eastAsia="Calibri" w:hAnsi="Times New Roman"/>
          <w:color w:val="000000" w:themeColor="text1"/>
          <w:sz w:val="24"/>
          <w:szCs w:val="24"/>
          <w:lang w:val="fr"/>
        </w:rPr>
      </w:pPr>
    </w:p>
    <w:p w14:paraId="087DDF95" w14:textId="066FBF33" w:rsidR="00543C65" w:rsidRPr="00890524" w:rsidRDefault="5C6EE8E3" w:rsidP="002A5481">
      <w:pPr>
        <w:pStyle w:val="ListParagraph"/>
        <w:spacing w:line="276" w:lineRule="auto"/>
        <w:jc w:val="both"/>
        <w:rPr>
          <w:rFonts w:ascii="Times New Roman" w:eastAsia="Calibri" w:hAnsi="Times New Roman"/>
          <w:color w:val="000000" w:themeColor="text1"/>
          <w:sz w:val="24"/>
          <w:szCs w:val="24"/>
          <w:lang w:val="fr"/>
        </w:rPr>
      </w:pPr>
      <w:r w:rsidRPr="00890524">
        <w:rPr>
          <w:rFonts w:ascii="Times New Roman" w:eastAsia="Calibri" w:hAnsi="Times New Roman"/>
          <w:color w:val="000000" w:themeColor="text1"/>
          <w:sz w:val="24"/>
          <w:szCs w:val="24"/>
          <w:lang w:val="fr"/>
        </w:rPr>
        <w:t>Activité.1.3.3. Soutenir la Taskforce pour les actions de diffusion-plaidoyer de haut-niveau avec le Groupe des Parlementaires &amp; Elus Locaux &amp; un Groupe des Ambassadeurs &amp; P</w:t>
      </w:r>
      <w:r w:rsidR="006634A7" w:rsidRPr="00890524">
        <w:rPr>
          <w:rFonts w:ascii="Times New Roman" w:eastAsia="Calibri" w:hAnsi="Times New Roman"/>
          <w:color w:val="000000" w:themeColor="text1"/>
          <w:sz w:val="24"/>
          <w:szCs w:val="24"/>
          <w:lang w:val="fr"/>
        </w:rPr>
        <w:t xml:space="preserve">artenaires </w:t>
      </w:r>
      <w:r w:rsidRPr="00890524">
        <w:rPr>
          <w:rFonts w:ascii="Times New Roman" w:eastAsia="Calibri" w:hAnsi="Times New Roman"/>
          <w:color w:val="000000" w:themeColor="text1"/>
          <w:sz w:val="24"/>
          <w:szCs w:val="24"/>
          <w:lang w:val="fr"/>
        </w:rPr>
        <w:t>T</w:t>
      </w:r>
      <w:r w:rsidR="006634A7" w:rsidRPr="00890524">
        <w:rPr>
          <w:rFonts w:ascii="Times New Roman" w:eastAsia="Calibri" w:hAnsi="Times New Roman"/>
          <w:color w:val="000000" w:themeColor="text1"/>
          <w:sz w:val="24"/>
          <w:szCs w:val="24"/>
          <w:lang w:val="fr"/>
        </w:rPr>
        <w:t xml:space="preserve">echniques et </w:t>
      </w:r>
      <w:r w:rsidRPr="00890524">
        <w:rPr>
          <w:rFonts w:ascii="Times New Roman" w:eastAsia="Calibri" w:hAnsi="Times New Roman"/>
          <w:color w:val="000000" w:themeColor="text1"/>
          <w:sz w:val="24"/>
          <w:szCs w:val="24"/>
          <w:lang w:val="fr"/>
        </w:rPr>
        <w:t>F</w:t>
      </w:r>
      <w:r w:rsidR="006634A7" w:rsidRPr="00890524">
        <w:rPr>
          <w:rFonts w:ascii="Times New Roman" w:eastAsia="Calibri" w:hAnsi="Times New Roman"/>
          <w:color w:val="000000" w:themeColor="text1"/>
          <w:sz w:val="24"/>
          <w:szCs w:val="24"/>
          <w:lang w:val="fr"/>
        </w:rPr>
        <w:t>inancier</w:t>
      </w:r>
      <w:r w:rsidRPr="00890524">
        <w:rPr>
          <w:rFonts w:ascii="Times New Roman" w:eastAsia="Calibri" w:hAnsi="Times New Roman"/>
          <w:color w:val="000000" w:themeColor="text1"/>
          <w:sz w:val="24"/>
          <w:szCs w:val="24"/>
          <w:lang w:val="fr"/>
        </w:rPr>
        <w:t xml:space="preserve">s </w:t>
      </w:r>
      <w:r w:rsidR="006634A7" w:rsidRPr="00890524">
        <w:rPr>
          <w:rFonts w:ascii="Times New Roman" w:eastAsia="Calibri" w:hAnsi="Times New Roman"/>
          <w:color w:val="000000" w:themeColor="text1"/>
          <w:sz w:val="24"/>
          <w:szCs w:val="24"/>
          <w:lang w:val="fr"/>
        </w:rPr>
        <w:t>en</w:t>
      </w:r>
      <w:r w:rsidRPr="00890524">
        <w:rPr>
          <w:rFonts w:ascii="Times New Roman" w:eastAsia="Calibri" w:hAnsi="Times New Roman"/>
          <w:color w:val="000000" w:themeColor="text1"/>
          <w:sz w:val="24"/>
          <w:szCs w:val="24"/>
          <w:lang w:val="fr"/>
        </w:rPr>
        <w:t xml:space="preserve"> Haïti sur le suivi de la mise en œuvre des résultats de recherches.</w:t>
      </w:r>
    </w:p>
    <w:bookmarkEnd w:id="20"/>
    <w:p w14:paraId="1B56272B" w14:textId="7E42122A" w:rsidR="5C6EE8E3" w:rsidRPr="00890524" w:rsidRDefault="5C6EE8E3" w:rsidP="5C6EE8E3">
      <w:pPr>
        <w:spacing w:line="257" w:lineRule="auto"/>
        <w:jc w:val="both"/>
        <w:rPr>
          <w:b/>
          <w:bCs/>
          <w:color w:val="000000" w:themeColor="text1"/>
          <w:lang w:val="fr"/>
        </w:rPr>
      </w:pPr>
    </w:p>
    <w:p w14:paraId="77BB98BC" w14:textId="7DE33118" w:rsidR="0051152B" w:rsidRPr="00890524" w:rsidRDefault="556CC0AF" w:rsidP="2F317AB4">
      <w:pPr>
        <w:spacing w:line="257" w:lineRule="auto"/>
        <w:jc w:val="both"/>
        <w:rPr>
          <w:rFonts w:eastAsia="Calibri"/>
          <w:color w:val="000000" w:themeColor="text1"/>
          <w:lang w:val="fr"/>
        </w:rPr>
      </w:pPr>
      <w:r w:rsidRPr="00890524">
        <w:rPr>
          <w:rFonts w:eastAsia="Calibri"/>
          <w:b/>
          <w:bCs/>
          <w:color w:val="000000" w:themeColor="text1"/>
          <w:lang w:val="fr"/>
        </w:rPr>
        <w:t xml:space="preserve">Résultat 2 : </w:t>
      </w:r>
      <w:r w:rsidR="006D2060" w:rsidRPr="00890524">
        <w:rPr>
          <w:rFonts w:eastAsia="Calibri"/>
          <w:color w:val="000000" w:themeColor="text1"/>
          <w:lang w:val="fr"/>
        </w:rPr>
        <w:t xml:space="preserve"> </w:t>
      </w:r>
      <w:r w:rsidR="006D2060" w:rsidRPr="00890524">
        <w:rPr>
          <w:rFonts w:eastAsia="Calibri"/>
          <w:b/>
          <w:bCs/>
          <w:color w:val="000000" w:themeColor="text1"/>
          <w:lang w:val="fr"/>
        </w:rPr>
        <w:t xml:space="preserve">Augmentation du niveau d'opportunité d'emploi des jeunes à risque, du niveau de fonctionnalité des infrastructures communautaires génératrices de revenus et; du niveau de cohésion sociale entre les communautés affectées, afin de favoriser la résilience à la violence des quartiers </w:t>
      </w:r>
      <w:r w:rsidR="00F53B8C" w:rsidRPr="00890524">
        <w:rPr>
          <w:rFonts w:eastAsia="Calibri"/>
          <w:b/>
          <w:bCs/>
          <w:color w:val="000000" w:themeColor="text1"/>
          <w:lang w:val="fr"/>
        </w:rPr>
        <w:t>affectés</w:t>
      </w:r>
      <w:r w:rsidR="006D2060" w:rsidRPr="00890524">
        <w:rPr>
          <w:rFonts w:eastAsia="Calibri"/>
          <w:b/>
          <w:bCs/>
          <w:color w:val="000000" w:themeColor="text1"/>
          <w:lang w:val="fr"/>
        </w:rPr>
        <w:t xml:space="preserve"> par les gangs d'ici 2025</w:t>
      </w:r>
    </w:p>
    <w:p w14:paraId="32E2E44F" w14:textId="7BE49818" w:rsidR="0051152B" w:rsidRPr="00890524" w:rsidRDefault="0051152B" w:rsidP="2F317AB4">
      <w:pPr>
        <w:spacing w:line="257" w:lineRule="auto"/>
        <w:jc w:val="both"/>
        <w:rPr>
          <w:rFonts w:eastAsia="Calibri"/>
          <w:b/>
          <w:bCs/>
          <w:color w:val="000000" w:themeColor="text1"/>
          <w:lang w:val="fr"/>
        </w:rPr>
      </w:pPr>
    </w:p>
    <w:p w14:paraId="7D8CF5DE" w14:textId="4577EF65" w:rsidR="009B026D" w:rsidRPr="00890524" w:rsidRDefault="3678A180" w:rsidP="00F26865">
      <w:pPr>
        <w:jc w:val="both"/>
        <w:rPr>
          <w:bCs/>
          <w:color w:val="000000" w:themeColor="text1"/>
          <w:lang w:val="fr-CA"/>
        </w:rPr>
      </w:pPr>
      <w:r w:rsidRPr="00890524">
        <w:rPr>
          <w:rFonts w:eastAsia="Calibri"/>
          <w:color w:val="000000" w:themeColor="text1"/>
          <w:lang w:val="fr"/>
        </w:rPr>
        <w:t xml:space="preserve">La perception de l’abandon des communautés par l’État due à l’absence des services sociaux constitue un facteur clef dans la gouvernance en Haïti et représente un vide fortement exploité </w:t>
      </w:r>
      <w:r w:rsidRPr="00890524">
        <w:rPr>
          <w:rFonts w:eastAsia="Calibri"/>
          <w:color w:val="000000" w:themeColor="text1"/>
          <w:lang w:val="fr"/>
        </w:rPr>
        <w:lastRenderedPageBreak/>
        <w:t>par les gangs armés depuis plusieurs années. Cette incapacité des institutions publiques à offrir des services à la population accentue la vulnérabilité des jeunes hommes et femmes au recrutement dans les gangs armés car dépourvus de toute alternative. L’approche préconisée dans le cadre de ce projet est de dynamiser la gouvernance locale en renforçant la communication, la capacité et la présence des acteurs étatiques et non-étatiques dans ses différentes composantes sur le terrain et auprès des populations.</w:t>
      </w:r>
      <w:r w:rsidR="01020300" w:rsidRPr="00890524">
        <w:rPr>
          <w:rFonts w:eastAsia="Calibri"/>
          <w:color w:val="000000" w:themeColor="text1"/>
          <w:lang w:val="fr"/>
        </w:rPr>
        <w:t xml:space="preserve"> </w:t>
      </w:r>
      <w:r w:rsidR="0081488A" w:rsidRPr="00890524">
        <w:rPr>
          <w:rFonts w:eastAsia="Calibri"/>
          <w:color w:val="000000" w:themeColor="text1"/>
          <w:lang w:val="fr"/>
        </w:rPr>
        <w:t xml:space="preserve">Il s’agit également de maintenir une certaine flexibilité dans l’approche du ciblage géographique du projet afin d’éventuellement permettre de refocaliser, dans la mesure des ressources disponibles, </w:t>
      </w:r>
      <w:r w:rsidR="0081488A" w:rsidRPr="00890524">
        <w:rPr>
          <w:color w:val="000000" w:themeColor="text1"/>
          <w:lang w:val="fr-FR"/>
        </w:rPr>
        <w:t xml:space="preserve">la couverture géographique du projet sur base des opportunités de trêves, actions de la police, et efforts de stabilisation des zones à risques sur base des liens et communication avec le groupe d’accès </w:t>
      </w:r>
      <w:r w:rsidR="008E4743" w:rsidRPr="00890524">
        <w:rPr>
          <w:color w:val="000000" w:themeColor="text1"/>
          <w:lang w:val="fr-FR"/>
        </w:rPr>
        <w:t>humanitaire.</w:t>
      </w:r>
      <w:r w:rsidR="003A40D7" w:rsidRPr="00890524">
        <w:rPr>
          <w:color w:val="000000" w:themeColor="text1"/>
          <w:lang w:val="fr-FR"/>
        </w:rPr>
        <w:t xml:space="preserve"> </w:t>
      </w:r>
      <w:r w:rsidR="009B026D" w:rsidRPr="00890524">
        <w:rPr>
          <w:color w:val="000000" w:themeColor="text1"/>
          <w:lang w:val="fr-FR"/>
        </w:rPr>
        <w:t>Dans le cadre de cette intervention, l</w:t>
      </w:r>
      <w:r w:rsidR="003A40D7" w:rsidRPr="00890524">
        <w:rPr>
          <w:color w:val="000000" w:themeColor="text1"/>
          <w:lang w:val="fr-FR"/>
        </w:rPr>
        <w:t>e projet compte établir un lien clair avec le projet</w:t>
      </w:r>
      <w:r w:rsidR="009B026D" w:rsidRPr="00890524">
        <w:rPr>
          <w:color w:val="000000" w:themeColor="text1"/>
          <w:lang w:val="fr-FR"/>
        </w:rPr>
        <w:t> :</w:t>
      </w:r>
      <w:r w:rsidR="003A40D7" w:rsidRPr="00890524">
        <w:rPr>
          <w:color w:val="000000" w:themeColor="text1"/>
          <w:lang w:val="fr-FR"/>
        </w:rPr>
        <w:t xml:space="preserve"> </w:t>
      </w:r>
      <w:r w:rsidR="009B026D" w:rsidRPr="00890524">
        <w:rPr>
          <w:color w:val="000000" w:themeColor="text1"/>
          <w:lang w:val="fr-FR"/>
        </w:rPr>
        <w:t>Soutenir et appuyer la relation État-Citoyen pour l’amélioration des efforts de l’extension de l’autorité de l’État et la paix durable en Haïti qui a une couverture nationale ayant pour objectif de créer les conditions favorables au renforcement de la confiance entre l’État et les citoyens à travers le retour des services sociaux de bases fournis par les institutions étatiques au profit des communautés et de la cohésion sociale, l’amélioration de la sécurité et le rétablissement de la paix dans les zones affectées par la violence, et la contribution à l’amélioration de la bonne gouvernance locale.</w:t>
      </w:r>
    </w:p>
    <w:p w14:paraId="1EC980AE" w14:textId="77777777" w:rsidR="003A40D7" w:rsidRPr="00890524" w:rsidRDefault="003A40D7" w:rsidP="2F317AB4">
      <w:pPr>
        <w:jc w:val="both"/>
        <w:rPr>
          <w:rFonts w:eastAsia="Calibri"/>
          <w:color w:val="000000" w:themeColor="text1"/>
          <w:lang w:val="fr-FR"/>
        </w:rPr>
      </w:pPr>
    </w:p>
    <w:p w14:paraId="085F1475" w14:textId="29981EC0" w:rsidR="0051152B" w:rsidRPr="00890524" w:rsidRDefault="009B026D" w:rsidP="0051152B">
      <w:pPr>
        <w:jc w:val="both"/>
        <w:rPr>
          <w:color w:val="000000" w:themeColor="text1"/>
          <w:lang w:val="fr-FR"/>
        </w:rPr>
      </w:pPr>
      <w:r w:rsidRPr="00890524">
        <w:rPr>
          <w:rFonts w:eastAsia="Calibri"/>
          <w:color w:val="000000" w:themeColor="text1"/>
          <w:lang w:val="fr"/>
        </w:rPr>
        <w:t>Par ailleurs, l</w:t>
      </w:r>
      <w:r w:rsidR="01020300" w:rsidRPr="00890524">
        <w:rPr>
          <w:rFonts w:eastAsia="Calibri"/>
          <w:color w:val="000000" w:themeColor="text1"/>
          <w:lang w:val="fr"/>
        </w:rPr>
        <w:t>’</w:t>
      </w:r>
      <w:r w:rsidR="3124B9B2" w:rsidRPr="00890524">
        <w:rPr>
          <w:rFonts w:eastAsia="Calibri"/>
          <w:color w:val="000000" w:themeColor="text1"/>
          <w:lang w:val="fr"/>
        </w:rPr>
        <w:t>implication</w:t>
      </w:r>
      <w:r w:rsidR="01020300" w:rsidRPr="00890524">
        <w:rPr>
          <w:rFonts w:eastAsia="Calibri"/>
          <w:color w:val="000000" w:themeColor="text1"/>
          <w:lang w:val="fr"/>
        </w:rPr>
        <w:t xml:space="preserve"> active de </w:t>
      </w:r>
      <w:proofErr w:type="spellStart"/>
      <w:r w:rsidR="01020300" w:rsidRPr="00890524">
        <w:rPr>
          <w:rFonts w:eastAsia="Calibri"/>
          <w:color w:val="000000" w:themeColor="text1"/>
          <w:lang w:val="fr"/>
        </w:rPr>
        <w:t>Task</w:t>
      </w:r>
      <w:proofErr w:type="spellEnd"/>
      <w:r w:rsidR="01020300" w:rsidRPr="00890524">
        <w:rPr>
          <w:rFonts w:eastAsia="Calibri"/>
          <w:color w:val="000000" w:themeColor="text1"/>
          <w:lang w:val="fr"/>
        </w:rPr>
        <w:t xml:space="preserve"> Force </w:t>
      </w:r>
      <w:r w:rsidR="00DD0964" w:rsidRPr="00890524">
        <w:rPr>
          <w:rFonts w:eastAsia="Calibri"/>
          <w:color w:val="000000" w:themeColor="text1"/>
          <w:lang w:val="fr"/>
        </w:rPr>
        <w:t>inter</w:t>
      </w:r>
      <w:r w:rsidRPr="00890524">
        <w:rPr>
          <w:rFonts w:eastAsia="Calibri"/>
          <w:color w:val="000000" w:themeColor="text1"/>
          <w:lang w:val="fr"/>
        </w:rPr>
        <w:t>institutionnelle DDR-</w:t>
      </w:r>
      <w:r w:rsidR="01020300" w:rsidRPr="00890524">
        <w:rPr>
          <w:rFonts w:eastAsia="Calibri"/>
          <w:color w:val="000000" w:themeColor="text1"/>
          <w:lang w:val="fr"/>
        </w:rPr>
        <w:t>RVC (</w:t>
      </w:r>
      <w:r w:rsidR="2A729635" w:rsidRPr="00890524">
        <w:rPr>
          <w:rFonts w:eastAsia="Calibri"/>
          <w:color w:val="000000" w:themeColor="text1"/>
          <w:lang w:val="fr"/>
        </w:rPr>
        <w:t>Entité</w:t>
      </w:r>
      <w:r w:rsidR="01020300" w:rsidRPr="00890524">
        <w:rPr>
          <w:rFonts w:eastAsia="Calibri"/>
          <w:color w:val="000000" w:themeColor="text1"/>
          <w:lang w:val="fr"/>
        </w:rPr>
        <w:t xml:space="preserve"> hybride) et l’appui </w:t>
      </w:r>
      <w:r w:rsidR="5256793B" w:rsidRPr="00890524">
        <w:rPr>
          <w:rFonts w:eastAsia="Calibri"/>
          <w:color w:val="000000" w:themeColor="text1"/>
          <w:lang w:val="fr"/>
        </w:rPr>
        <w:t>à</w:t>
      </w:r>
      <w:r w:rsidR="01020300" w:rsidRPr="00890524">
        <w:rPr>
          <w:rFonts w:eastAsia="Calibri"/>
          <w:color w:val="000000" w:themeColor="text1"/>
          <w:lang w:val="fr"/>
        </w:rPr>
        <w:t xml:space="preserve"> son maillage territorial y compris son </w:t>
      </w:r>
      <w:r w:rsidR="20C42D47" w:rsidRPr="00890524">
        <w:rPr>
          <w:rFonts w:eastAsia="Calibri"/>
          <w:color w:val="000000" w:themeColor="text1"/>
          <w:lang w:val="fr"/>
        </w:rPr>
        <w:t>rôle</w:t>
      </w:r>
      <w:r w:rsidR="01020300" w:rsidRPr="00890524">
        <w:rPr>
          <w:rFonts w:eastAsia="Calibri"/>
          <w:color w:val="000000" w:themeColor="text1"/>
          <w:lang w:val="fr"/>
        </w:rPr>
        <w:t xml:space="preserve"> </w:t>
      </w:r>
      <w:r w:rsidR="2A96F95C" w:rsidRPr="00890524">
        <w:rPr>
          <w:rFonts w:eastAsia="Calibri"/>
          <w:color w:val="000000" w:themeColor="text1"/>
          <w:lang w:val="fr"/>
        </w:rPr>
        <w:t>stratégique</w:t>
      </w:r>
      <w:r w:rsidR="01020300" w:rsidRPr="00890524">
        <w:rPr>
          <w:rFonts w:eastAsia="Calibri"/>
          <w:color w:val="000000" w:themeColor="text1"/>
          <w:lang w:val="fr"/>
        </w:rPr>
        <w:t xml:space="preserve"> dans l’appui </w:t>
      </w:r>
      <w:r w:rsidR="51EB2EC4" w:rsidRPr="00890524">
        <w:rPr>
          <w:rFonts w:eastAsia="Calibri"/>
          <w:color w:val="000000" w:themeColor="text1"/>
          <w:lang w:val="fr"/>
        </w:rPr>
        <w:t>à</w:t>
      </w:r>
      <w:r w:rsidR="01020300" w:rsidRPr="00890524">
        <w:rPr>
          <w:rFonts w:eastAsia="Calibri"/>
          <w:color w:val="000000" w:themeColor="text1"/>
          <w:lang w:val="fr"/>
        </w:rPr>
        <w:t xml:space="preserve"> la </w:t>
      </w:r>
      <w:r w:rsidR="4115051F" w:rsidRPr="00890524">
        <w:rPr>
          <w:rFonts w:eastAsia="Calibri"/>
          <w:color w:val="000000" w:themeColor="text1"/>
          <w:lang w:val="fr"/>
        </w:rPr>
        <w:t>résilience</w:t>
      </w:r>
      <w:r w:rsidR="6A643C65" w:rsidRPr="00890524">
        <w:rPr>
          <w:rFonts w:eastAsia="Calibri"/>
          <w:color w:val="000000" w:themeColor="text1"/>
          <w:lang w:val="fr"/>
        </w:rPr>
        <w:t xml:space="preserve"> </w:t>
      </w:r>
      <w:r w:rsidR="19F5F46C" w:rsidRPr="00890524">
        <w:rPr>
          <w:rFonts w:eastAsia="Calibri"/>
          <w:color w:val="000000" w:themeColor="text1"/>
          <w:lang w:val="fr"/>
        </w:rPr>
        <w:t>économique</w:t>
      </w:r>
      <w:r w:rsidR="6A643C65" w:rsidRPr="00890524">
        <w:rPr>
          <w:rFonts w:eastAsia="Calibri"/>
          <w:color w:val="000000" w:themeColor="text1"/>
          <w:lang w:val="fr"/>
        </w:rPr>
        <w:t xml:space="preserve"> se</w:t>
      </w:r>
      <w:r w:rsidR="59FB7BF5" w:rsidRPr="00890524">
        <w:rPr>
          <w:rFonts w:eastAsia="Calibri"/>
          <w:color w:val="000000" w:themeColor="text1"/>
          <w:lang w:val="fr"/>
        </w:rPr>
        <w:t xml:space="preserve"> veut</w:t>
      </w:r>
      <w:r w:rsidR="6A643C65" w:rsidRPr="00890524">
        <w:rPr>
          <w:rFonts w:eastAsia="Calibri"/>
          <w:color w:val="000000" w:themeColor="text1"/>
          <w:lang w:val="fr"/>
        </w:rPr>
        <w:t xml:space="preserve"> un moyen de changement de paradigme.</w:t>
      </w:r>
      <w:r w:rsidR="6851D77F" w:rsidRPr="00890524">
        <w:rPr>
          <w:rFonts w:eastAsia="Calibri"/>
          <w:color w:val="000000" w:themeColor="text1"/>
          <w:lang w:val="fr"/>
        </w:rPr>
        <w:t xml:space="preserve"> Ainsi, </w:t>
      </w:r>
      <w:r w:rsidRPr="00890524">
        <w:rPr>
          <w:rFonts w:eastAsia="Calibri"/>
          <w:color w:val="000000" w:themeColor="text1"/>
          <w:lang w:val="fr"/>
        </w:rPr>
        <w:t>elle</w:t>
      </w:r>
      <w:r w:rsidR="6851D77F" w:rsidRPr="00890524">
        <w:rPr>
          <w:rFonts w:eastAsia="Calibri"/>
          <w:color w:val="000000" w:themeColor="text1"/>
          <w:lang w:val="fr"/>
        </w:rPr>
        <w:t xml:space="preserve"> est appelée à jouer un rôle de premier plan dans </w:t>
      </w:r>
      <w:r w:rsidR="76303547" w:rsidRPr="00890524">
        <w:rPr>
          <w:rFonts w:eastAsia="Calibri"/>
          <w:color w:val="000000" w:themeColor="text1"/>
          <w:lang w:val="fr"/>
        </w:rPr>
        <w:t xml:space="preserve">l’ensemble du processus d’identification des opportunités et gaps en vue de renforcer les </w:t>
      </w:r>
      <w:r w:rsidR="3CF0B294" w:rsidRPr="00890524">
        <w:rPr>
          <w:rFonts w:eastAsia="Calibri"/>
          <w:color w:val="000000" w:themeColor="text1"/>
          <w:lang w:val="fr"/>
        </w:rPr>
        <w:t>capacités</w:t>
      </w:r>
      <w:r w:rsidR="76303547" w:rsidRPr="00890524">
        <w:rPr>
          <w:rFonts w:eastAsia="Calibri"/>
          <w:color w:val="000000" w:themeColor="text1"/>
          <w:lang w:val="fr"/>
        </w:rPr>
        <w:t xml:space="preserve"> de </w:t>
      </w:r>
      <w:r w:rsidR="71CBE6AA" w:rsidRPr="00890524">
        <w:rPr>
          <w:rFonts w:eastAsia="Calibri"/>
          <w:color w:val="000000" w:themeColor="text1"/>
          <w:lang w:val="fr"/>
        </w:rPr>
        <w:t>résiliences</w:t>
      </w:r>
      <w:r w:rsidR="76303547" w:rsidRPr="00890524">
        <w:rPr>
          <w:rFonts w:eastAsia="Calibri"/>
          <w:color w:val="000000" w:themeColor="text1"/>
          <w:lang w:val="fr"/>
        </w:rPr>
        <w:t xml:space="preserve"> </w:t>
      </w:r>
      <w:r w:rsidR="3CF871D3" w:rsidRPr="00890524">
        <w:rPr>
          <w:rFonts w:eastAsia="Calibri"/>
          <w:color w:val="000000" w:themeColor="text1"/>
          <w:lang w:val="fr"/>
        </w:rPr>
        <w:t>économiques</w:t>
      </w:r>
      <w:r w:rsidR="76303547" w:rsidRPr="00890524">
        <w:rPr>
          <w:rFonts w:eastAsia="Calibri"/>
          <w:color w:val="000000" w:themeColor="text1"/>
          <w:lang w:val="fr"/>
        </w:rPr>
        <w:t xml:space="preserve"> </w:t>
      </w:r>
      <w:r w:rsidRPr="00890524">
        <w:rPr>
          <w:color w:val="000000" w:themeColor="text1"/>
          <w:lang w:val="fr-FR"/>
        </w:rPr>
        <w:t>des communautés, particulièrement,</w:t>
      </w:r>
      <w:r w:rsidRPr="00890524">
        <w:rPr>
          <w:rFonts w:eastAsia="Calibri"/>
          <w:color w:val="000000" w:themeColor="text1"/>
          <w:lang w:val="fr"/>
        </w:rPr>
        <w:t xml:space="preserve"> </w:t>
      </w:r>
      <w:r w:rsidR="76303547" w:rsidRPr="00890524">
        <w:rPr>
          <w:rFonts w:eastAsia="Calibri"/>
          <w:color w:val="000000" w:themeColor="text1"/>
          <w:lang w:val="fr"/>
        </w:rPr>
        <w:t>des jeunes des quartiers vulnérables cibles</w:t>
      </w:r>
      <w:r w:rsidRPr="00890524">
        <w:rPr>
          <w:color w:val="000000" w:themeColor="text1"/>
          <w:lang w:val="fr-FR"/>
        </w:rPr>
        <w:t xml:space="preserve"> </w:t>
      </w:r>
      <w:r w:rsidR="0081488A" w:rsidRPr="00890524">
        <w:rPr>
          <w:color w:val="000000" w:themeColor="text1"/>
          <w:lang w:val="fr-FR"/>
        </w:rPr>
        <w:t>Face</w:t>
      </w:r>
      <w:r w:rsidR="0051152B" w:rsidRPr="00890524">
        <w:rPr>
          <w:color w:val="000000" w:themeColor="text1"/>
          <w:lang w:val="fr-FR"/>
        </w:rPr>
        <w:t xml:space="preserve"> à la violence et l’attractivité des g</w:t>
      </w:r>
      <w:r w:rsidR="008F4189" w:rsidRPr="00890524">
        <w:rPr>
          <w:color w:val="000000" w:themeColor="text1"/>
          <w:lang w:val="fr-FR"/>
        </w:rPr>
        <w:t>angs</w:t>
      </w:r>
      <w:r w:rsidR="0051152B" w:rsidRPr="00890524">
        <w:rPr>
          <w:color w:val="000000" w:themeColor="text1"/>
          <w:lang w:val="fr-FR"/>
        </w:rPr>
        <w:t xml:space="preserve"> armés</w:t>
      </w:r>
      <w:r w:rsidRPr="00890524">
        <w:rPr>
          <w:color w:val="000000" w:themeColor="text1"/>
          <w:lang w:val="fr-FR"/>
        </w:rPr>
        <w:t xml:space="preserve">. </w:t>
      </w:r>
      <w:r w:rsidR="0051152B" w:rsidRPr="00890524">
        <w:rPr>
          <w:color w:val="000000" w:themeColor="text1"/>
          <w:lang w:val="fr-FR"/>
        </w:rPr>
        <w:t xml:space="preserve"> </w:t>
      </w:r>
      <w:r w:rsidRPr="00890524">
        <w:rPr>
          <w:color w:val="000000" w:themeColor="text1"/>
          <w:lang w:val="fr-FR"/>
        </w:rPr>
        <w:t>L</w:t>
      </w:r>
      <w:r w:rsidR="0051152B" w:rsidRPr="00890524">
        <w:rPr>
          <w:color w:val="000000" w:themeColor="text1"/>
          <w:lang w:val="fr-FR"/>
        </w:rPr>
        <w:t>e</w:t>
      </w:r>
      <w:r w:rsidRPr="00890524">
        <w:rPr>
          <w:color w:val="000000" w:themeColor="text1"/>
          <w:lang w:val="fr-FR"/>
        </w:rPr>
        <w:t xml:space="preserve"> </w:t>
      </w:r>
      <w:r w:rsidR="0051152B" w:rsidRPr="00890524">
        <w:rPr>
          <w:color w:val="000000" w:themeColor="text1"/>
          <w:lang w:val="fr-FR"/>
        </w:rPr>
        <w:t>projet entend, d’une part mettre en place des actions devant à la fois faciliter la mobilisation et l’interaction entre individus et entre les différentes communautés sur la culture de paix et la prévention des conflits au sein des quartiers cibles et d’autre part de créer des alternatives économiques pour les jeunes en facilitant leur accès aux opportunités d’emplois et de création d’entreprises. Ces dernières serviront de porte d’entrée dans les communautés.</w:t>
      </w:r>
    </w:p>
    <w:p w14:paraId="42A071D2" w14:textId="77777777" w:rsidR="0051152B" w:rsidRPr="00890524" w:rsidRDefault="0051152B" w:rsidP="0051152B">
      <w:pPr>
        <w:spacing w:line="257" w:lineRule="auto"/>
        <w:jc w:val="both"/>
        <w:rPr>
          <w:color w:val="000000" w:themeColor="text1"/>
          <w:lang w:val="fr-FR"/>
        </w:rPr>
      </w:pPr>
    </w:p>
    <w:p w14:paraId="203B4A4D" w14:textId="1A352C65" w:rsidR="0051152B" w:rsidRPr="00890524" w:rsidRDefault="0051152B" w:rsidP="0051152B">
      <w:pPr>
        <w:spacing w:line="257" w:lineRule="auto"/>
        <w:jc w:val="both"/>
        <w:rPr>
          <w:color w:val="000000" w:themeColor="text1"/>
          <w:lang w:val="fr-FR"/>
        </w:rPr>
      </w:pPr>
      <w:r w:rsidRPr="00890524">
        <w:rPr>
          <w:color w:val="000000" w:themeColor="text1"/>
          <w:lang w:val="fr-FR"/>
        </w:rPr>
        <w:t>Les résultats du diagnostic des potentialités des quartiers et d’identification des besoins communautaires, notamment les besoins sociaux</w:t>
      </w:r>
      <w:r w:rsidR="00091B1C" w:rsidRPr="00890524">
        <w:rPr>
          <w:color w:val="000000" w:themeColor="text1"/>
          <w:lang w:val="fr-FR"/>
        </w:rPr>
        <w:t xml:space="preserve"> de base</w:t>
      </w:r>
      <w:r w:rsidRPr="00890524">
        <w:rPr>
          <w:color w:val="000000" w:themeColor="text1"/>
          <w:lang w:val="fr-FR"/>
        </w:rPr>
        <w:t xml:space="preserve"> et économiques guideront les différentes interventions et aideront à établir, également, la base de discussion, de dialogue et de consensus entre les acteurs communautaires dans toutes les étapes du projet. Les différentes actions proposées seront développées de concert avec les ministères sectoriels afin de renforcer la présence de l’Etat et certains services de base.  </w:t>
      </w:r>
    </w:p>
    <w:p w14:paraId="70E7879A" w14:textId="77777777" w:rsidR="00DD0964" w:rsidRPr="00890524" w:rsidRDefault="00DD0964" w:rsidP="0051152B">
      <w:pPr>
        <w:spacing w:line="257" w:lineRule="auto"/>
        <w:jc w:val="both"/>
        <w:rPr>
          <w:color w:val="000000" w:themeColor="text1"/>
          <w:lang w:val="fr-FR"/>
        </w:rPr>
      </w:pPr>
    </w:p>
    <w:p w14:paraId="4B4FBB60" w14:textId="77777777" w:rsidR="00E33699" w:rsidRPr="00890524" w:rsidRDefault="00E33699" w:rsidP="00E33699">
      <w:pPr>
        <w:spacing w:line="257" w:lineRule="auto"/>
        <w:jc w:val="both"/>
        <w:rPr>
          <w:color w:val="000000" w:themeColor="text1"/>
          <w:lang w:val="fr-FR"/>
        </w:rPr>
      </w:pPr>
      <w:r w:rsidRPr="00890524">
        <w:rPr>
          <w:color w:val="000000" w:themeColor="text1"/>
          <w:lang w:val="fr-FR"/>
        </w:rPr>
        <w:t xml:space="preserve">Face à l’émergence du mouvement « Bwa </w:t>
      </w:r>
      <w:proofErr w:type="spellStart"/>
      <w:r w:rsidRPr="00890524">
        <w:rPr>
          <w:color w:val="000000" w:themeColor="text1"/>
          <w:lang w:val="fr-FR"/>
        </w:rPr>
        <w:t>Kale</w:t>
      </w:r>
      <w:proofErr w:type="spellEnd"/>
      <w:r w:rsidRPr="00890524">
        <w:rPr>
          <w:color w:val="000000" w:themeColor="text1"/>
          <w:lang w:val="fr-FR"/>
        </w:rPr>
        <w:t> » décrit plus haut, il s’agit également, par le biais des activités listées ci-dessous, de renforcer la capacite de résilience des quartiers et de renforcer des mécanismes de protection communautaire basés sur le respect des principes fondamentaux des droits de l’homme. Ceci afin de prévenir l’escalade d’un cycle perpétuel de conflit et de violence par le renforcement d’actions de relèvement communautaire, de cohésion sociale et de consolidation de la paix et le retour effectif des institutions régaliennes de l’état de droit dans les quartiers.</w:t>
      </w:r>
    </w:p>
    <w:p w14:paraId="1D9E2A9D" w14:textId="77777777" w:rsidR="0051152B" w:rsidRPr="00890524" w:rsidRDefault="0051152B" w:rsidP="0051152B">
      <w:pPr>
        <w:spacing w:line="257" w:lineRule="auto"/>
        <w:jc w:val="both"/>
        <w:rPr>
          <w:rFonts w:eastAsia="Calibri"/>
          <w:color w:val="000000" w:themeColor="text1"/>
          <w:lang w:val="fr-FR"/>
        </w:rPr>
      </w:pPr>
    </w:p>
    <w:p w14:paraId="57D59D2E" w14:textId="49F199F2" w:rsidR="0051152B" w:rsidRPr="00890524" w:rsidRDefault="114D50F8" w:rsidP="0051152B">
      <w:pPr>
        <w:spacing w:line="257" w:lineRule="auto"/>
        <w:jc w:val="both"/>
        <w:rPr>
          <w:rFonts w:eastAsia="Calibri"/>
          <w:color w:val="000000" w:themeColor="text1"/>
          <w:u w:val="single"/>
          <w:lang w:val="fr"/>
        </w:rPr>
      </w:pPr>
      <w:r w:rsidRPr="00890524">
        <w:rPr>
          <w:rFonts w:eastAsia="Calibri"/>
          <w:color w:val="000000" w:themeColor="text1"/>
          <w:u w:val="single"/>
          <w:lang w:val="fr"/>
        </w:rPr>
        <w:lastRenderedPageBreak/>
        <w:t>Produit 2.1 : Des initiatives de développement de compétence et d’autonomisation économique et entrepreneuriale des jeunes comme alternative d’insertion socio professionnelle et économique pour lutter contre les déclencheurs potentiels de violence</w:t>
      </w:r>
      <w:r w:rsidR="00E9164A" w:rsidRPr="00890524">
        <w:rPr>
          <w:rFonts w:eastAsia="Calibri"/>
          <w:color w:val="000000" w:themeColor="text1"/>
          <w:u w:val="single"/>
          <w:lang w:val="fr"/>
        </w:rPr>
        <w:t xml:space="preserve"> sont renforcées.</w:t>
      </w:r>
    </w:p>
    <w:p w14:paraId="38FBC6E0" w14:textId="77777777" w:rsidR="0051152B" w:rsidRPr="00890524" w:rsidRDefault="0051152B" w:rsidP="0051152B">
      <w:pPr>
        <w:spacing w:line="257" w:lineRule="auto"/>
        <w:jc w:val="both"/>
        <w:rPr>
          <w:rFonts w:eastAsia="Calibri"/>
          <w:color w:val="000000" w:themeColor="text1"/>
          <w:lang w:val="fr"/>
        </w:rPr>
      </w:pPr>
    </w:p>
    <w:p w14:paraId="2E095F0F" w14:textId="48C293BD" w:rsidR="0051152B" w:rsidRPr="00890524" w:rsidRDefault="3C004799" w:rsidP="0051152B">
      <w:pPr>
        <w:spacing w:line="257" w:lineRule="auto"/>
        <w:jc w:val="both"/>
        <w:rPr>
          <w:rFonts w:eastAsia="Calibri"/>
          <w:color w:val="000000" w:themeColor="text1"/>
          <w:lang w:val="fr"/>
        </w:rPr>
      </w:pPr>
      <w:r w:rsidRPr="00890524">
        <w:rPr>
          <w:rFonts w:eastAsia="Calibri"/>
          <w:color w:val="000000" w:themeColor="text1"/>
          <w:lang w:val="fr"/>
        </w:rPr>
        <w:t>Renforcer la résilience économique des jeunes en leur fournissant des opportunités de développer un projet d’entreprise individuel ou collectif ou un projet de vie orienté par la formation professionnelle. Les initiatives de ces jeunes devront s’aligner sur les besoins communautaires et favoriser le relèvement économique des communautés. Au niveau du ciblage communautaire, un accent sera mis sur la réinsertion des jeunes en situation de délinquance ou de déviance et les potentiels victimes de violence armée notamment les femmes.</w:t>
      </w:r>
      <w:r w:rsidR="1A9ACD8A" w:rsidRPr="00890524">
        <w:rPr>
          <w:rFonts w:eastAsia="Calibri"/>
          <w:color w:val="000000" w:themeColor="text1"/>
          <w:lang w:val="fr"/>
        </w:rPr>
        <w:t xml:space="preserve"> Un pont sera </w:t>
      </w:r>
      <w:r w:rsidR="2FBFAA0E" w:rsidRPr="00890524">
        <w:rPr>
          <w:rFonts w:eastAsia="Calibri"/>
          <w:color w:val="000000" w:themeColor="text1"/>
          <w:lang w:val="fr"/>
        </w:rPr>
        <w:t>établi</w:t>
      </w:r>
      <w:r w:rsidR="1A9ACD8A" w:rsidRPr="00890524">
        <w:rPr>
          <w:rFonts w:eastAsia="Calibri"/>
          <w:color w:val="000000" w:themeColor="text1"/>
          <w:lang w:val="fr"/>
        </w:rPr>
        <w:t xml:space="preserve"> avec le projet PBF GPI.2.0 afin de cibler les dimensions genre en ce qui </w:t>
      </w:r>
      <w:r w:rsidR="347B514A" w:rsidRPr="00890524">
        <w:rPr>
          <w:rFonts w:eastAsia="Calibri"/>
          <w:color w:val="000000" w:themeColor="text1"/>
          <w:lang w:val="fr"/>
        </w:rPr>
        <w:t>concerne</w:t>
      </w:r>
      <w:r w:rsidR="1A9ACD8A" w:rsidRPr="00890524">
        <w:rPr>
          <w:rFonts w:eastAsia="Calibri"/>
          <w:color w:val="000000" w:themeColor="text1"/>
          <w:lang w:val="fr"/>
        </w:rPr>
        <w:t xml:space="preserve"> les jeunes-filles </w:t>
      </w:r>
      <w:r w:rsidR="40BCF0A5" w:rsidRPr="00890524">
        <w:rPr>
          <w:rFonts w:eastAsia="Calibri"/>
          <w:color w:val="000000" w:themeColor="text1"/>
          <w:lang w:val="fr"/>
        </w:rPr>
        <w:t xml:space="preserve">des zones ciblées par le projet. </w:t>
      </w:r>
      <w:r w:rsidRPr="00890524">
        <w:rPr>
          <w:rFonts w:eastAsia="Calibri"/>
          <w:color w:val="000000" w:themeColor="text1"/>
          <w:lang w:val="fr"/>
        </w:rPr>
        <w:t>Ces interventions visent également à réduire les risques d’intégration de jeunes des quartiers ciblés par le projet dans les g</w:t>
      </w:r>
      <w:r w:rsidR="008F4189" w:rsidRPr="00890524">
        <w:rPr>
          <w:rFonts w:eastAsia="Calibri"/>
          <w:color w:val="000000" w:themeColor="text1"/>
          <w:lang w:val="fr"/>
        </w:rPr>
        <w:t>angs</w:t>
      </w:r>
      <w:r w:rsidRPr="00890524">
        <w:rPr>
          <w:rFonts w:eastAsia="Calibri"/>
          <w:color w:val="000000" w:themeColor="text1"/>
          <w:lang w:val="fr"/>
        </w:rPr>
        <w:t xml:space="preserve"> armés.</w:t>
      </w:r>
      <w:r w:rsidR="49D64967" w:rsidRPr="00890524">
        <w:rPr>
          <w:rFonts w:eastAsia="Calibri"/>
          <w:color w:val="000000" w:themeColor="text1"/>
          <w:lang w:val="fr"/>
        </w:rPr>
        <w:t xml:space="preserve"> </w:t>
      </w:r>
    </w:p>
    <w:p w14:paraId="38909A91" w14:textId="77777777" w:rsidR="0051152B" w:rsidRPr="00890524" w:rsidRDefault="0051152B" w:rsidP="0051152B">
      <w:pPr>
        <w:spacing w:line="257" w:lineRule="auto"/>
        <w:jc w:val="both"/>
        <w:rPr>
          <w:rFonts w:eastAsia="Calibri"/>
          <w:color w:val="000000" w:themeColor="text1"/>
          <w:lang w:val="fr"/>
        </w:rPr>
      </w:pPr>
    </w:p>
    <w:p w14:paraId="1E867788" w14:textId="0B7E7E04" w:rsidR="0051152B" w:rsidRPr="00890524" w:rsidRDefault="19F2CC41" w:rsidP="2F317AB4">
      <w:pPr>
        <w:spacing w:line="257" w:lineRule="auto"/>
        <w:jc w:val="both"/>
        <w:rPr>
          <w:rFonts w:eastAsia="Calibri"/>
          <w:color w:val="000000" w:themeColor="text1"/>
          <w:lang w:val="fr"/>
        </w:rPr>
      </w:pPr>
      <w:r w:rsidRPr="00890524">
        <w:rPr>
          <w:rFonts w:eastAsia="Calibri"/>
          <w:color w:val="000000" w:themeColor="text1"/>
          <w:lang w:val="fr"/>
        </w:rPr>
        <w:t xml:space="preserve">Par ailleurs, il s’agit de créer des conditions pour une amélioration de la situation socioéconomique des populations et de l’environnement physique des quartiers cibles. La finalité des travaux communautaires est de créer la confiance entre les membres de la communauté et le projet, de mobiliser ces derniers autour de la gestion collective des ressources de la communauté (espace physique, bâtis, capital social, enfants, adolescents et jeunes) et de répondre aux besoins immédiats et prioritaires des populations. Des actions complémentaires de sensibilisation, d’information autour du projet et de dialogue entre le projet et la communauté en vue d’une acceptance faciliteront un engagement de la communauté dans la mise en œuvre des activités planifiées et arrêtées avec la communauté. Les activités de ce produit seront entreprises en partenariat avec </w:t>
      </w:r>
      <w:r w:rsidR="0DC56219" w:rsidRPr="00890524">
        <w:rPr>
          <w:rFonts w:eastAsia="Calibri"/>
          <w:color w:val="000000" w:themeColor="text1"/>
          <w:lang w:val="fr"/>
        </w:rPr>
        <w:t xml:space="preserve">différents </w:t>
      </w:r>
      <w:r w:rsidRPr="00890524">
        <w:rPr>
          <w:rFonts w:eastAsia="Calibri"/>
          <w:color w:val="000000" w:themeColor="text1"/>
          <w:lang w:val="fr"/>
        </w:rPr>
        <w:t>ministères</w:t>
      </w:r>
      <w:r w:rsidR="0DC56219" w:rsidRPr="00890524">
        <w:rPr>
          <w:rFonts w:eastAsia="Calibri"/>
          <w:color w:val="000000" w:themeColor="text1"/>
          <w:lang w:val="fr"/>
        </w:rPr>
        <w:t xml:space="preserve"> (MAS, MJSAC, MENFP, MTPTC)</w:t>
      </w:r>
      <w:r w:rsidRPr="00890524">
        <w:rPr>
          <w:rFonts w:eastAsia="Calibri"/>
          <w:color w:val="000000" w:themeColor="text1"/>
          <w:lang w:val="fr"/>
        </w:rPr>
        <w:t xml:space="preserve"> </w:t>
      </w:r>
      <w:r w:rsidR="0720A216" w:rsidRPr="00890524">
        <w:rPr>
          <w:rFonts w:eastAsia="Calibri"/>
          <w:color w:val="000000" w:themeColor="text1"/>
          <w:lang w:val="fr"/>
        </w:rPr>
        <w:t>dans le cadre d’un Comité de Pilotage (</w:t>
      </w:r>
      <w:proofErr w:type="spellStart"/>
      <w:r w:rsidR="0720A216" w:rsidRPr="00890524">
        <w:rPr>
          <w:rFonts w:eastAsia="Calibri"/>
          <w:color w:val="000000" w:themeColor="text1"/>
          <w:lang w:val="fr"/>
        </w:rPr>
        <w:t>CoPiL</w:t>
      </w:r>
      <w:proofErr w:type="spellEnd"/>
      <w:r w:rsidR="0720A216" w:rsidRPr="00890524">
        <w:rPr>
          <w:rFonts w:eastAsia="Calibri"/>
          <w:color w:val="000000" w:themeColor="text1"/>
          <w:lang w:val="fr"/>
        </w:rPr>
        <w:t xml:space="preserve">) placé sous le leadership de la </w:t>
      </w:r>
      <w:proofErr w:type="spellStart"/>
      <w:r w:rsidR="0720A216" w:rsidRPr="00890524">
        <w:rPr>
          <w:rFonts w:eastAsia="Calibri"/>
          <w:color w:val="000000" w:themeColor="text1"/>
          <w:lang w:val="fr"/>
        </w:rPr>
        <w:t>Task</w:t>
      </w:r>
      <w:proofErr w:type="spellEnd"/>
      <w:r w:rsidR="0720A216" w:rsidRPr="00890524">
        <w:rPr>
          <w:rFonts w:eastAsia="Calibri"/>
          <w:color w:val="000000" w:themeColor="text1"/>
          <w:lang w:val="fr"/>
        </w:rPr>
        <w:t xml:space="preserve"> Force RVC et charge du processus d’</w:t>
      </w:r>
      <w:r w:rsidR="352CBE10" w:rsidRPr="00890524">
        <w:rPr>
          <w:rFonts w:eastAsia="Calibri"/>
          <w:color w:val="000000" w:themeColor="text1"/>
          <w:lang w:val="fr"/>
        </w:rPr>
        <w:t>identification des bénéficiaires</w:t>
      </w:r>
      <w:r w:rsidR="5EC411E5" w:rsidRPr="00890524">
        <w:rPr>
          <w:rFonts w:eastAsia="Calibri"/>
          <w:color w:val="000000" w:themeColor="text1"/>
          <w:lang w:val="fr"/>
        </w:rPr>
        <w:t xml:space="preserve"> en </w:t>
      </w:r>
      <w:r w:rsidR="008F18B2" w:rsidRPr="00890524">
        <w:rPr>
          <w:rFonts w:eastAsia="Calibri"/>
          <w:color w:val="000000" w:themeColor="text1"/>
          <w:lang w:val="fr"/>
        </w:rPr>
        <w:t>étroite</w:t>
      </w:r>
      <w:r w:rsidR="5EC411E5" w:rsidRPr="00890524">
        <w:rPr>
          <w:rFonts w:eastAsia="Calibri"/>
          <w:color w:val="000000" w:themeColor="text1"/>
          <w:lang w:val="fr"/>
        </w:rPr>
        <w:t xml:space="preserve"> collaboration avec les comités locaux inclusifs</w:t>
      </w:r>
      <w:r w:rsidR="352CBE10" w:rsidRPr="00890524">
        <w:rPr>
          <w:rFonts w:eastAsia="Calibri"/>
          <w:color w:val="000000" w:themeColor="text1"/>
          <w:lang w:val="fr"/>
        </w:rPr>
        <w:t xml:space="preserve">. </w:t>
      </w:r>
    </w:p>
    <w:p w14:paraId="6DE8143D" w14:textId="065C8E02" w:rsidR="00E706D9" w:rsidRPr="00890524" w:rsidRDefault="002D31E8" w:rsidP="00DD0964">
      <w:pPr>
        <w:ind w:left="720"/>
        <w:jc w:val="both"/>
        <w:rPr>
          <w:rFonts w:eastAsia="Calibri"/>
          <w:color w:val="000000" w:themeColor="text1"/>
          <w:lang w:val="fr"/>
        </w:rPr>
      </w:pPr>
      <w:r w:rsidRPr="00890524">
        <w:rPr>
          <w:rFonts w:eastAsia="Calibri"/>
          <w:color w:val="000000" w:themeColor="text1"/>
          <w:lang w:val="fr"/>
        </w:rPr>
        <w:t xml:space="preserve">Activité </w:t>
      </w:r>
      <w:r w:rsidR="0051152B" w:rsidRPr="00890524">
        <w:rPr>
          <w:rFonts w:eastAsia="Calibri"/>
          <w:color w:val="000000" w:themeColor="text1"/>
          <w:lang w:val="fr"/>
        </w:rPr>
        <w:t xml:space="preserve">2.1.1 </w:t>
      </w:r>
      <w:bookmarkStart w:id="24" w:name="_Hlk114830795"/>
      <w:r w:rsidR="0051152B" w:rsidRPr="00890524">
        <w:rPr>
          <w:rFonts w:eastAsia="Calibri"/>
          <w:color w:val="000000" w:themeColor="text1"/>
          <w:lang w:val="fr"/>
        </w:rPr>
        <w:t>Sensibiliser et mobiliser</w:t>
      </w:r>
      <w:r w:rsidR="00493DCE" w:rsidRPr="00890524">
        <w:rPr>
          <w:rFonts w:eastAsia="Calibri"/>
          <w:color w:val="000000" w:themeColor="text1"/>
          <w:lang w:val="fr"/>
        </w:rPr>
        <w:t>, sous le leadership de la partie nationale [</w:t>
      </w:r>
      <w:proofErr w:type="spellStart"/>
      <w:r w:rsidR="00493DCE" w:rsidRPr="00890524">
        <w:rPr>
          <w:rFonts w:eastAsia="Calibri"/>
          <w:color w:val="000000" w:themeColor="text1"/>
          <w:lang w:val="fr"/>
        </w:rPr>
        <w:t>Task</w:t>
      </w:r>
      <w:proofErr w:type="spellEnd"/>
      <w:r w:rsidR="00493DCE" w:rsidRPr="00890524">
        <w:rPr>
          <w:rFonts w:eastAsia="Calibri"/>
          <w:color w:val="000000" w:themeColor="text1"/>
          <w:lang w:val="fr"/>
        </w:rPr>
        <w:t xml:space="preserve"> Force</w:t>
      </w:r>
      <w:r w:rsidR="00F26865" w:rsidRPr="00890524">
        <w:rPr>
          <w:rFonts w:eastAsia="Calibri"/>
          <w:color w:val="000000" w:themeColor="text1"/>
          <w:lang w:val="fr"/>
        </w:rPr>
        <w:t xml:space="preserve"> </w:t>
      </w:r>
      <w:r w:rsidR="00493DCE" w:rsidRPr="00890524">
        <w:rPr>
          <w:rFonts w:eastAsia="Calibri"/>
          <w:color w:val="000000" w:themeColor="text1"/>
          <w:lang w:val="fr"/>
        </w:rPr>
        <w:t>DDR-RVC, OPC, PNH, etc.]</w:t>
      </w:r>
      <w:r w:rsidR="0051152B" w:rsidRPr="00890524">
        <w:rPr>
          <w:rFonts w:eastAsia="Calibri"/>
          <w:color w:val="000000" w:themeColor="text1"/>
          <w:lang w:val="fr"/>
        </w:rPr>
        <w:t xml:space="preserve"> les différentes communautés </w:t>
      </w:r>
      <w:bookmarkEnd w:id="24"/>
      <w:r w:rsidR="0051152B" w:rsidRPr="00890524">
        <w:rPr>
          <w:rFonts w:eastAsia="Calibri"/>
          <w:color w:val="000000" w:themeColor="text1"/>
          <w:lang w:val="fr"/>
        </w:rPr>
        <w:t>cibles sur le projet : les objectifs, la philosophie, les activités envisagées, types de bénéficiaires, modalités de sélection et stratégies de mise en œuvre et d’évaluation ;</w:t>
      </w:r>
    </w:p>
    <w:p w14:paraId="15491740" w14:textId="77777777" w:rsidR="00493DCE" w:rsidRPr="00890524" w:rsidRDefault="00493DCE" w:rsidP="00925484">
      <w:pPr>
        <w:jc w:val="both"/>
        <w:rPr>
          <w:rFonts w:eastAsia="Calibri"/>
          <w:color w:val="000000" w:themeColor="text1"/>
          <w:lang w:val="fr"/>
        </w:rPr>
      </w:pPr>
    </w:p>
    <w:p w14:paraId="683CE461" w14:textId="41B473B3" w:rsidR="0051152B" w:rsidRPr="00890524" w:rsidRDefault="002D31E8" w:rsidP="0051152B">
      <w:pPr>
        <w:ind w:left="720"/>
        <w:jc w:val="both"/>
        <w:rPr>
          <w:rFonts w:eastAsia="Calibri"/>
          <w:color w:val="000000" w:themeColor="text1"/>
          <w:lang w:val="fr"/>
        </w:rPr>
      </w:pPr>
      <w:r w:rsidRPr="00890524">
        <w:rPr>
          <w:rFonts w:eastAsia="Calibri"/>
          <w:color w:val="000000" w:themeColor="text1"/>
          <w:lang w:val="fr"/>
        </w:rPr>
        <w:t xml:space="preserve">Activité </w:t>
      </w:r>
      <w:r w:rsidR="0051152B" w:rsidRPr="00890524">
        <w:rPr>
          <w:rFonts w:eastAsia="Calibri"/>
          <w:color w:val="000000" w:themeColor="text1"/>
          <w:lang w:val="fr"/>
        </w:rPr>
        <w:t xml:space="preserve">2.1.2 : Réaliser un diagnostic des potentialités des quartiers cibles et d’identification des besoins communautaires, notamment sociaux, économiques et psychosociaux dont leur sélection et leur validation seront réalisées à travers </w:t>
      </w:r>
      <w:bookmarkStart w:id="25" w:name="_Hlk114831059"/>
      <w:r w:rsidR="0051152B" w:rsidRPr="00890524">
        <w:rPr>
          <w:rFonts w:eastAsia="Calibri"/>
          <w:color w:val="000000" w:themeColor="text1"/>
          <w:lang w:val="fr"/>
        </w:rPr>
        <w:t>un atelier de travail et/ou d'échange</w:t>
      </w:r>
      <w:bookmarkEnd w:id="25"/>
      <w:r w:rsidR="0051152B" w:rsidRPr="00890524">
        <w:rPr>
          <w:rFonts w:eastAsia="Calibri"/>
          <w:color w:val="000000" w:themeColor="text1"/>
          <w:lang w:val="fr"/>
        </w:rPr>
        <w:t xml:space="preserve">. La constitution d’un comité local inclusif, issu de cet atelier, facilitera la réalisation et le suivi des activités ainsi que le processus de sélection des bénéficiaires ; </w:t>
      </w:r>
    </w:p>
    <w:p w14:paraId="42C76614" w14:textId="77777777" w:rsidR="00493DCE" w:rsidRPr="00890524" w:rsidRDefault="00493DCE" w:rsidP="0051152B">
      <w:pPr>
        <w:ind w:left="720"/>
        <w:jc w:val="both"/>
        <w:rPr>
          <w:rFonts w:eastAsia="Calibri"/>
          <w:color w:val="000000" w:themeColor="text1"/>
          <w:lang w:val="fr"/>
        </w:rPr>
      </w:pPr>
    </w:p>
    <w:p w14:paraId="031253A1" w14:textId="46A74816" w:rsidR="0051152B" w:rsidRPr="00890524" w:rsidRDefault="5EE429C4" w:rsidP="07ADEF52">
      <w:pPr>
        <w:ind w:left="720"/>
        <w:jc w:val="both"/>
        <w:rPr>
          <w:rFonts w:eastAsia="Calibri"/>
          <w:color w:val="000000" w:themeColor="text1"/>
          <w:lang w:val="fr"/>
        </w:rPr>
      </w:pPr>
      <w:bookmarkStart w:id="26" w:name="_Hlk140654748"/>
      <w:r w:rsidRPr="00890524">
        <w:rPr>
          <w:rFonts w:eastAsia="Calibri"/>
          <w:color w:val="000000" w:themeColor="text1"/>
          <w:lang w:val="fr"/>
        </w:rPr>
        <w:t xml:space="preserve">Activité </w:t>
      </w:r>
      <w:r w:rsidR="556CC0AF" w:rsidRPr="00890524">
        <w:rPr>
          <w:rFonts w:eastAsia="Calibri"/>
          <w:color w:val="000000" w:themeColor="text1"/>
          <w:lang w:val="fr"/>
        </w:rPr>
        <w:t>2.1.3</w:t>
      </w:r>
      <w:r w:rsidR="008F3FED" w:rsidRPr="00890524">
        <w:rPr>
          <w:rFonts w:eastAsia="Calibri"/>
          <w:color w:val="000000" w:themeColor="text1"/>
          <w:lang w:val="fr"/>
        </w:rPr>
        <w:t> :</w:t>
      </w:r>
      <w:r w:rsidR="556CC0AF" w:rsidRPr="00890524">
        <w:rPr>
          <w:rFonts w:eastAsia="Calibri"/>
          <w:color w:val="000000" w:themeColor="text1"/>
          <w:lang w:val="fr"/>
        </w:rPr>
        <w:t xml:space="preserve"> </w:t>
      </w:r>
      <w:r w:rsidR="009A6821" w:rsidRPr="00890524">
        <w:rPr>
          <w:rFonts w:eastAsia="Calibri"/>
          <w:color w:val="000000" w:themeColor="text1"/>
          <w:lang w:val="fr"/>
        </w:rPr>
        <w:t xml:space="preserve">Mettre </w:t>
      </w:r>
      <w:bookmarkStart w:id="27" w:name="_Hlk139445064"/>
      <w:r w:rsidR="08803234" w:rsidRPr="00890524">
        <w:rPr>
          <w:rFonts w:eastAsia="Calibri"/>
          <w:color w:val="000000" w:themeColor="text1"/>
          <w:lang w:val="fr"/>
        </w:rPr>
        <w:t>en œuvre des travaux communautaires</w:t>
      </w:r>
      <w:r w:rsidR="00091B1C" w:rsidRPr="00890524">
        <w:rPr>
          <w:rFonts w:eastAsia="Calibri"/>
          <w:color w:val="000000" w:themeColor="text1"/>
          <w:lang w:val="fr"/>
        </w:rPr>
        <w:t xml:space="preserve"> </w:t>
      </w:r>
      <w:bookmarkEnd w:id="27"/>
      <w:r w:rsidR="00091B1C" w:rsidRPr="00890524">
        <w:rPr>
          <w:rFonts w:eastAsia="Calibri"/>
          <w:color w:val="000000" w:themeColor="text1"/>
          <w:lang w:val="fr"/>
        </w:rPr>
        <w:t xml:space="preserve">appuyant la restauration de services sociaux de base (eau et assainissement, soins de santé, éducation, sécurité) </w:t>
      </w:r>
      <w:r w:rsidR="790A74A8" w:rsidRPr="00890524">
        <w:rPr>
          <w:rFonts w:eastAsia="Calibri"/>
          <w:color w:val="000000" w:themeColor="text1"/>
          <w:lang w:val="fr"/>
        </w:rPr>
        <w:t>en collaboration avec les comités locaux inclusifs</w:t>
      </w:r>
      <w:r w:rsidR="00493DCE" w:rsidRPr="00890524">
        <w:rPr>
          <w:rFonts w:eastAsia="Calibri"/>
          <w:color w:val="000000" w:themeColor="text1"/>
          <w:lang w:val="fr"/>
        </w:rPr>
        <w:t xml:space="preserve">. </w:t>
      </w:r>
      <w:r w:rsidR="00DD6E75" w:rsidRPr="00890524">
        <w:rPr>
          <w:rFonts w:eastAsia="Calibri"/>
          <w:color w:val="000000" w:themeColor="text1"/>
          <w:lang w:val="fr"/>
        </w:rPr>
        <w:t>Un pont sera établi avec les actions humanitaire</w:t>
      </w:r>
      <w:r w:rsidR="00C8359C" w:rsidRPr="00890524">
        <w:rPr>
          <w:rFonts w:eastAsia="Calibri"/>
          <w:color w:val="000000" w:themeColor="text1"/>
          <w:lang w:val="fr"/>
        </w:rPr>
        <w:t>s</w:t>
      </w:r>
      <w:r w:rsidR="00DD6E75" w:rsidRPr="00890524">
        <w:rPr>
          <w:rFonts w:eastAsia="Calibri"/>
          <w:color w:val="000000" w:themeColor="text1"/>
          <w:lang w:val="fr"/>
        </w:rPr>
        <w:t xml:space="preserve"> sous le leadership national [</w:t>
      </w:r>
      <w:proofErr w:type="spellStart"/>
      <w:r w:rsidR="00DD6E75" w:rsidRPr="00890524">
        <w:rPr>
          <w:rFonts w:eastAsia="Calibri"/>
          <w:color w:val="000000" w:themeColor="text1"/>
          <w:lang w:val="fr"/>
        </w:rPr>
        <w:t>Task</w:t>
      </w:r>
      <w:proofErr w:type="spellEnd"/>
      <w:r w:rsidR="00DD6E75" w:rsidRPr="00890524">
        <w:rPr>
          <w:rFonts w:eastAsia="Calibri"/>
          <w:color w:val="000000" w:themeColor="text1"/>
          <w:lang w:val="fr"/>
        </w:rPr>
        <w:t xml:space="preserve"> Force</w:t>
      </w:r>
      <w:r w:rsidR="00091B1C" w:rsidRPr="00890524">
        <w:rPr>
          <w:rFonts w:eastAsia="Calibri"/>
          <w:color w:val="000000" w:themeColor="text1"/>
          <w:lang w:val="fr"/>
        </w:rPr>
        <w:t xml:space="preserve"> DDR-RVC</w:t>
      </w:r>
      <w:r w:rsidR="00DD6E75" w:rsidRPr="00890524">
        <w:rPr>
          <w:rFonts w:eastAsia="Calibri"/>
          <w:color w:val="000000" w:themeColor="text1"/>
          <w:lang w:val="fr"/>
        </w:rPr>
        <w:t>, OPC, PNH, etc.]</w:t>
      </w:r>
      <w:r w:rsidR="008E4743" w:rsidRPr="00890524">
        <w:rPr>
          <w:rFonts w:eastAsia="Calibri"/>
          <w:color w:val="000000" w:themeColor="text1"/>
          <w:lang w:val="fr"/>
        </w:rPr>
        <w:t> ;</w:t>
      </w:r>
    </w:p>
    <w:p w14:paraId="335FF08C" w14:textId="77777777" w:rsidR="00C8359C" w:rsidRPr="00890524" w:rsidRDefault="00C8359C" w:rsidP="07ADEF52">
      <w:pPr>
        <w:spacing w:line="257" w:lineRule="auto"/>
        <w:ind w:left="720"/>
        <w:jc w:val="both"/>
        <w:rPr>
          <w:rFonts w:eastAsia="Arial"/>
          <w:color w:val="000000" w:themeColor="text1"/>
          <w:lang w:val="fr"/>
        </w:rPr>
      </w:pPr>
      <w:bookmarkStart w:id="28" w:name="_Hlk139444830"/>
    </w:p>
    <w:p w14:paraId="711EFAA9" w14:textId="39732533" w:rsidR="0051152B" w:rsidRPr="00890524" w:rsidRDefault="21F7D93D" w:rsidP="07ADEF52">
      <w:pPr>
        <w:spacing w:line="257" w:lineRule="auto"/>
        <w:ind w:left="720"/>
        <w:jc w:val="both"/>
        <w:rPr>
          <w:rFonts w:eastAsia="Calibri"/>
          <w:color w:val="000000" w:themeColor="text1"/>
          <w:lang w:val="fr"/>
        </w:rPr>
      </w:pPr>
      <w:r w:rsidRPr="00890524">
        <w:rPr>
          <w:rFonts w:eastAsia="Calibri"/>
          <w:color w:val="000000" w:themeColor="text1"/>
          <w:lang w:val="fr"/>
        </w:rPr>
        <w:t xml:space="preserve">Activité </w:t>
      </w:r>
      <w:r w:rsidR="3C4AA63D" w:rsidRPr="00890524">
        <w:rPr>
          <w:rFonts w:eastAsia="Calibri"/>
          <w:color w:val="000000" w:themeColor="text1"/>
          <w:lang w:val="fr"/>
        </w:rPr>
        <w:t xml:space="preserve">2.1.4 </w:t>
      </w:r>
      <w:bookmarkStart w:id="29" w:name="_Hlk114831560"/>
      <w:r w:rsidR="3C4AA63D" w:rsidRPr="00890524">
        <w:rPr>
          <w:rFonts w:eastAsia="Calibri"/>
          <w:color w:val="000000" w:themeColor="text1"/>
          <w:lang w:val="fr"/>
        </w:rPr>
        <w:t xml:space="preserve">Former des jeunes et des femmes </w:t>
      </w:r>
      <w:r w:rsidR="3AF63392" w:rsidRPr="00890524">
        <w:rPr>
          <w:rFonts w:eastAsia="Calibri"/>
          <w:color w:val="000000" w:themeColor="text1"/>
          <w:lang w:val="fr"/>
        </w:rPr>
        <w:t>vulnérables</w:t>
      </w:r>
      <w:r w:rsidR="00E3004B" w:rsidRPr="00890524">
        <w:rPr>
          <w:rFonts w:eastAsia="Calibri"/>
          <w:color w:val="000000" w:themeColor="text1"/>
          <w:lang w:val="fr"/>
        </w:rPr>
        <w:t xml:space="preserve"> – en collaboration avec le projet PBF GPI.2.0 -</w:t>
      </w:r>
      <w:r w:rsidR="3AF63392" w:rsidRPr="00890524">
        <w:rPr>
          <w:rFonts w:eastAsia="Calibri"/>
          <w:color w:val="000000" w:themeColor="text1"/>
          <w:lang w:val="fr"/>
        </w:rPr>
        <w:t xml:space="preserve"> au </w:t>
      </w:r>
      <w:r w:rsidR="008F18B2" w:rsidRPr="00890524">
        <w:rPr>
          <w:rFonts w:eastAsia="Calibri"/>
          <w:color w:val="000000" w:themeColor="text1"/>
          <w:lang w:val="fr"/>
        </w:rPr>
        <w:t>recrutement des</w:t>
      </w:r>
      <w:r w:rsidR="3AF63392" w:rsidRPr="00890524">
        <w:rPr>
          <w:rFonts w:eastAsia="Calibri"/>
          <w:color w:val="000000" w:themeColor="text1"/>
          <w:lang w:val="fr"/>
        </w:rPr>
        <w:t xml:space="preserve"> g</w:t>
      </w:r>
      <w:r w:rsidR="008F4189" w:rsidRPr="00890524">
        <w:rPr>
          <w:rFonts w:eastAsia="Calibri"/>
          <w:color w:val="000000" w:themeColor="text1"/>
          <w:lang w:val="fr"/>
        </w:rPr>
        <w:t>angs</w:t>
      </w:r>
      <w:r w:rsidR="3AF63392" w:rsidRPr="00890524">
        <w:rPr>
          <w:rFonts w:eastAsia="Calibri"/>
          <w:color w:val="000000" w:themeColor="text1"/>
          <w:lang w:val="fr"/>
        </w:rPr>
        <w:t xml:space="preserve"> armés à </w:t>
      </w:r>
      <w:r w:rsidR="3C4AA63D" w:rsidRPr="00890524">
        <w:rPr>
          <w:rFonts w:eastAsia="Calibri"/>
          <w:color w:val="000000" w:themeColor="text1"/>
          <w:lang w:val="fr"/>
        </w:rPr>
        <w:t xml:space="preserve">l’esprit d’entreprise et au commerce </w:t>
      </w:r>
      <w:bookmarkEnd w:id="29"/>
      <w:r w:rsidR="3C4AA63D" w:rsidRPr="00890524">
        <w:rPr>
          <w:rFonts w:eastAsia="Calibri"/>
          <w:color w:val="000000" w:themeColor="text1"/>
          <w:lang w:val="fr"/>
        </w:rPr>
        <w:t xml:space="preserve">(en les plaçant dans des centres de soutien à l’esprit d’entreprise et des </w:t>
      </w:r>
      <w:r w:rsidR="3C4AA63D" w:rsidRPr="00890524">
        <w:rPr>
          <w:rFonts w:eastAsia="Calibri"/>
          <w:color w:val="000000" w:themeColor="text1"/>
          <w:lang w:val="fr"/>
        </w:rPr>
        <w:lastRenderedPageBreak/>
        <w:t xml:space="preserve">centres de formation professionnelle avec un accent sur les filières innovantes) basées sur le résultat du diagnostic des potentialités économiques </w:t>
      </w:r>
      <w:r w:rsidR="009A6821" w:rsidRPr="00890524">
        <w:rPr>
          <w:rFonts w:eastAsia="Calibri"/>
          <w:color w:val="000000" w:themeColor="text1"/>
          <w:lang w:val="fr"/>
        </w:rPr>
        <w:t xml:space="preserve">et les acquis de AEC du projet </w:t>
      </w:r>
      <w:proofErr w:type="spellStart"/>
      <w:r w:rsidR="009A6821" w:rsidRPr="00890524">
        <w:rPr>
          <w:rFonts w:eastAsia="Calibri"/>
          <w:color w:val="000000" w:themeColor="text1"/>
          <w:lang w:val="fr"/>
        </w:rPr>
        <w:t>Semans</w:t>
      </w:r>
      <w:proofErr w:type="spellEnd"/>
      <w:r w:rsidR="009A6821" w:rsidRPr="00890524">
        <w:rPr>
          <w:rFonts w:eastAsia="Calibri"/>
          <w:color w:val="000000" w:themeColor="text1"/>
          <w:lang w:val="fr"/>
        </w:rPr>
        <w:t xml:space="preserve"> Lape de </w:t>
      </w:r>
      <w:proofErr w:type="spellStart"/>
      <w:r w:rsidR="009A6821" w:rsidRPr="00890524">
        <w:rPr>
          <w:rFonts w:eastAsia="Calibri"/>
          <w:color w:val="000000" w:themeColor="text1"/>
          <w:lang w:val="fr"/>
        </w:rPr>
        <w:t>Concern</w:t>
      </w:r>
      <w:proofErr w:type="spellEnd"/>
      <w:r w:rsidR="009A6821" w:rsidRPr="00890524">
        <w:rPr>
          <w:rFonts w:eastAsia="Calibri"/>
          <w:color w:val="000000" w:themeColor="text1"/>
          <w:lang w:val="fr"/>
        </w:rPr>
        <w:t xml:space="preserve"> Worldwide</w:t>
      </w:r>
      <w:r w:rsidR="3C4AA63D" w:rsidRPr="00890524">
        <w:rPr>
          <w:rFonts w:eastAsia="Calibri"/>
          <w:color w:val="000000" w:themeColor="text1"/>
          <w:lang w:val="fr"/>
        </w:rPr>
        <w:t>;</w:t>
      </w:r>
    </w:p>
    <w:bookmarkEnd w:id="28"/>
    <w:p w14:paraId="1DBCE79E" w14:textId="77777777" w:rsidR="00493DCE" w:rsidRPr="00890524" w:rsidRDefault="00493DCE" w:rsidP="07ADEF52">
      <w:pPr>
        <w:spacing w:line="257" w:lineRule="auto"/>
        <w:ind w:left="720"/>
        <w:jc w:val="both"/>
        <w:rPr>
          <w:rFonts w:eastAsia="Calibri"/>
          <w:color w:val="000000" w:themeColor="text1"/>
          <w:lang w:val="fr"/>
        </w:rPr>
      </w:pPr>
    </w:p>
    <w:p w14:paraId="4C8327EC" w14:textId="2FD5BE0A" w:rsidR="0051152B" w:rsidRPr="00890524" w:rsidRDefault="002D31E8" w:rsidP="00890524">
      <w:pPr>
        <w:ind w:left="720"/>
        <w:jc w:val="both"/>
        <w:rPr>
          <w:rFonts w:eastAsia="Calibri"/>
          <w:color w:val="000000" w:themeColor="text1"/>
          <w:lang w:val="fr"/>
        </w:rPr>
      </w:pPr>
      <w:r w:rsidRPr="00890524">
        <w:rPr>
          <w:rFonts w:eastAsia="Calibri"/>
          <w:color w:val="000000" w:themeColor="text1"/>
          <w:lang w:val="fr"/>
        </w:rPr>
        <w:t xml:space="preserve">Activité </w:t>
      </w:r>
      <w:r w:rsidR="0051152B" w:rsidRPr="00890524">
        <w:rPr>
          <w:rFonts w:eastAsia="Calibri"/>
          <w:color w:val="000000" w:themeColor="text1"/>
          <w:lang w:val="fr"/>
        </w:rPr>
        <w:t xml:space="preserve">2.1.5 </w:t>
      </w:r>
      <w:r w:rsidR="00805385" w:rsidRPr="00890524">
        <w:rPr>
          <w:rFonts w:eastAsia="Calibri"/>
          <w:color w:val="000000" w:themeColor="text1"/>
          <w:lang w:val="fr"/>
        </w:rPr>
        <w:t>Mettre en place un fonds d’appui aux</w:t>
      </w:r>
      <w:r w:rsidR="0051152B" w:rsidRPr="00890524">
        <w:rPr>
          <w:rFonts w:eastAsia="Calibri"/>
          <w:color w:val="000000" w:themeColor="text1"/>
          <w:lang w:val="fr"/>
        </w:rPr>
        <w:t xml:space="preserve"> </w:t>
      </w:r>
      <w:bookmarkStart w:id="30" w:name="_Hlk114832203"/>
      <w:r w:rsidR="0051152B" w:rsidRPr="00890524">
        <w:rPr>
          <w:rFonts w:eastAsia="Calibri"/>
          <w:color w:val="000000" w:themeColor="text1"/>
          <w:lang w:val="fr"/>
        </w:rPr>
        <w:t>pour les activités de relèvement communautaire</w:t>
      </w:r>
      <w:bookmarkStart w:id="31" w:name="_Hlk139444666"/>
      <w:r w:rsidR="009A6821" w:rsidRPr="00890524">
        <w:rPr>
          <w:rFonts w:eastAsia="Calibri"/>
          <w:color w:val="000000" w:themeColor="text1"/>
          <w:lang w:val="fr"/>
        </w:rPr>
        <w:t xml:space="preserve"> </w:t>
      </w:r>
      <w:r w:rsidR="00570DE1" w:rsidRPr="00890524">
        <w:rPr>
          <w:rFonts w:eastAsia="Calibri"/>
          <w:color w:val="000000" w:themeColor="text1"/>
          <w:lang w:val="fr"/>
        </w:rPr>
        <w:t xml:space="preserve">ciblant les jeunes des communautés </w:t>
      </w:r>
      <w:r w:rsidR="009A6821" w:rsidRPr="00890524">
        <w:rPr>
          <w:rFonts w:eastAsia="Calibri"/>
          <w:color w:val="000000" w:themeColor="text1"/>
          <w:lang w:val="fr"/>
        </w:rPr>
        <w:t xml:space="preserve">en étroite collaboration avec les autorités centrales et locales et le Groupe </w:t>
      </w:r>
      <w:r w:rsidR="003B4530" w:rsidRPr="00890524">
        <w:rPr>
          <w:rFonts w:eastAsia="Calibri"/>
          <w:color w:val="000000" w:themeColor="text1"/>
          <w:lang w:val="fr"/>
        </w:rPr>
        <w:t>Accès</w:t>
      </w:r>
      <w:r w:rsidR="009A6821" w:rsidRPr="00890524">
        <w:rPr>
          <w:rFonts w:eastAsia="Calibri"/>
          <w:color w:val="000000" w:themeColor="text1"/>
          <w:lang w:val="fr"/>
        </w:rPr>
        <w:t>-</w:t>
      </w:r>
      <w:r w:rsidR="003B4530" w:rsidRPr="00890524">
        <w:rPr>
          <w:rFonts w:eastAsia="Calibri"/>
          <w:color w:val="000000" w:themeColor="text1"/>
          <w:lang w:val="fr"/>
        </w:rPr>
        <w:t>HCT/</w:t>
      </w:r>
      <w:r w:rsidR="009A6821" w:rsidRPr="00890524">
        <w:rPr>
          <w:rFonts w:eastAsia="Calibri"/>
          <w:color w:val="000000" w:themeColor="text1"/>
          <w:lang w:val="fr"/>
        </w:rPr>
        <w:t>UNCT (y compris dans la perspective d</w:t>
      </w:r>
      <w:r w:rsidR="003B4530" w:rsidRPr="00890524">
        <w:rPr>
          <w:rFonts w:eastAsia="Calibri"/>
          <w:color w:val="000000" w:themeColor="text1"/>
          <w:lang w:val="fr"/>
        </w:rPr>
        <w:t>’une</w:t>
      </w:r>
      <w:r w:rsidR="009A6821" w:rsidRPr="00890524">
        <w:rPr>
          <w:rFonts w:eastAsia="Calibri"/>
          <w:color w:val="000000" w:themeColor="text1"/>
          <w:lang w:val="fr"/>
        </w:rPr>
        <w:t xml:space="preserve"> force internationale)</w:t>
      </w:r>
      <w:bookmarkEnd w:id="30"/>
      <w:r w:rsidR="008E4743" w:rsidRPr="00890524">
        <w:rPr>
          <w:rFonts w:eastAsia="Calibri"/>
          <w:color w:val="000000" w:themeColor="text1"/>
          <w:lang w:val="fr"/>
        </w:rPr>
        <w:t> ;</w:t>
      </w:r>
      <w:r w:rsidR="0051152B" w:rsidRPr="00890524">
        <w:rPr>
          <w:rFonts w:eastAsia="Calibri"/>
          <w:color w:val="000000" w:themeColor="text1"/>
          <w:lang w:val="fr"/>
        </w:rPr>
        <w:t xml:space="preserve"> </w:t>
      </w:r>
    </w:p>
    <w:bookmarkEnd w:id="31"/>
    <w:p w14:paraId="2698E003" w14:textId="77777777" w:rsidR="00493DCE" w:rsidRPr="00890524" w:rsidRDefault="00493DCE" w:rsidP="0051152B">
      <w:pPr>
        <w:spacing w:line="257" w:lineRule="auto"/>
        <w:ind w:left="720"/>
        <w:jc w:val="both"/>
        <w:rPr>
          <w:rFonts w:eastAsia="Calibri"/>
          <w:color w:val="000000" w:themeColor="text1"/>
          <w:lang w:val="fr"/>
        </w:rPr>
      </w:pPr>
    </w:p>
    <w:p w14:paraId="6BA012E9" w14:textId="146AD2CE" w:rsidR="008F18B2" w:rsidRPr="00890524" w:rsidRDefault="002D31E8" w:rsidP="00CF584A">
      <w:pPr>
        <w:spacing w:line="257" w:lineRule="auto"/>
        <w:ind w:left="720"/>
        <w:jc w:val="both"/>
        <w:rPr>
          <w:rFonts w:eastAsia="Calibri"/>
          <w:color w:val="000000" w:themeColor="text1"/>
          <w:lang w:val="fr"/>
        </w:rPr>
      </w:pPr>
      <w:bookmarkStart w:id="32" w:name="_Hlk139444881"/>
      <w:r w:rsidRPr="00890524">
        <w:rPr>
          <w:rFonts w:eastAsia="Calibri"/>
          <w:color w:val="000000" w:themeColor="text1"/>
          <w:lang w:val="fr"/>
        </w:rPr>
        <w:t xml:space="preserve">Activité </w:t>
      </w:r>
      <w:r w:rsidR="0051152B" w:rsidRPr="00890524">
        <w:rPr>
          <w:rFonts w:eastAsia="Calibri"/>
          <w:color w:val="000000" w:themeColor="text1"/>
          <w:lang w:val="fr"/>
        </w:rPr>
        <w:t xml:space="preserve">2.1.6 Encadrer les jeunes (jeunes hommes et femmes bénéficiaires de 2.1.3 et 2.1.4) pour le </w:t>
      </w:r>
      <w:bookmarkStart w:id="33" w:name="_Hlk114832300"/>
      <w:r w:rsidR="0051152B" w:rsidRPr="00890524">
        <w:rPr>
          <w:rFonts w:eastAsia="Calibri"/>
          <w:color w:val="000000" w:themeColor="text1"/>
          <w:lang w:val="fr"/>
        </w:rPr>
        <w:t xml:space="preserve">Développement personnel </w:t>
      </w:r>
      <w:bookmarkEnd w:id="33"/>
      <w:r w:rsidR="0051152B" w:rsidRPr="00890524">
        <w:rPr>
          <w:rFonts w:eastAsia="Calibri"/>
          <w:color w:val="000000" w:themeColor="text1"/>
          <w:lang w:val="fr"/>
        </w:rPr>
        <w:t>(</w:t>
      </w:r>
      <w:proofErr w:type="spellStart"/>
      <w:r w:rsidR="0051152B" w:rsidRPr="00890524">
        <w:rPr>
          <w:rFonts w:eastAsia="Calibri"/>
          <w:color w:val="000000" w:themeColor="text1"/>
          <w:lang w:val="fr"/>
        </w:rPr>
        <w:t>lifeskills</w:t>
      </w:r>
      <w:proofErr w:type="spellEnd"/>
      <w:r w:rsidR="0051152B" w:rsidRPr="00890524">
        <w:rPr>
          <w:rFonts w:eastAsia="Calibri"/>
          <w:color w:val="000000" w:themeColor="text1"/>
          <w:lang w:val="fr"/>
        </w:rPr>
        <w:t>, gestion des émotions, communication non violente, gestion des traumas)</w:t>
      </w:r>
      <w:r w:rsidR="002B6B29" w:rsidRPr="00890524">
        <w:rPr>
          <w:rFonts w:eastAsia="Calibri"/>
          <w:color w:val="000000" w:themeColor="text1"/>
          <w:lang w:val="fr"/>
        </w:rPr>
        <w:t xml:space="preserve"> et aussi faciliter leur </w:t>
      </w:r>
      <w:r w:rsidR="0051152B" w:rsidRPr="00890524">
        <w:rPr>
          <w:rFonts w:eastAsia="Calibri"/>
          <w:color w:val="000000" w:themeColor="text1"/>
          <w:lang w:val="fr"/>
        </w:rPr>
        <w:t xml:space="preserve">engagement </w:t>
      </w:r>
      <w:r w:rsidR="002B6B29" w:rsidRPr="00890524">
        <w:rPr>
          <w:rFonts w:eastAsia="Calibri"/>
          <w:color w:val="000000" w:themeColor="text1"/>
          <w:lang w:val="fr"/>
        </w:rPr>
        <w:t>dans la gestion collective de la sécurité des quartiers et les activités</w:t>
      </w:r>
      <w:r w:rsidR="002B6B29" w:rsidRPr="00890524">
        <w:rPr>
          <w:color w:val="000000" w:themeColor="text1"/>
          <w:lang w:val="fr-FR"/>
        </w:rPr>
        <w:t xml:space="preserve"> de police communautaire, de renforcement de la cohésion sociale et de dialogue </w:t>
      </w:r>
      <w:r w:rsidR="008E4743" w:rsidRPr="00890524">
        <w:rPr>
          <w:color w:val="000000" w:themeColor="text1"/>
          <w:lang w:val="fr-FR"/>
        </w:rPr>
        <w:t>communautaire</w:t>
      </w:r>
      <w:r w:rsidR="008E4743" w:rsidRPr="00890524">
        <w:rPr>
          <w:rFonts w:eastAsia="Calibri"/>
          <w:color w:val="000000" w:themeColor="text1"/>
          <w:lang w:val="fr"/>
        </w:rPr>
        <w:t xml:space="preserve"> </w:t>
      </w:r>
      <w:bookmarkEnd w:id="26"/>
      <w:r w:rsidR="008E4743" w:rsidRPr="00890524">
        <w:rPr>
          <w:rFonts w:eastAsia="Calibri"/>
          <w:color w:val="000000" w:themeColor="text1"/>
          <w:lang w:val="fr"/>
        </w:rPr>
        <w:t>;</w:t>
      </w:r>
    </w:p>
    <w:bookmarkEnd w:id="32"/>
    <w:p w14:paraId="2F0652BA" w14:textId="77777777" w:rsidR="008F18B2" w:rsidRPr="00890524" w:rsidRDefault="008F18B2" w:rsidP="0051152B">
      <w:pPr>
        <w:spacing w:line="257" w:lineRule="auto"/>
        <w:jc w:val="both"/>
        <w:rPr>
          <w:rFonts w:eastAsia="Calibri"/>
          <w:color w:val="000000" w:themeColor="text1"/>
          <w:lang w:val="fr"/>
        </w:rPr>
      </w:pPr>
    </w:p>
    <w:p w14:paraId="42EF00E3" w14:textId="53975492" w:rsidR="0067021D" w:rsidRPr="00890524" w:rsidRDefault="3C4AA63D" w:rsidP="0067021D">
      <w:pPr>
        <w:spacing w:line="257" w:lineRule="auto"/>
        <w:jc w:val="both"/>
        <w:rPr>
          <w:rFonts w:eastAsia="TimesNewRomanPS-BoldMT"/>
          <w:color w:val="000000" w:themeColor="text1"/>
          <w:u w:val="single"/>
          <w:lang w:val="fr-CA"/>
        </w:rPr>
      </w:pPr>
      <w:r w:rsidRPr="00890524">
        <w:rPr>
          <w:rFonts w:eastAsia="Calibri"/>
          <w:color w:val="000000" w:themeColor="text1"/>
          <w:u w:val="single"/>
          <w:lang w:val="fr"/>
        </w:rPr>
        <w:t xml:space="preserve">Produit 2.2 : </w:t>
      </w:r>
      <w:r w:rsidR="0067021D" w:rsidRPr="00890524">
        <w:rPr>
          <w:rFonts w:eastAsia="TimesNewRomanPS-BoldMT"/>
          <w:color w:val="000000" w:themeColor="text1"/>
          <w:u w:val="single"/>
          <w:lang w:val="fr-CA"/>
        </w:rPr>
        <w:t>Les actions de renforcement du leadership des jeunes en tant qu’agents de paix au sein de leur communauté contribuent à la réduction de violence communautaire et à l’amélioration de la cohésion sociale.</w:t>
      </w:r>
    </w:p>
    <w:p w14:paraId="0EADF725" w14:textId="77777777" w:rsidR="0067021D" w:rsidRPr="00890524" w:rsidRDefault="0067021D" w:rsidP="07ADEF52">
      <w:pPr>
        <w:spacing w:line="257" w:lineRule="auto"/>
        <w:jc w:val="both"/>
        <w:rPr>
          <w:rFonts w:eastAsia="Calibri"/>
          <w:color w:val="000000" w:themeColor="text1"/>
          <w:u w:val="single"/>
          <w:lang w:val="fr-CA"/>
        </w:rPr>
      </w:pPr>
    </w:p>
    <w:p w14:paraId="7871227F" w14:textId="1F9ACB1A" w:rsidR="0051152B" w:rsidRPr="00890524" w:rsidRDefault="1B52BA32" w:rsidP="2F317AB4">
      <w:pPr>
        <w:spacing w:line="257" w:lineRule="auto"/>
        <w:jc w:val="both"/>
        <w:rPr>
          <w:rFonts w:eastAsia="Calibri"/>
          <w:color w:val="000000" w:themeColor="text1"/>
          <w:lang w:val="fr"/>
        </w:rPr>
      </w:pPr>
      <w:r w:rsidRPr="00890524">
        <w:rPr>
          <w:rFonts w:eastAsia="Calibri"/>
          <w:color w:val="000000" w:themeColor="text1"/>
          <w:lang w:val="fr"/>
        </w:rPr>
        <w:t xml:space="preserve">Il s’agit de proposer des activités qui permettent d’aboutir à un changement de comportements et de renforcer les liens des communautés ainsi qu’un désengagement des jeunes de la violence. En effet, une attention sera portée </w:t>
      </w:r>
      <w:r w:rsidR="004D04FD" w:rsidRPr="00890524">
        <w:rPr>
          <w:rFonts w:eastAsia="Calibri"/>
          <w:color w:val="000000" w:themeColor="text1"/>
          <w:lang w:val="fr"/>
        </w:rPr>
        <w:t xml:space="preserve">aux bureaux de </w:t>
      </w:r>
      <w:r w:rsidR="004F707F" w:rsidRPr="00890524">
        <w:rPr>
          <w:rFonts w:eastAsia="Calibri"/>
          <w:color w:val="000000" w:themeColor="text1"/>
          <w:lang w:val="fr"/>
        </w:rPr>
        <w:t>médiation et</w:t>
      </w:r>
      <w:r w:rsidR="004D04FD" w:rsidRPr="00890524">
        <w:rPr>
          <w:rFonts w:eastAsia="Calibri"/>
          <w:color w:val="000000" w:themeColor="text1"/>
          <w:lang w:val="fr"/>
        </w:rPr>
        <w:t xml:space="preserve"> de vulgarisation juridique dont le principal objectif est de promouvoir une culture de la paix à travers la médiation et la résolution pacifique de conflits. Le</w:t>
      </w:r>
      <w:r w:rsidRPr="00890524">
        <w:rPr>
          <w:rFonts w:eastAsia="Calibri"/>
          <w:color w:val="000000" w:themeColor="text1"/>
          <w:lang w:val="fr"/>
        </w:rPr>
        <w:t xml:space="preserve"> leadership personnel</w:t>
      </w:r>
      <w:r w:rsidR="004D04FD" w:rsidRPr="00890524">
        <w:rPr>
          <w:rFonts w:eastAsia="Calibri"/>
          <w:color w:val="000000" w:themeColor="text1"/>
          <w:lang w:val="fr"/>
        </w:rPr>
        <w:t xml:space="preserve"> des jeunes</w:t>
      </w:r>
      <w:r w:rsidRPr="00890524">
        <w:rPr>
          <w:rFonts w:eastAsia="Calibri"/>
          <w:color w:val="000000" w:themeColor="text1"/>
          <w:lang w:val="fr"/>
        </w:rPr>
        <w:t xml:space="preserve">, l’estime de soi, les activités d’engagements communautaires, la </w:t>
      </w:r>
      <w:r w:rsidR="00C84008" w:rsidRPr="00890524">
        <w:rPr>
          <w:rFonts w:eastAsia="Calibri"/>
          <w:color w:val="000000" w:themeColor="text1"/>
          <w:lang w:val="fr"/>
        </w:rPr>
        <w:t>création</w:t>
      </w:r>
      <w:r w:rsidR="004D04FD" w:rsidRPr="00890524">
        <w:rPr>
          <w:rFonts w:eastAsia="Calibri"/>
          <w:color w:val="000000" w:themeColor="text1"/>
          <w:lang w:val="fr"/>
        </w:rPr>
        <w:t xml:space="preserve"> d’espace </w:t>
      </w:r>
      <w:r w:rsidR="00C84008" w:rsidRPr="00890524">
        <w:rPr>
          <w:rFonts w:eastAsia="Calibri"/>
          <w:color w:val="000000" w:themeColor="text1"/>
          <w:lang w:val="fr"/>
        </w:rPr>
        <w:t xml:space="preserve">de dialogue interactif impliquant les acteurs communautaires et les acteurs étatiques locaux font partie des interventions. </w:t>
      </w:r>
      <w:r w:rsidRPr="00890524">
        <w:rPr>
          <w:rFonts w:eastAsia="Calibri"/>
          <w:color w:val="000000" w:themeColor="text1"/>
          <w:lang w:val="fr"/>
        </w:rPr>
        <w:t xml:space="preserve">La plateforme U-report </w:t>
      </w:r>
      <w:r w:rsidR="5D1DAE81" w:rsidRPr="00890524">
        <w:rPr>
          <w:rFonts w:eastAsia="Calibri"/>
          <w:color w:val="000000" w:themeColor="text1"/>
          <w:lang w:val="fr"/>
        </w:rPr>
        <w:t>est un outil</w:t>
      </w:r>
      <w:r w:rsidR="0B8DA428" w:rsidRPr="00890524">
        <w:rPr>
          <w:rFonts w:eastAsia="Calibri"/>
          <w:color w:val="000000" w:themeColor="text1"/>
          <w:lang w:val="fr"/>
        </w:rPr>
        <w:t xml:space="preserve"> de sondage et de collecte d’informations</w:t>
      </w:r>
      <w:r w:rsidR="5D1DAE81" w:rsidRPr="00890524">
        <w:rPr>
          <w:rFonts w:eastAsia="Calibri"/>
          <w:color w:val="000000" w:themeColor="text1"/>
          <w:lang w:val="fr"/>
        </w:rPr>
        <w:t xml:space="preserve"> développé par l’UNICEF </w:t>
      </w:r>
      <w:r w:rsidRPr="00890524">
        <w:rPr>
          <w:rFonts w:eastAsia="Calibri"/>
          <w:color w:val="000000" w:themeColor="text1"/>
          <w:lang w:val="fr"/>
        </w:rPr>
        <w:t xml:space="preserve">pour </w:t>
      </w:r>
      <w:r w:rsidR="6B782495" w:rsidRPr="00890524">
        <w:rPr>
          <w:rFonts w:eastAsia="Calibri"/>
          <w:color w:val="000000" w:themeColor="text1"/>
          <w:lang w:val="fr"/>
        </w:rPr>
        <w:t xml:space="preserve">mesurer </w:t>
      </w:r>
      <w:r w:rsidR="35821D71" w:rsidRPr="00890524">
        <w:rPr>
          <w:rFonts w:eastAsia="Calibri"/>
          <w:color w:val="000000" w:themeColor="text1"/>
          <w:lang w:val="fr"/>
        </w:rPr>
        <w:t>l’impact</w:t>
      </w:r>
      <w:r w:rsidRPr="00890524">
        <w:rPr>
          <w:rFonts w:eastAsia="Calibri"/>
          <w:color w:val="000000" w:themeColor="text1"/>
          <w:lang w:val="fr"/>
        </w:rPr>
        <w:t xml:space="preserve"> </w:t>
      </w:r>
      <w:r w:rsidR="6C20F329" w:rsidRPr="00890524">
        <w:rPr>
          <w:rFonts w:eastAsia="Calibri"/>
          <w:color w:val="000000" w:themeColor="text1"/>
          <w:lang w:val="fr"/>
        </w:rPr>
        <w:t>d</w:t>
      </w:r>
      <w:r w:rsidRPr="00890524">
        <w:rPr>
          <w:rFonts w:eastAsia="Calibri"/>
          <w:color w:val="000000" w:themeColor="text1"/>
          <w:lang w:val="fr"/>
        </w:rPr>
        <w:t>es activités d’engagements citoyen dans les quartiers sera utilisée. Ce produit sera développé en synergie avec les actions du projet infrastructure de paix travaillant sur la prévention de conflit et de violence au niveau national. D’une part, l’identification des jeunes leaders (agents catalyseurs de promotion de valeurs de paix) se fera conjointement par les deux projets</w:t>
      </w:r>
      <w:r w:rsidR="42868587" w:rsidRPr="00890524">
        <w:rPr>
          <w:rFonts w:eastAsia="Calibri"/>
          <w:color w:val="000000" w:themeColor="text1"/>
          <w:lang w:val="fr"/>
        </w:rPr>
        <w:t xml:space="preserve"> (Infrastructures de paix et RVC 2)</w:t>
      </w:r>
      <w:r w:rsidRPr="00890524">
        <w:rPr>
          <w:rFonts w:eastAsia="Calibri"/>
          <w:color w:val="000000" w:themeColor="text1"/>
          <w:lang w:val="fr"/>
        </w:rPr>
        <w:t xml:space="preserve"> et ces derniers seront impliqués dans les activités socio-culturelles et formatives qu’entreprendra le projet infrastructure de paix dans les mêmes quartiers. D’autre part, les campagnes de sensibilisation seront soutenues par la vulgarisation des travaux des structures universitaires et </w:t>
      </w:r>
      <w:proofErr w:type="spellStart"/>
      <w:r w:rsidRPr="00890524">
        <w:rPr>
          <w:rFonts w:eastAsia="Calibri"/>
          <w:color w:val="000000" w:themeColor="text1"/>
          <w:lang w:val="fr"/>
        </w:rPr>
        <w:t>think</w:t>
      </w:r>
      <w:proofErr w:type="spellEnd"/>
      <w:r w:rsidRPr="00890524">
        <w:rPr>
          <w:rFonts w:eastAsia="Calibri"/>
          <w:color w:val="000000" w:themeColor="text1"/>
          <w:lang w:val="fr"/>
        </w:rPr>
        <w:t xml:space="preserve"> tank sur les défis et préoccupations des jeunes.</w:t>
      </w:r>
      <w:r w:rsidR="680C3975" w:rsidRPr="00890524">
        <w:rPr>
          <w:rFonts w:eastAsia="Calibri"/>
          <w:color w:val="000000" w:themeColor="text1"/>
          <w:lang w:val="fr"/>
        </w:rPr>
        <w:t xml:space="preserve"> Le partenariat sera renforcé avec le</w:t>
      </w:r>
      <w:r w:rsidR="001760CA" w:rsidRPr="00890524">
        <w:rPr>
          <w:rFonts w:eastAsia="Calibri"/>
          <w:color w:val="000000" w:themeColor="text1"/>
          <w:lang w:val="fr"/>
        </w:rPr>
        <w:t>s</w:t>
      </w:r>
      <w:r w:rsidR="680C3975" w:rsidRPr="00890524">
        <w:rPr>
          <w:rFonts w:eastAsia="Calibri"/>
          <w:color w:val="000000" w:themeColor="text1"/>
          <w:lang w:val="fr"/>
        </w:rPr>
        <w:t xml:space="preserve"> projets élections du PBF (PAPEH &amp; </w:t>
      </w:r>
      <w:proofErr w:type="spellStart"/>
      <w:r w:rsidR="680C3975" w:rsidRPr="00890524">
        <w:rPr>
          <w:rFonts w:eastAsia="Calibri"/>
          <w:color w:val="000000" w:themeColor="text1"/>
          <w:lang w:val="fr"/>
        </w:rPr>
        <w:t>Projectomondo</w:t>
      </w:r>
      <w:proofErr w:type="spellEnd"/>
      <w:r w:rsidR="680C3975" w:rsidRPr="00890524">
        <w:rPr>
          <w:rFonts w:eastAsia="Calibri"/>
          <w:color w:val="000000" w:themeColor="text1"/>
          <w:lang w:val="fr"/>
        </w:rPr>
        <w:t>) afin de favoriser le networking entre le</w:t>
      </w:r>
      <w:r w:rsidR="5E49E036" w:rsidRPr="00890524">
        <w:rPr>
          <w:rFonts w:eastAsia="Calibri"/>
          <w:color w:val="000000" w:themeColor="text1"/>
          <w:lang w:val="fr"/>
        </w:rPr>
        <w:t>s OSC-OCB-Jeunes sur les diverses thématiques en lien avec la RVC.</w:t>
      </w:r>
      <w:r w:rsidR="680C3975" w:rsidRPr="00890524">
        <w:rPr>
          <w:rFonts w:eastAsia="Calibri"/>
          <w:color w:val="000000" w:themeColor="text1"/>
          <w:lang w:val="fr"/>
        </w:rPr>
        <w:t xml:space="preserve"> </w:t>
      </w:r>
      <w:r w:rsidR="00312F87" w:rsidRPr="00890524">
        <w:rPr>
          <w:rFonts w:eastAsia="Calibri"/>
          <w:color w:val="000000" w:themeColor="text1"/>
          <w:lang w:val="fr"/>
        </w:rPr>
        <w:t>C</w:t>
      </w:r>
      <w:proofErr w:type="spellStart"/>
      <w:r w:rsidR="008E4743" w:rsidRPr="00890524">
        <w:rPr>
          <w:color w:val="000000" w:themeColor="text1"/>
          <w:sz w:val="22"/>
          <w:szCs w:val="22"/>
          <w:lang w:val="fr-CA"/>
        </w:rPr>
        <w:t>ette</w:t>
      </w:r>
      <w:proofErr w:type="spellEnd"/>
      <w:r w:rsidR="00312F87" w:rsidRPr="00890524">
        <w:rPr>
          <w:color w:val="000000" w:themeColor="text1"/>
          <w:sz w:val="22"/>
          <w:szCs w:val="22"/>
          <w:lang w:val="fr-CA"/>
        </w:rPr>
        <w:t xml:space="preserve"> proposition sera complétée par le projet : </w:t>
      </w:r>
      <w:r w:rsidR="00312F87" w:rsidRPr="00890524">
        <w:rPr>
          <w:bCs/>
          <w:color w:val="000000" w:themeColor="text1"/>
          <w:lang w:val="fr-CA"/>
        </w:rPr>
        <w:t>Soutenir et appuyer la relation État-Citoyen pour l’amélioration des efforts de l’extension de l’autorité de l’État et la paix durable en Haïti</w:t>
      </w:r>
      <w:r w:rsidR="00312F87" w:rsidRPr="00890524">
        <w:rPr>
          <w:color w:val="000000" w:themeColor="text1"/>
          <w:sz w:val="22"/>
          <w:szCs w:val="22"/>
          <w:lang w:val="fr-CA"/>
        </w:rPr>
        <w:t xml:space="preserve">, d’une part le renfoncement des capacités des autorités locales (Mairies, </w:t>
      </w:r>
      <w:proofErr w:type="spellStart"/>
      <w:r w:rsidR="00312F87" w:rsidRPr="00890524">
        <w:rPr>
          <w:color w:val="000000" w:themeColor="text1"/>
          <w:sz w:val="22"/>
          <w:szCs w:val="22"/>
          <w:lang w:val="fr-CA"/>
        </w:rPr>
        <w:t>CASECs</w:t>
      </w:r>
      <w:proofErr w:type="spellEnd"/>
      <w:r w:rsidR="00312F87" w:rsidRPr="00890524">
        <w:rPr>
          <w:color w:val="000000" w:themeColor="text1"/>
          <w:sz w:val="22"/>
          <w:szCs w:val="22"/>
          <w:lang w:val="fr-CA"/>
        </w:rPr>
        <w:t xml:space="preserve"> et </w:t>
      </w:r>
      <w:proofErr w:type="spellStart"/>
      <w:r w:rsidR="00312F87" w:rsidRPr="00890524">
        <w:rPr>
          <w:color w:val="000000" w:themeColor="text1"/>
          <w:sz w:val="22"/>
          <w:szCs w:val="22"/>
          <w:lang w:val="fr-CA"/>
        </w:rPr>
        <w:t>ASECs</w:t>
      </w:r>
      <w:proofErr w:type="spellEnd"/>
      <w:r w:rsidR="00312F87" w:rsidRPr="00890524">
        <w:rPr>
          <w:color w:val="000000" w:themeColor="text1"/>
          <w:sz w:val="22"/>
          <w:szCs w:val="22"/>
          <w:lang w:val="fr-CA"/>
        </w:rPr>
        <w:t>) dans les zones d’interventions du projet CVR2</w:t>
      </w:r>
      <w:r w:rsidR="00A41C44" w:rsidRPr="00890524">
        <w:rPr>
          <w:color w:val="000000" w:themeColor="text1"/>
          <w:sz w:val="22"/>
          <w:szCs w:val="22"/>
          <w:lang w:val="fr-CA"/>
        </w:rPr>
        <w:t>.</w:t>
      </w:r>
    </w:p>
    <w:p w14:paraId="27455767" w14:textId="39C3418B" w:rsidR="0051152B" w:rsidRPr="00890524" w:rsidRDefault="002D31E8" w:rsidP="0051152B">
      <w:pPr>
        <w:ind w:left="720"/>
        <w:jc w:val="both"/>
        <w:rPr>
          <w:rFonts w:eastAsia="Calibri"/>
          <w:color w:val="000000" w:themeColor="text1"/>
          <w:lang w:val="fr"/>
        </w:rPr>
      </w:pPr>
      <w:r w:rsidRPr="00890524">
        <w:rPr>
          <w:rFonts w:eastAsia="Calibri"/>
          <w:color w:val="000000" w:themeColor="text1"/>
          <w:lang w:val="fr"/>
        </w:rPr>
        <w:t xml:space="preserve">Activité </w:t>
      </w:r>
      <w:r w:rsidR="114D50F8" w:rsidRPr="00890524">
        <w:rPr>
          <w:rFonts w:eastAsia="Calibri"/>
          <w:color w:val="000000" w:themeColor="text1"/>
          <w:lang w:val="fr"/>
        </w:rPr>
        <w:t xml:space="preserve">2.2.1 Identifier et </w:t>
      </w:r>
      <w:bookmarkStart w:id="34" w:name="_Hlk114832421"/>
      <w:r w:rsidR="114D50F8" w:rsidRPr="00890524">
        <w:rPr>
          <w:rFonts w:eastAsia="Calibri"/>
          <w:color w:val="000000" w:themeColor="text1"/>
          <w:lang w:val="fr"/>
        </w:rPr>
        <w:t xml:space="preserve">former des jeunes leaders </w:t>
      </w:r>
      <w:bookmarkEnd w:id="34"/>
      <w:r w:rsidR="114D50F8" w:rsidRPr="00890524">
        <w:rPr>
          <w:rFonts w:eastAsia="Calibri"/>
          <w:color w:val="000000" w:themeColor="text1"/>
          <w:lang w:val="fr"/>
        </w:rPr>
        <w:t xml:space="preserve">et mettre en place des agents catalyseurs de promotion de valeurs de paix et de changement de comportements </w:t>
      </w:r>
      <w:r w:rsidR="00E5290F" w:rsidRPr="00890524">
        <w:rPr>
          <w:rFonts w:eastAsia="Calibri"/>
          <w:color w:val="000000" w:themeColor="text1"/>
          <w:lang w:val="fr"/>
        </w:rPr>
        <w:t xml:space="preserve">[Partenaires de la </w:t>
      </w:r>
      <w:proofErr w:type="spellStart"/>
      <w:r w:rsidR="00E5290F" w:rsidRPr="00890524">
        <w:rPr>
          <w:rFonts w:eastAsia="Calibri"/>
          <w:color w:val="000000" w:themeColor="text1"/>
          <w:lang w:val="fr"/>
        </w:rPr>
        <w:t>Task</w:t>
      </w:r>
      <w:proofErr w:type="spellEnd"/>
      <w:r w:rsidR="00E5290F" w:rsidRPr="00890524">
        <w:rPr>
          <w:rFonts w:eastAsia="Calibri"/>
          <w:color w:val="000000" w:themeColor="text1"/>
          <w:lang w:val="fr"/>
        </w:rPr>
        <w:t xml:space="preserve"> force] </w:t>
      </w:r>
      <w:r w:rsidR="114D50F8" w:rsidRPr="00890524">
        <w:rPr>
          <w:rFonts w:eastAsia="Calibri"/>
          <w:color w:val="000000" w:themeColor="text1"/>
          <w:lang w:val="fr"/>
        </w:rPr>
        <w:t xml:space="preserve">qui travailleront dans les structures de cohésion sociale tels que écoles, églises et autres structures de rassemblement communautaire en appui </w:t>
      </w:r>
      <w:r w:rsidR="114D50F8" w:rsidRPr="00890524">
        <w:rPr>
          <w:rFonts w:eastAsia="Calibri"/>
          <w:color w:val="000000" w:themeColor="text1"/>
          <w:lang w:val="fr"/>
        </w:rPr>
        <w:lastRenderedPageBreak/>
        <w:t>à l’unité de police communautaire</w:t>
      </w:r>
      <w:r w:rsidR="00E9164A" w:rsidRPr="00890524">
        <w:rPr>
          <w:rFonts w:eastAsia="Calibri"/>
          <w:color w:val="000000" w:themeColor="text1"/>
          <w:lang w:val="fr"/>
        </w:rPr>
        <w:t>. Cette activité sera développée en synergie avec le projet Infrastructure de paix </w:t>
      </w:r>
      <w:r w:rsidR="00E5290F" w:rsidRPr="00890524">
        <w:rPr>
          <w:rFonts w:eastAsia="Calibri"/>
          <w:color w:val="000000" w:themeColor="text1"/>
          <w:lang w:val="fr"/>
        </w:rPr>
        <w:t xml:space="preserve">et les JCA du projet PBF </w:t>
      </w:r>
      <w:proofErr w:type="spellStart"/>
      <w:r w:rsidR="00E5290F" w:rsidRPr="00890524">
        <w:rPr>
          <w:rFonts w:eastAsia="Calibri"/>
          <w:color w:val="000000" w:themeColor="text1"/>
          <w:lang w:val="fr"/>
        </w:rPr>
        <w:t>Concern</w:t>
      </w:r>
      <w:proofErr w:type="spellEnd"/>
      <w:r w:rsidR="00E5290F" w:rsidRPr="00890524">
        <w:rPr>
          <w:rFonts w:eastAsia="Calibri"/>
          <w:color w:val="000000" w:themeColor="text1"/>
          <w:lang w:val="fr"/>
        </w:rPr>
        <w:t xml:space="preserve"> Worldwide </w:t>
      </w:r>
      <w:r w:rsidR="114D50F8" w:rsidRPr="00890524">
        <w:rPr>
          <w:rFonts w:eastAsia="Calibri"/>
          <w:color w:val="000000" w:themeColor="text1"/>
          <w:lang w:val="fr"/>
        </w:rPr>
        <w:t>;</w:t>
      </w:r>
    </w:p>
    <w:p w14:paraId="12B6529B" w14:textId="77777777" w:rsidR="0067021D" w:rsidRPr="00890524" w:rsidRDefault="0067021D" w:rsidP="0051152B">
      <w:pPr>
        <w:ind w:left="720"/>
        <w:jc w:val="both"/>
        <w:rPr>
          <w:rFonts w:eastAsia="Calibri"/>
          <w:color w:val="000000" w:themeColor="text1"/>
          <w:lang w:val="fr"/>
        </w:rPr>
      </w:pPr>
    </w:p>
    <w:p w14:paraId="43076938" w14:textId="7338B8CE" w:rsidR="008D7DDB" w:rsidRPr="00890524" w:rsidRDefault="002D31E8" w:rsidP="008D7DDB">
      <w:pPr>
        <w:ind w:left="720"/>
        <w:jc w:val="both"/>
        <w:rPr>
          <w:rFonts w:eastAsia="Calibri"/>
          <w:color w:val="000000" w:themeColor="text1"/>
          <w:lang w:val="fr"/>
        </w:rPr>
      </w:pPr>
      <w:r w:rsidRPr="00890524">
        <w:rPr>
          <w:rFonts w:eastAsia="Calibri"/>
          <w:color w:val="000000" w:themeColor="text1"/>
          <w:lang w:val="fr"/>
        </w:rPr>
        <w:t xml:space="preserve">Activité </w:t>
      </w:r>
      <w:r w:rsidR="114D50F8" w:rsidRPr="00890524">
        <w:rPr>
          <w:rFonts w:eastAsia="Calibri"/>
          <w:color w:val="000000" w:themeColor="text1"/>
          <w:lang w:val="fr"/>
        </w:rPr>
        <w:t>2.2.</w:t>
      </w:r>
      <w:r w:rsidR="003964A7" w:rsidRPr="00890524">
        <w:rPr>
          <w:rFonts w:eastAsia="Calibri"/>
          <w:color w:val="000000" w:themeColor="text1"/>
          <w:lang w:val="fr"/>
        </w:rPr>
        <w:t>2</w:t>
      </w:r>
      <w:r w:rsidR="008D7DDB" w:rsidRPr="00890524">
        <w:rPr>
          <w:rFonts w:eastAsia="Calibri"/>
          <w:color w:val="000000" w:themeColor="text1"/>
          <w:lang w:val="fr"/>
        </w:rPr>
        <w:t xml:space="preserve"> Appuyer une </w:t>
      </w:r>
      <w:bookmarkStart w:id="35" w:name="_Hlk114832473"/>
      <w:r w:rsidR="008D7DDB" w:rsidRPr="00890524">
        <w:rPr>
          <w:rFonts w:eastAsia="Calibri"/>
          <w:color w:val="000000" w:themeColor="text1"/>
          <w:lang w:val="fr"/>
        </w:rPr>
        <w:t>campagne de sensibilisation, de mobilisation et d’engagement des communautés</w:t>
      </w:r>
      <w:bookmarkEnd w:id="35"/>
      <w:r w:rsidR="008D7DDB" w:rsidRPr="00890524">
        <w:rPr>
          <w:rFonts w:eastAsia="Calibri"/>
          <w:color w:val="000000" w:themeColor="text1"/>
          <w:lang w:val="fr"/>
        </w:rPr>
        <w:t xml:space="preserve"> et faciliter la mise en place et renforcer les capacités technique et matériels des bureaux de médiation et de vulgarisation juridique de l’OPC au niveau des zones cibles.</w:t>
      </w:r>
    </w:p>
    <w:p w14:paraId="26188FDB" w14:textId="77777777" w:rsidR="008D7DDB" w:rsidRPr="00890524" w:rsidRDefault="008D7DDB" w:rsidP="0051152B">
      <w:pPr>
        <w:ind w:left="720"/>
        <w:jc w:val="both"/>
        <w:rPr>
          <w:rFonts w:eastAsia="Calibri"/>
          <w:color w:val="000000" w:themeColor="text1"/>
          <w:lang w:val="fr"/>
        </w:rPr>
      </w:pPr>
    </w:p>
    <w:p w14:paraId="12AC7A05" w14:textId="64C1B1A4" w:rsidR="0051152B" w:rsidRPr="00890524" w:rsidRDefault="008D7DDB" w:rsidP="0051152B">
      <w:pPr>
        <w:ind w:left="720"/>
        <w:jc w:val="both"/>
        <w:rPr>
          <w:rFonts w:eastAsia="Calibri"/>
          <w:color w:val="000000" w:themeColor="text1"/>
          <w:lang w:val="fr"/>
        </w:rPr>
      </w:pPr>
      <w:r w:rsidRPr="00890524">
        <w:rPr>
          <w:rFonts w:eastAsia="Calibri"/>
          <w:color w:val="000000" w:themeColor="text1"/>
          <w:lang w:val="fr"/>
        </w:rPr>
        <w:t xml:space="preserve">Activité 2.2.3 </w:t>
      </w:r>
      <w:r w:rsidR="114D50F8" w:rsidRPr="00890524">
        <w:rPr>
          <w:rFonts w:eastAsia="Calibri"/>
          <w:color w:val="000000" w:themeColor="text1"/>
          <w:lang w:val="fr"/>
        </w:rPr>
        <w:t xml:space="preserve">Soutenir l’organisation de </w:t>
      </w:r>
      <w:bookmarkStart w:id="36" w:name="_Hlk114832541"/>
      <w:r w:rsidR="114D50F8" w:rsidRPr="00890524">
        <w:rPr>
          <w:rFonts w:eastAsia="Calibri"/>
          <w:color w:val="000000" w:themeColor="text1"/>
          <w:lang w:val="fr"/>
        </w:rPr>
        <w:t xml:space="preserve">fora communautaires </w:t>
      </w:r>
      <w:bookmarkEnd w:id="36"/>
      <w:r w:rsidR="114D50F8" w:rsidRPr="00890524">
        <w:rPr>
          <w:rFonts w:eastAsia="Calibri"/>
          <w:color w:val="000000" w:themeColor="text1"/>
          <w:lang w:val="fr"/>
        </w:rPr>
        <w:t xml:space="preserve">impliquant les </w:t>
      </w:r>
      <w:r w:rsidR="00E9164A" w:rsidRPr="00890524">
        <w:rPr>
          <w:rFonts w:eastAsia="Calibri"/>
          <w:color w:val="000000" w:themeColor="text1"/>
          <w:lang w:val="fr"/>
        </w:rPr>
        <w:t>impliquant les OCB, les notables, les jeunes</w:t>
      </w:r>
      <w:r w:rsidR="114D50F8" w:rsidRPr="00890524">
        <w:rPr>
          <w:rFonts w:eastAsia="Calibri"/>
          <w:color w:val="000000" w:themeColor="text1"/>
          <w:lang w:val="fr"/>
        </w:rPr>
        <w:t xml:space="preserve"> et les autorités locales (Marie et CASEC, P</w:t>
      </w:r>
      <w:r w:rsidR="000E4140" w:rsidRPr="00890524">
        <w:rPr>
          <w:rFonts w:eastAsia="Calibri"/>
          <w:color w:val="000000" w:themeColor="text1"/>
          <w:lang w:val="fr"/>
        </w:rPr>
        <w:t>NH, Juge de paix</w:t>
      </w:r>
      <w:r w:rsidR="114D50F8" w:rsidRPr="00890524">
        <w:rPr>
          <w:color w:val="000000" w:themeColor="text1"/>
          <w:lang w:val="fr-FR"/>
        </w:rPr>
        <w:t>)</w:t>
      </w:r>
      <w:r w:rsidR="114D50F8" w:rsidRPr="00890524">
        <w:rPr>
          <w:rFonts w:eastAsia="Calibri"/>
          <w:color w:val="000000" w:themeColor="text1"/>
          <w:lang w:val="fr"/>
        </w:rPr>
        <w:t xml:space="preserve"> dans chaque quartier cible du projet sur la violence, la gestion pacifique de conflit, la sécurité communautaire, la résilience et l’implication des jeunes et des femmes dans la transformation de leurs quartiers ; </w:t>
      </w:r>
    </w:p>
    <w:p w14:paraId="71FF72C5" w14:textId="77777777" w:rsidR="0067021D" w:rsidRPr="00890524" w:rsidRDefault="0067021D" w:rsidP="0051152B">
      <w:pPr>
        <w:ind w:left="720"/>
        <w:jc w:val="both"/>
        <w:rPr>
          <w:rFonts w:eastAsia="Calibri"/>
          <w:color w:val="000000" w:themeColor="text1"/>
          <w:lang w:val="fr"/>
        </w:rPr>
      </w:pPr>
    </w:p>
    <w:p w14:paraId="7DD1CB95" w14:textId="09197BAA" w:rsidR="0051152B" w:rsidRPr="00890524" w:rsidRDefault="008D7DDB" w:rsidP="008E4743">
      <w:pPr>
        <w:pStyle w:val="CommentText"/>
        <w:ind w:left="720"/>
        <w:jc w:val="both"/>
        <w:rPr>
          <w:rFonts w:eastAsia="Calibri"/>
          <w:color w:val="000000" w:themeColor="text1"/>
          <w:sz w:val="24"/>
          <w:szCs w:val="24"/>
          <w:lang w:val="fr"/>
        </w:rPr>
      </w:pPr>
      <w:r w:rsidRPr="00890524">
        <w:rPr>
          <w:rFonts w:eastAsia="Calibri"/>
          <w:color w:val="000000" w:themeColor="text1"/>
          <w:sz w:val="24"/>
          <w:szCs w:val="24"/>
          <w:lang w:val="fr"/>
        </w:rPr>
        <w:t xml:space="preserve">Activité 2.2.4 </w:t>
      </w:r>
      <w:r w:rsidR="0051152B" w:rsidRPr="00890524">
        <w:rPr>
          <w:rFonts w:eastAsia="Calibri"/>
          <w:color w:val="000000" w:themeColor="text1"/>
          <w:sz w:val="24"/>
          <w:szCs w:val="24"/>
          <w:lang w:val="fr"/>
        </w:rPr>
        <w:t xml:space="preserve">Soutenir les </w:t>
      </w:r>
      <w:bookmarkStart w:id="37" w:name="_Hlk114832581"/>
      <w:r w:rsidR="0051152B" w:rsidRPr="00890524">
        <w:rPr>
          <w:rFonts w:eastAsia="Calibri"/>
          <w:color w:val="000000" w:themeColor="text1"/>
          <w:sz w:val="24"/>
          <w:szCs w:val="24"/>
          <w:lang w:val="fr"/>
        </w:rPr>
        <w:t xml:space="preserve">initiatives de la police communautaire dans les quartiers cibles </w:t>
      </w:r>
      <w:bookmarkEnd w:id="37"/>
      <w:r w:rsidR="0051152B" w:rsidRPr="00890524">
        <w:rPr>
          <w:rFonts w:eastAsia="Calibri"/>
          <w:color w:val="000000" w:themeColor="text1"/>
          <w:sz w:val="24"/>
          <w:szCs w:val="24"/>
          <w:lang w:val="fr"/>
        </w:rPr>
        <w:t>du projet</w:t>
      </w:r>
      <w:r w:rsidR="00FB5F8D" w:rsidRPr="00890524">
        <w:rPr>
          <w:rFonts w:eastAsia="Calibri"/>
          <w:color w:val="000000" w:themeColor="text1"/>
          <w:sz w:val="24"/>
          <w:szCs w:val="24"/>
          <w:lang w:val="fr"/>
        </w:rPr>
        <w:t xml:space="preserve"> et d’autres hébergeant le mouvement </w:t>
      </w:r>
      <w:r w:rsidR="003964A7" w:rsidRPr="00890524">
        <w:rPr>
          <w:rFonts w:eastAsia="Calibri"/>
          <w:color w:val="000000" w:themeColor="text1"/>
          <w:sz w:val="24"/>
          <w:szCs w:val="24"/>
          <w:lang w:val="fr"/>
        </w:rPr>
        <w:t>« </w:t>
      </w:r>
      <w:proofErr w:type="spellStart"/>
      <w:r w:rsidR="00FB5F8D" w:rsidRPr="00890524">
        <w:rPr>
          <w:rFonts w:eastAsia="Calibri"/>
          <w:color w:val="000000" w:themeColor="text1"/>
          <w:sz w:val="24"/>
          <w:szCs w:val="24"/>
          <w:lang w:val="fr"/>
        </w:rPr>
        <w:t>bwa</w:t>
      </w:r>
      <w:proofErr w:type="spellEnd"/>
      <w:r w:rsidR="00FB5F8D" w:rsidRPr="00890524">
        <w:rPr>
          <w:rFonts w:eastAsia="Calibri"/>
          <w:color w:val="000000" w:themeColor="text1"/>
          <w:sz w:val="24"/>
          <w:szCs w:val="24"/>
          <w:lang w:val="fr"/>
        </w:rPr>
        <w:t xml:space="preserve"> </w:t>
      </w:r>
      <w:proofErr w:type="spellStart"/>
      <w:r w:rsidR="00FB5F8D" w:rsidRPr="00890524">
        <w:rPr>
          <w:rFonts w:eastAsia="Calibri"/>
          <w:color w:val="000000" w:themeColor="text1"/>
          <w:sz w:val="24"/>
          <w:szCs w:val="24"/>
          <w:lang w:val="fr"/>
        </w:rPr>
        <w:t>kale</w:t>
      </w:r>
      <w:proofErr w:type="spellEnd"/>
      <w:r w:rsidR="003964A7" w:rsidRPr="00890524">
        <w:rPr>
          <w:rFonts w:eastAsia="Calibri"/>
          <w:color w:val="000000" w:themeColor="text1"/>
          <w:sz w:val="24"/>
          <w:szCs w:val="24"/>
          <w:lang w:val="fr"/>
        </w:rPr>
        <w:t> »</w:t>
      </w:r>
      <w:r w:rsidR="0051152B" w:rsidRPr="00890524">
        <w:rPr>
          <w:rFonts w:eastAsia="Calibri"/>
          <w:color w:val="000000" w:themeColor="text1"/>
          <w:sz w:val="24"/>
          <w:szCs w:val="24"/>
          <w:lang w:val="fr"/>
        </w:rPr>
        <w:t xml:space="preserve"> visant le rapprochement, le dialogue entre la PNH</w:t>
      </w:r>
      <w:r w:rsidR="00FB5F8D" w:rsidRPr="00890524">
        <w:rPr>
          <w:rFonts w:eastAsia="Calibri"/>
          <w:color w:val="000000" w:themeColor="text1"/>
          <w:sz w:val="24"/>
          <w:szCs w:val="24"/>
          <w:lang w:val="fr"/>
        </w:rPr>
        <w:t>,</w:t>
      </w:r>
      <w:r w:rsidR="0051152B" w:rsidRPr="00890524">
        <w:rPr>
          <w:rFonts w:eastAsia="Calibri"/>
          <w:color w:val="000000" w:themeColor="text1"/>
          <w:sz w:val="24"/>
          <w:szCs w:val="24"/>
          <w:lang w:val="fr"/>
        </w:rPr>
        <w:t xml:space="preserve"> les jeunes et les acteurs locaux dans les quartiers cibles du projet</w:t>
      </w:r>
      <w:r w:rsidR="008E4743" w:rsidRPr="00890524">
        <w:rPr>
          <w:rFonts w:eastAsia="Calibri"/>
          <w:color w:val="000000" w:themeColor="text1"/>
          <w:sz w:val="24"/>
          <w:szCs w:val="24"/>
          <w:lang w:val="fr"/>
        </w:rPr>
        <w:t> ;</w:t>
      </w:r>
    </w:p>
    <w:p w14:paraId="21729314" w14:textId="77777777" w:rsidR="00DB16B3" w:rsidRPr="00890524" w:rsidRDefault="00DB16B3" w:rsidP="0051152B">
      <w:pPr>
        <w:pStyle w:val="CommentText"/>
        <w:ind w:left="720"/>
        <w:rPr>
          <w:rFonts w:eastAsia="Calibri"/>
          <w:color w:val="000000" w:themeColor="text1"/>
          <w:sz w:val="24"/>
          <w:szCs w:val="24"/>
          <w:lang w:val="fr"/>
        </w:rPr>
      </w:pPr>
    </w:p>
    <w:p w14:paraId="747C150D" w14:textId="77777777" w:rsidR="0051152B" w:rsidRPr="00890524" w:rsidRDefault="0051152B" w:rsidP="006A0428">
      <w:pPr>
        <w:jc w:val="both"/>
        <w:rPr>
          <w:rFonts w:eastAsia="Calibri"/>
          <w:color w:val="000000" w:themeColor="text1"/>
          <w:lang w:val="fr-LU"/>
        </w:rPr>
      </w:pPr>
    </w:p>
    <w:p w14:paraId="574092BA" w14:textId="08939D7C" w:rsidR="0051152B" w:rsidRPr="00890524" w:rsidRDefault="114D50F8" w:rsidP="0051152B">
      <w:pPr>
        <w:spacing w:line="257" w:lineRule="auto"/>
        <w:jc w:val="both"/>
        <w:rPr>
          <w:rFonts w:eastAsia="Calibri"/>
          <w:color w:val="000000" w:themeColor="text1"/>
          <w:u w:val="single"/>
          <w:lang w:val="fr"/>
        </w:rPr>
      </w:pPr>
      <w:r w:rsidRPr="00890524">
        <w:rPr>
          <w:rFonts w:eastAsia="Calibri"/>
          <w:color w:val="000000" w:themeColor="text1"/>
          <w:u w:val="single"/>
          <w:lang w:val="fr"/>
        </w:rPr>
        <w:t xml:space="preserve">Produit 2.3 </w:t>
      </w:r>
      <w:r w:rsidR="00D15B26" w:rsidRPr="00890524">
        <w:rPr>
          <w:rFonts w:eastAsia="Calibri"/>
          <w:color w:val="000000" w:themeColor="text1"/>
          <w:u w:val="single"/>
          <w:lang w:val="fr"/>
        </w:rPr>
        <w:t>L</w:t>
      </w:r>
      <w:r w:rsidRPr="00890524">
        <w:rPr>
          <w:rFonts w:eastAsia="Calibri"/>
          <w:color w:val="000000" w:themeColor="text1"/>
          <w:u w:val="single"/>
          <w:lang w:val="fr"/>
        </w:rPr>
        <w:t>a protection des populations victimes, incluant les risques d’enrôlement dans les gangs armés et d’exploitation des enfants, des adolescents et jeunes (filles et garçons), dans les quartiers cibles est effective</w:t>
      </w:r>
    </w:p>
    <w:p w14:paraId="1CF0487D" w14:textId="6F07FBA3" w:rsidR="0051152B" w:rsidRPr="00890524" w:rsidRDefault="0051152B" w:rsidP="0051152B">
      <w:pPr>
        <w:spacing w:line="257" w:lineRule="auto"/>
        <w:jc w:val="both"/>
        <w:rPr>
          <w:rFonts w:eastAsia="Calibri"/>
          <w:color w:val="000000" w:themeColor="text1"/>
          <w:lang w:val="fr"/>
        </w:rPr>
      </w:pPr>
      <w:r w:rsidRPr="00890524">
        <w:rPr>
          <w:rFonts w:eastAsia="Calibri"/>
          <w:color w:val="000000" w:themeColor="text1"/>
          <w:lang w:val="fr"/>
        </w:rPr>
        <w:t>Les actions de protection ont pour objectif primordial de répondre qualitativement aux problèmes de santé physique et mental</w:t>
      </w:r>
      <w:r w:rsidR="00B56634" w:rsidRPr="00890524">
        <w:rPr>
          <w:rFonts w:eastAsia="Calibri"/>
          <w:color w:val="000000" w:themeColor="text1"/>
          <w:lang w:val="fr"/>
        </w:rPr>
        <w:t>e</w:t>
      </w:r>
      <w:r w:rsidRPr="00890524">
        <w:rPr>
          <w:rFonts w:eastAsia="Calibri"/>
          <w:color w:val="000000" w:themeColor="text1"/>
          <w:lang w:val="fr"/>
        </w:rPr>
        <w:t xml:space="preserve"> des personnes victimes et à risques des quartiers cibles, de développer un dispositif pour le traitement des cas et des plaintes, assurer la formation des acteurs communautaires sur l’accompagnement psychosocial et comportement prosociaux.</w:t>
      </w:r>
      <w:r w:rsidR="0015321E" w:rsidRPr="00890524">
        <w:rPr>
          <w:rFonts w:eastAsia="Calibri"/>
          <w:color w:val="000000" w:themeColor="text1"/>
          <w:lang w:val="fr"/>
        </w:rPr>
        <w:t xml:space="preserve"> </w:t>
      </w:r>
      <w:r w:rsidR="114D50F8" w:rsidRPr="00890524">
        <w:rPr>
          <w:rFonts w:eastAsia="Calibri"/>
          <w:color w:val="000000" w:themeColor="text1"/>
          <w:lang w:val="fr"/>
        </w:rPr>
        <w:t>Il convient de souligner que les enfants, adolescents et jeunes sont parmi les plus exposés à la violence armée dans les quartiers en proie à la violence. Les difficultés évidentes des institutions de socialisation notamment la famille, l’école et l</w:t>
      </w:r>
      <w:r w:rsidR="00B56634" w:rsidRPr="00890524">
        <w:rPr>
          <w:rFonts w:eastAsia="Calibri"/>
          <w:color w:val="000000" w:themeColor="text1"/>
          <w:lang w:val="fr"/>
        </w:rPr>
        <w:t>’</w:t>
      </w:r>
      <w:r w:rsidR="114D50F8" w:rsidRPr="00890524">
        <w:rPr>
          <w:rFonts w:eastAsia="Calibri"/>
          <w:color w:val="000000" w:themeColor="text1"/>
          <w:lang w:val="fr"/>
        </w:rPr>
        <w:t>église à répondre qualitativement aux problèmes basiques de protection rendent encore plus vulnérable ce groupe dans les communautés. Les risques d’exploitation et d’enrôlement des enfants, adolescents et jeunes dans les gangs armés constituent un marqueur très présent dans les situations de violence armée. Il n’existe pas de données exhaustives sur la distribution spatiale de la violence dans les quartiers, ni sur les modalités de recrutement des enfants, adolescents et jeunes et le niveau de gradation des faits de violence impliquant cette catégorie. De plus, les cas d’exploitation ne sont pas toujours reportés dans les situations d’emprise et de contrôle quasi-total de la population dans les quartiers par les g</w:t>
      </w:r>
      <w:r w:rsidR="008D7DDB" w:rsidRPr="00890524">
        <w:rPr>
          <w:rFonts w:eastAsia="Calibri"/>
          <w:color w:val="000000" w:themeColor="text1"/>
          <w:lang w:val="fr"/>
        </w:rPr>
        <w:t>angs</w:t>
      </w:r>
      <w:r w:rsidR="114D50F8" w:rsidRPr="00890524">
        <w:rPr>
          <w:rFonts w:eastAsia="Calibri"/>
          <w:color w:val="000000" w:themeColor="text1"/>
          <w:lang w:val="fr"/>
        </w:rPr>
        <w:t xml:space="preserve"> armés. Et les mécanismes de protection communautaires et la faible présence des structures publiques de protection ne permettent pas d’une part d’engager le processus de rétablissement des liens sociaux et d’autre part de répondre à minima au risque d’exploitation et de poser les jalons pour prévenir l’enrôlement des enfants, adolescents et jeunes dans les gangs armés des quartiers cibles. </w:t>
      </w:r>
    </w:p>
    <w:p w14:paraId="49199C48" w14:textId="77777777" w:rsidR="002B2E30" w:rsidRPr="00890524" w:rsidRDefault="002B2E30" w:rsidP="0051152B">
      <w:pPr>
        <w:spacing w:line="257" w:lineRule="auto"/>
        <w:jc w:val="both"/>
        <w:rPr>
          <w:rFonts w:eastAsia="Calibri"/>
          <w:color w:val="000000" w:themeColor="text1"/>
          <w:lang w:val="fr"/>
        </w:rPr>
      </w:pPr>
    </w:p>
    <w:p w14:paraId="768D4AD2" w14:textId="33F7A3EE" w:rsidR="0051152B" w:rsidRPr="00890524" w:rsidRDefault="19F2CC41" w:rsidP="2F317AB4">
      <w:pPr>
        <w:spacing w:line="257" w:lineRule="auto"/>
        <w:jc w:val="both"/>
        <w:rPr>
          <w:rFonts w:eastAsia="Calibri"/>
          <w:color w:val="000000" w:themeColor="text1"/>
          <w:lang w:val="fr"/>
        </w:rPr>
      </w:pPr>
      <w:r w:rsidRPr="00890524">
        <w:rPr>
          <w:rFonts w:eastAsia="Calibri"/>
          <w:color w:val="000000" w:themeColor="text1"/>
          <w:lang w:val="fr"/>
        </w:rPr>
        <w:t xml:space="preserve">Il s’agit ici de comprendre la dynamique de la protection et de collecter des données sur la distribution de la violence impliquant les enfants, adolescent et jeunes dans les quartiers, de développer les mécanismes de prise en charge et de prévention des exploitations et d’enrôlement de ce groupe dans les gangs armés. La finalité de cette collecte qui sera réalisée sous la direction des agences est de permettre à l’Etat haïtien d’avoir des recommandations </w:t>
      </w:r>
      <w:r w:rsidRPr="00890524">
        <w:rPr>
          <w:rFonts w:eastAsia="Calibri"/>
          <w:color w:val="000000" w:themeColor="text1"/>
          <w:lang w:val="fr"/>
        </w:rPr>
        <w:lastRenderedPageBreak/>
        <w:t xml:space="preserve">claires sur la dynamique de la violence dans les différentes communautés (zone rouge et zone tampons) afin de mieux adapter ses interventions. </w:t>
      </w:r>
      <w:r w:rsidR="43404B87" w:rsidRPr="00890524">
        <w:rPr>
          <w:rFonts w:eastAsia="Calibri"/>
          <w:color w:val="000000" w:themeColor="text1"/>
          <w:lang w:val="fr"/>
        </w:rPr>
        <w:t xml:space="preserve">A cet </w:t>
      </w:r>
      <w:r w:rsidR="3B24B36C" w:rsidRPr="00890524">
        <w:rPr>
          <w:rFonts w:eastAsia="Calibri"/>
          <w:color w:val="000000" w:themeColor="text1"/>
          <w:lang w:val="fr"/>
        </w:rPr>
        <w:t>égard</w:t>
      </w:r>
      <w:r w:rsidR="43404B87" w:rsidRPr="00890524">
        <w:rPr>
          <w:rFonts w:eastAsia="Calibri"/>
          <w:color w:val="000000" w:themeColor="text1"/>
          <w:lang w:val="fr"/>
        </w:rPr>
        <w:t xml:space="preserve">, le projet </w:t>
      </w:r>
      <w:r w:rsidR="6E3EF999" w:rsidRPr="00890524">
        <w:rPr>
          <w:rFonts w:eastAsia="Calibri"/>
          <w:color w:val="000000" w:themeColor="text1"/>
          <w:lang w:val="fr"/>
        </w:rPr>
        <w:t>bâtira</w:t>
      </w:r>
      <w:r w:rsidR="43404B87" w:rsidRPr="00890524">
        <w:rPr>
          <w:rFonts w:eastAsia="Calibri"/>
          <w:color w:val="000000" w:themeColor="text1"/>
          <w:lang w:val="fr"/>
        </w:rPr>
        <w:t xml:space="preserve"> sur les acquis du projet PBF </w:t>
      </w:r>
      <w:r w:rsidR="495D209A" w:rsidRPr="00890524">
        <w:rPr>
          <w:rFonts w:eastAsia="Calibri"/>
          <w:color w:val="000000" w:themeColor="text1"/>
          <w:lang w:val="fr"/>
        </w:rPr>
        <w:t>Cohésion</w:t>
      </w:r>
      <w:r w:rsidR="43404B87" w:rsidRPr="00890524">
        <w:rPr>
          <w:rFonts w:eastAsia="Calibri"/>
          <w:color w:val="000000" w:themeColor="text1"/>
          <w:lang w:val="fr"/>
        </w:rPr>
        <w:t xml:space="preserve"> sociale </w:t>
      </w:r>
      <w:r w:rsidR="5897D914" w:rsidRPr="00890524">
        <w:rPr>
          <w:rFonts w:eastAsia="Calibri"/>
          <w:color w:val="000000" w:themeColor="text1"/>
          <w:lang w:val="fr"/>
        </w:rPr>
        <w:t xml:space="preserve">et santé mentale </w:t>
      </w:r>
      <w:r w:rsidR="43404B87" w:rsidRPr="00890524">
        <w:rPr>
          <w:rFonts w:eastAsia="Calibri"/>
          <w:color w:val="000000" w:themeColor="text1"/>
          <w:lang w:val="fr"/>
        </w:rPr>
        <w:t xml:space="preserve">(ONU Femme-OMS-OPS) afin de mieux </w:t>
      </w:r>
      <w:r w:rsidR="0E93B137" w:rsidRPr="00890524">
        <w:rPr>
          <w:rFonts w:eastAsia="Calibri"/>
          <w:color w:val="000000" w:themeColor="text1"/>
          <w:lang w:val="fr"/>
        </w:rPr>
        <w:t>intégrer</w:t>
      </w:r>
      <w:r w:rsidR="43404B87" w:rsidRPr="00890524">
        <w:rPr>
          <w:rFonts w:eastAsia="Calibri"/>
          <w:color w:val="000000" w:themeColor="text1"/>
          <w:lang w:val="fr"/>
        </w:rPr>
        <w:t xml:space="preserve"> la dimension jeunes dans les politiques-programmes nationaux mis en </w:t>
      </w:r>
      <w:r w:rsidR="2989832D" w:rsidRPr="00890524">
        <w:rPr>
          <w:rFonts w:eastAsia="Calibri"/>
          <w:color w:val="000000" w:themeColor="text1"/>
          <w:lang w:val="fr"/>
        </w:rPr>
        <w:t>place</w:t>
      </w:r>
      <w:r w:rsidR="43404B87" w:rsidRPr="00890524">
        <w:rPr>
          <w:rFonts w:eastAsia="Calibri"/>
          <w:color w:val="000000" w:themeColor="text1"/>
          <w:lang w:val="fr"/>
        </w:rPr>
        <w:t xml:space="preserve">. </w:t>
      </w:r>
    </w:p>
    <w:p w14:paraId="257C643C" w14:textId="3C3F544E" w:rsidR="0051152B" w:rsidRPr="00890524" w:rsidRDefault="5EE429C4" w:rsidP="07ADEF52">
      <w:pPr>
        <w:ind w:left="720"/>
        <w:jc w:val="both"/>
        <w:rPr>
          <w:rFonts w:eastAsia="Calibri"/>
          <w:color w:val="000000" w:themeColor="text1"/>
          <w:lang w:val="fr"/>
        </w:rPr>
      </w:pPr>
      <w:r w:rsidRPr="00890524">
        <w:rPr>
          <w:rFonts w:eastAsia="Calibri"/>
          <w:color w:val="000000" w:themeColor="text1"/>
          <w:lang w:val="fr"/>
        </w:rPr>
        <w:t xml:space="preserve">Activité </w:t>
      </w:r>
      <w:r w:rsidR="556CC0AF" w:rsidRPr="00890524">
        <w:rPr>
          <w:rFonts w:eastAsia="Calibri"/>
          <w:color w:val="000000" w:themeColor="text1"/>
          <w:lang w:val="fr"/>
        </w:rPr>
        <w:t>2.3.1 Appuyer</w:t>
      </w:r>
      <w:r w:rsidR="7CB33C8F" w:rsidRPr="00890524">
        <w:rPr>
          <w:rFonts w:eastAsia="TimesNewRomanPSMT"/>
          <w:color w:val="000000" w:themeColor="text1"/>
          <w:lang w:val="fr-CA"/>
        </w:rPr>
        <w:t xml:space="preserve"> </w:t>
      </w:r>
      <w:r w:rsidR="556CC0AF" w:rsidRPr="00890524">
        <w:rPr>
          <w:rFonts w:eastAsia="Calibri"/>
          <w:color w:val="000000" w:themeColor="text1"/>
          <w:lang w:val="fr"/>
        </w:rPr>
        <w:t xml:space="preserve">la </w:t>
      </w:r>
      <w:bookmarkStart w:id="38" w:name="_Hlk114832648"/>
      <w:r w:rsidR="556CC0AF" w:rsidRPr="00890524">
        <w:rPr>
          <w:rFonts w:eastAsia="Calibri"/>
          <w:color w:val="000000" w:themeColor="text1"/>
          <w:lang w:val="fr"/>
        </w:rPr>
        <w:t xml:space="preserve">vulgarisation et la restitution de l’étude sur la problématique de la protection </w:t>
      </w:r>
      <w:bookmarkEnd w:id="38"/>
      <w:r w:rsidR="556CC0AF" w:rsidRPr="00890524">
        <w:rPr>
          <w:rFonts w:eastAsia="Calibri"/>
          <w:color w:val="000000" w:themeColor="text1"/>
          <w:lang w:val="fr"/>
        </w:rPr>
        <w:t>dans les quartiers cibles, la distribution spatiale et de la dynamique de la violence impliquant les enfants et les jeunes en milieu urbain de Port-au-</w:t>
      </w:r>
      <w:r w:rsidR="001760CA" w:rsidRPr="00890524">
        <w:rPr>
          <w:rFonts w:eastAsia="Calibri"/>
          <w:color w:val="000000" w:themeColor="text1"/>
          <w:lang w:val="fr"/>
        </w:rPr>
        <w:t>Prince que</w:t>
      </w:r>
      <w:r w:rsidR="1FAC403D" w:rsidRPr="00890524">
        <w:rPr>
          <w:rFonts w:eastAsia="Calibri"/>
          <w:color w:val="000000" w:themeColor="text1"/>
          <w:lang w:val="fr"/>
        </w:rPr>
        <w:t xml:space="preserve"> l’UNICEF est train de </w:t>
      </w:r>
      <w:r w:rsidR="56234AE6" w:rsidRPr="00890524">
        <w:rPr>
          <w:rFonts w:eastAsia="Calibri"/>
          <w:color w:val="000000" w:themeColor="text1"/>
          <w:lang w:val="fr"/>
        </w:rPr>
        <w:t>réaliser</w:t>
      </w:r>
      <w:r w:rsidR="1FAC403D" w:rsidRPr="00890524">
        <w:rPr>
          <w:rFonts w:eastAsia="Calibri"/>
          <w:color w:val="000000" w:themeColor="text1"/>
          <w:lang w:val="fr"/>
        </w:rPr>
        <w:t xml:space="preserve"> et dont les </w:t>
      </w:r>
      <w:r w:rsidR="37956680" w:rsidRPr="00890524">
        <w:rPr>
          <w:rFonts w:eastAsia="Calibri"/>
          <w:color w:val="000000" w:themeColor="text1"/>
          <w:lang w:val="fr"/>
        </w:rPr>
        <w:t>résultats</w:t>
      </w:r>
      <w:r w:rsidR="1FAC403D" w:rsidRPr="00890524">
        <w:rPr>
          <w:rFonts w:eastAsia="Calibri"/>
          <w:color w:val="000000" w:themeColor="text1"/>
          <w:lang w:val="fr"/>
        </w:rPr>
        <w:t xml:space="preserve"> seront </w:t>
      </w:r>
      <w:r w:rsidR="001760CA" w:rsidRPr="00890524">
        <w:rPr>
          <w:rFonts w:eastAsia="Calibri"/>
          <w:color w:val="000000" w:themeColor="text1"/>
          <w:lang w:val="fr"/>
        </w:rPr>
        <w:t>disponibles</w:t>
      </w:r>
      <w:r w:rsidR="1FAC403D" w:rsidRPr="00890524">
        <w:rPr>
          <w:rFonts w:eastAsia="Calibri"/>
          <w:color w:val="000000" w:themeColor="text1"/>
          <w:lang w:val="fr"/>
        </w:rPr>
        <w:t xml:space="preserve"> </w:t>
      </w:r>
      <w:r w:rsidR="001760CA" w:rsidRPr="00890524">
        <w:rPr>
          <w:rFonts w:eastAsia="Calibri"/>
          <w:color w:val="000000" w:themeColor="text1"/>
          <w:lang w:val="fr"/>
        </w:rPr>
        <w:t>à</w:t>
      </w:r>
      <w:r w:rsidR="1FAC403D" w:rsidRPr="00890524">
        <w:rPr>
          <w:rFonts w:eastAsia="Calibri"/>
          <w:color w:val="000000" w:themeColor="text1"/>
          <w:lang w:val="fr"/>
        </w:rPr>
        <w:t xml:space="preserve"> partir de juillet 20</w:t>
      </w:r>
      <w:r w:rsidR="50B220BF" w:rsidRPr="00890524">
        <w:rPr>
          <w:rFonts w:eastAsia="Calibri"/>
          <w:color w:val="000000" w:themeColor="text1"/>
          <w:lang w:val="fr"/>
        </w:rPr>
        <w:t>23</w:t>
      </w:r>
      <w:r w:rsidR="576C6359" w:rsidRPr="00890524">
        <w:rPr>
          <w:rFonts w:eastAsia="Calibri"/>
          <w:color w:val="000000" w:themeColor="text1"/>
          <w:lang w:val="fr"/>
        </w:rPr>
        <w:t xml:space="preserve">. Il s’agit d’une </w:t>
      </w:r>
      <w:r w:rsidR="616B11A6" w:rsidRPr="00890524">
        <w:rPr>
          <w:rFonts w:eastAsia="Calibri"/>
          <w:color w:val="000000" w:themeColor="text1"/>
          <w:lang w:val="fr"/>
        </w:rPr>
        <w:t>complémentarité</w:t>
      </w:r>
      <w:r w:rsidR="576C6359" w:rsidRPr="00890524">
        <w:rPr>
          <w:rFonts w:eastAsia="Calibri"/>
          <w:color w:val="000000" w:themeColor="text1"/>
          <w:lang w:val="fr"/>
        </w:rPr>
        <w:t xml:space="preserve"> d’actions car les fonds pour la </w:t>
      </w:r>
      <w:r w:rsidR="7E8C94AD" w:rsidRPr="00890524">
        <w:rPr>
          <w:rFonts w:eastAsia="Calibri"/>
          <w:color w:val="000000" w:themeColor="text1"/>
          <w:lang w:val="fr"/>
        </w:rPr>
        <w:t>réalisation</w:t>
      </w:r>
      <w:r w:rsidR="576C6359" w:rsidRPr="00890524">
        <w:rPr>
          <w:rFonts w:eastAsia="Calibri"/>
          <w:color w:val="000000" w:themeColor="text1"/>
          <w:lang w:val="fr"/>
        </w:rPr>
        <w:t xml:space="preserve"> de l’</w:t>
      </w:r>
      <w:r w:rsidR="6E7E9CD2" w:rsidRPr="00890524">
        <w:rPr>
          <w:rFonts w:eastAsia="Calibri"/>
          <w:color w:val="000000" w:themeColor="text1"/>
          <w:lang w:val="fr"/>
        </w:rPr>
        <w:t>étude</w:t>
      </w:r>
      <w:r w:rsidR="576C6359" w:rsidRPr="00890524">
        <w:rPr>
          <w:rFonts w:eastAsia="Calibri"/>
          <w:color w:val="000000" w:themeColor="text1"/>
          <w:lang w:val="fr"/>
        </w:rPr>
        <w:t xml:space="preserve"> ont été </w:t>
      </w:r>
      <w:r w:rsidR="628BC49C" w:rsidRPr="00890524">
        <w:rPr>
          <w:rFonts w:eastAsia="Calibri"/>
          <w:color w:val="000000" w:themeColor="text1"/>
          <w:lang w:val="fr"/>
        </w:rPr>
        <w:t>fournis par l’UNICEF</w:t>
      </w:r>
      <w:r w:rsidR="556CC0AF" w:rsidRPr="00890524">
        <w:rPr>
          <w:rFonts w:eastAsia="Calibri"/>
          <w:color w:val="000000" w:themeColor="text1"/>
          <w:lang w:val="fr"/>
        </w:rPr>
        <w:t xml:space="preserve">; </w:t>
      </w:r>
    </w:p>
    <w:p w14:paraId="7D513A4D" w14:textId="77777777" w:rsidR="00EE13A6" w:rsidRPr="00890524" w:rsidRDefault="00EE13A6" w:rsidP="0051152B">
      <w:pPr>
        <w:ind w:left="720"/>
        <w:jc w:val="both"/>
        <w:rPr>
          <w:rFonts w:eastAsia="Calibri"/>
          <w:color w:val="000000" w:themeColor="text1"/>
          <w:lang w:val="fr"/>
        </w:rPr>
      </w:pPr>
    </w:p>
    <w:p w14:paraId="301E14B6" w14:textId="57EAE2BE" w:rsidR="0051152B" w:rsidRPr="00890524" w:rsidRDefault="002D31E8" w:rsidP="0051152B">
      <w:pPr>
        <w:ind w:left="720"/>
        <w:jc w:val="both"/>
        <w:rPr>
          <w:rFonts w:eastAsia="Calibri"/>
          <w:color w:val="000000" w:themeColor="text1"/>
          <w:lang w:val="fr"/>
        </w:rPr>
      </w:pPr>
      <w:r w:rsidRPr="00890524">
        <w:rPr>
          <w:rFonts w:eastAsia="Calibri"/>
          <w:color w:val="000000" w:themeColor="text1"/>
          <w:lang w:val="fr"/>
        </w:rPr>
        <w:t xml:space="preserve">Activité </w:t>
      </w:r>
      <w:r w:rsidR="114D50F8" w:rsidRPr="00890524">
        <w:rPr>
          <w:rFonts w:eastAsia="Calibri"/>
          <w:color w:val="000000" w:themeColor="text1"/>
          <w:lang w:val="fr"/>
        </w:rPr>
        <w:t xml:space="preserve">2.3.2 Faciliter la formation des </w:t>
      </w:r>
      <w:bookmarkStart w:id="39" w:name="_Hlk114834183"/>
      <w:r w:rsidR="114D50F8" w:rsidRPr="00890524">
        <w:rPr>
          <w:rFonts w:eastAsia="Calibri"/>
          <w:color w:val="000000" w:themeColor="text1"/>
          <w:lang w:val="fr"/>
        </w:rPr>
        <w:t>animateurs de protection communautaire en premier soin</w:t>
      </w:r>
      <w:bookmarkEnd w:id="39"/>
      <w:r w:rsidR="114D50F8" w:rsidRPr="00890524">
        <w:rPr>
          <w:rFonts w:eastAsia="Calibri"/>
          <w:color w:val="000000" w:themeColor="text1"/>
          <w:lang w:val="fr"/>
        </w:rPr>
        <w:t xml:space="preserve"> (APS) à travers des institutions de protection dont l’IBESR, le MPSP, le MCFDF, le </w:t>
      </w:r>
      <w:r w:rsidR="001760CA" w:rsidRPr="00890524">
        <w:rPr>
          <w:rFonts w:eastAsia="Calibri"/>
          <w:color w:val="000000" w:themeColor="text1"/>
          <w:lang w:val="fr"/>
        </w:rPr>
        <w:t>MENFP sur</w:t>
      </w:r>
      <w:r w:rsidR="114D50F8" w:rsidRPr="00890524">
        <w:rPr>
          <w:rFonts w:eastAsia="Calibri"/>
          <w:color w:val="000000" w:themeColor="text1"/>
          <w:lang w:val="fr"/>
        </w:rPr>
        <w:t xml:space="preserve"> le psychosocial, la gestion des traumas, VBG, masculinité </w:t>
      </w:r>
      <w:r w:rsidR="001760CA" w:rsidRPr="00890524">
        <w:rPr>
          <w:rFonts w:eastAsia="Calibri"/>
          <w:color w:val="000000" w:themeColor="text1"/>
          <w:lang w:val="fr"/>
        </w:rPr>
        <w:t>positive,</w:t>
      </w:r>
      <w:r w:rsidR="114D50F8" w:rsidRPr="00890524">
        <w:rPr>
          <w:rFonts w:eastAsia="Calibri"/>
          <w:color w:val="000000" w:themeColor="text1"/>
          <w:lang w:val="fr"/>
        </w:rPr>
        <w:t xml:space="preserve"> déviance positive, compétences et autorités parentales, contrôle des fréquentations et accompagnement des personnes victimes de violences vers les services de prise en charge</w:t>
      </w:r>
      <w:r w:rsidR="008E4743" w:rsidRPr="00890524">
        <w:rPr>
          <w:rFonts w:eastAsia="Calibri"/>
          <w:color w:val="000000" w:themeColor="text1"/>
          <w:lang w:val="fr"/>
        </w:rPr>
        <w:t> ;</w:t>
      </w:r>
    </w:p>
    <w:p w14:paraId="37439C6D" w14:textId="77777777" w:rsidR="00EE13A6" w:rsidRPr="00890524" w:rsidRDefault="00EE13A6" w:rsidP="0051152B">
      <w:pPr>
        <w:ind w:left="720"/>
        <w:jc w:val="both"/>
        <w:rPr>
          <w:rFonts w:eastAsia="Calibri"/>
          <w:color w:val="000000" w:themeColor="text1"/>
          <w:lang w:val="fr"/>
        </w:rPr>
      </w:pPr>
    </w:p>
    <w:p w14:paraId="0D0D4577" w14:textId="30368972" w:rsidR="0051152B" w:rsidRPr="00890524" w:rsidRDefault="002D31E8" w:rsidP="0051152B">
      <w:pPr>
        <w:ind w:left="720"/>
        <w:jc w:val="both"/>
        <w:rPr>
          <w:rFonts w:eastAsia="Calibri"/>
          <w:color w:val="000000" w:themeColor="text1"/>
          <w:lang w:val="fr"/>
        </w:rPr>
      </w:pPr>
      <w:r w:rsidRPr="00890524">
        <w:rPr>
          <w:rFonts w:eastAsia="Calibri"/>
          <w:color w:val="000000" w:themeColor="text1"/>
          <w:lang w:val="fr"/>
        </w:rPr>
        <w:t xml:space="preserve">Activité </w:t>
      </w:r>
      <w:r w:rsidR="0051152B" w:rsidRPr="00890524">
        <w:rPr>
          <w:rFonts w:eastAsia="Calibri"/>
          <w:color w:val="000000" w:themeColor="text1"/>
          <w:lang w:val="fr"/>
        </w:rPr>
        <w:t xml:space="preserve">2.3.3 Renforcer les mécanismes de protection (alerte, plainte, référencement, traitement des cas et feedback) et de </w:t>
      </w:r>
      <w:bookmarkStart w:id="40" w:name="_Hlk114834282"/>
      <w:r w:rsidR="0051152B" w:rsidRPr="00890524">
        <w:rPr>
          <w:rFonts w:eastAsia="Calibri"/>
          <w:color w:val="000000" w:themeColor="text1"/>
          <w:lang w:val="fr"/>
        </w:rPr>
        <w:t>prise en charge intégrée des personnes victimes et affectées par la violence</w:t>
      </w:r>
      <w:bookmarkEnd w:id="40"/>
      <w:r w:rsidR="0051152B" w:rsidRPr="00890524">
        <w:rPr>
          <w:rFonts w:eastAsia="Calibri"/>
          <w:color w:val="000000" w:themeColor="text1"/>
          <w:lang w:val="fr"/>
        </w:rPr>
        <w:t xml:space="preserve"> avec un accent particulier sur les VBG, exploitation sexuelle et violation des droits de l’enfant dans les quartiers cibles à travers le renforcement des structures existantes (IBESR, BPM, MSPP, MENFP, MCDF) ;</w:t>
      </w:r>
    </w:p>
    <w:p w14:paraId="512E9450" w14:textId="77777777" w:rsidR="00543C65" w:rsidRPr="00890524" w:rsidRDefault="00543C65" w:rsidP="00543C65">
      <w:pPr>
        <w:jc w:val="both"/>
        <w:rPr>
          <w:color w:val="000000" w:themeColor="text1"/>
          <w:lang w:val="fr"/>
        </w:rPr>
      </w:pPr>
    </w:p>
    <w:bookmarkEnd w:id="12"/>
    <w:p w14:paraId="02FC8FBE" w14:textId="77777777" w:rsidR="007D36D5" w:rsidRPr="00890524" w:rsidRDefault="763A31EF" w:rsidP="47C3FE08">
      <w:pPr>
        <w:ind w:left="720"/>
        <w:jc w:val="both"/>
        <w:rPr>
          <w:b/>
          <w:bCs/>
          <w:color w:val="000000" w:themeColor="text1"/>
          <w:lang w:val="fr-FR"/>
        </w:rPr>
      </w:pPr>
      <w:r w:rsidRPr="00890524">
        <w:rPr>
          <w:b/>
          <w:bCs/>
          <w:color w:val="000000" w:themeColor="text1"/>
          <w:lang w:val="fr-FR"/>
        </w:rPr>
        <w:t>Utilisez l'annexe C pour lister tous les résultats, produits et indicateurs.</w:t>
      </w:r>
    </w:p>
    <w:p w14:paraId="2E2314DC" w14:textId="77777777" w:rsidR="60B03FC3" w:rsidRPr="00890524" w:rsidRDefault="60B03FC3" w:rsidP="60B03FC3">
      <w:pPr>
        <w:ind w:left="720"/>
        <w:jc w:val="both"/>
        <w:rPr>
          <w:b/>
          <w:bCs/>
          <w:color w:val="000000" w:themeColor="text1"/>
          <w:lang w:val="fr-FR"/>
        </w:rPr>
      </w:pPr>
    </w:p>
    <w:p w14:paraId="531B22E7" w14:textId="350F04AF" w:rsidR="00AC1133" w:rsidRPr="00890524" w:rsidRDefault="310E217B" w:rsidP="00C709F5">
      <w:pPr>
        <w:pStyle w:val="ListParagraph"/>
        <w:numPr>
          <w:ilvl w:val="0"/>
          <w:numId w:val="26"/>
        </w:numPr>
        <w:jc w:val="both"/>
        <w:rPr>
          <w:rFonts w:ascii="Times New Roman" w:hAnsi="Times New Roman"/>
          <w:color w:val="000000" w:themeColor="text1"/>
          <w:sz w:val="24"/>
          <w:szCs w:val="24"/>
          <w:lang w:val="fr-FR"/>
        </w:rPr>
      </w:pPr>
      <w:r w:rsidRPr="00890524">
        <w:rPr>
          <w:rFonts w:ascii="Times New Roman" w:hAnsi="Times New Roman"/>
          <w:b/>
          <w:bCs/>
          <w:color w:val="000000" w:themeColor="text1"/>
          <w:sz w:val="24"/>
          <w:szCs w:val="24"/>
          <w:lang w:val="fr-FR"/>
        </w:rPr>
        <w:t>Ciblage du projet</w:t>
      </w:r>
      <w:r w:rsidRPr="00890524">
        <w:rPr>
          <w:rFonts w:ascii="Times New Roman" w:hAnsi="Times New Roman"/>
          <w:color w:val="000000" w:themeColor="text1"/>
          <w:sz w:val="24"/>
          <w:szCs w:val="24"/>
          <w:lang w:val="fr-FR"/>
        </w:rPr>
        <w:t xml:space="preserve"> – fournir une justification pour les zones géographiques, les critères de sélection des bénéficiaires, le nombre attendu et le type de parties prenantes / bénéficiaires (doit être ventilé par sexe et âge). Indiquez si les parties prenantes ont été consultées lors de la conception de cette proposition. Ne répétez pas tous les extrants et activités du cadre de résultats.</w:t>
      </w:r>
    </w:p>
    <w:p w14:paraId="5316D49A" w14:textId="795E8449" w:rsidR="04EA06AF" w:rsidRPr="00890524" w:rsidRDefault="04EA06AF" w:rsidP="04EA06AF">
      <w:pPr>
        <w:jc w:val="both"/>
        <w:rPr>
          <w:rFonts w:eastAsia="Calibri"/>
          <w:color w:val="000000" w:themeColor="text1"/>
          <w:lang w:val="fr"/>
        </w:rPr>
      </w:pPr>
      <w:r w:rsidRPr="00890524">
        <w:rPr>
          <w:rFonts w:eastAsia="Calibri"/>
          <w:color w:val="000000" w:themeColor="text1"/>
          <w:lang w:val="fr"/>
        </w:rPr>
        <w:t xml:space="preserve">Se basant sur les leçons apprises dans le cadre du projet PBF-CVR en cours d’exécution actuellement à </w:t>
      </w:r>
      <w:proofErr w:type="spellStart"/>
      <w:r w:rsidRPr="00890524">
        <w:rPr>
          <w:rFonts w:eastAsia="Calibri"/>
          <w:color w:val="000000" w:themeColor="text1"/>
          <w:lang w:val="fr"/>
        </w:rPr>
        <w:t>Martissant</w:t>
      </w:r>
      <w:proofErr w:type="spellEnd"/>
      <w:r w:rsidRPr="00890524">
        <w:rPr>
          <w:rFonts w:eastAsia="Calibri"/>
          <w:color w:val="000000" w:themeColor="text1"/>
          <w:lang w:val="fr"/>
        </w:rPr>
        <w:t xml:space="preserve"> et La saline, deux quartiers fortement touchés par la détérioration des conditions de sécurité et la reconfiguration des g</w:t>
      </w:r>
      <w:r w:rsidR="008D7DDB" w:rsidRPr="00890524">
        <w:rPr>
          <w:rFonts w:eastAsia="Calibri"/>
          <w:color w:val="000000" w:themeColor="text1"/>
          <w:lang w:val="fr"/>
        </w:rPr>
        <w:t>angs</w:t>
      </w:r>
      <w:r w:rsidRPr="00890524">
        <w:rPr>
          <w:rFonts w:eastAsia="Calibri"/>
          <w:color w:val="000000" w:themeColor="text1"/>
          <w:lang w:val="fr"/>
        </w:rPr>
        <w:t xml:space="preserve"> armés, où à cause des affrontements armés, les populations ont été contraintes de fuir leur domicile, la présence </w:t>
      </w:r>
      <w:r w:rsidR="005E5F7B" w:rsidRPr="00890524">
        <w:rPr>
          <w:rFonts w:eastAsia="Calibri"/>
          <w:color w:val="000000" w:themeColor="text1"/>
          <w:lang w:val="fr"/>
        </w:rPr>
        <w:t>des</w:t>
      </w:r>
      <w:r w:rsidRPr="00890524">
        <w:rPr>
          <w:rFonts w:eastAsia="Calibri"/>
          <w:color w:val="000000" w:themeColor="text1"/>
          <w:lang w:val="fr"/>
        </w:rPr>
        <w:t xml:space="preserve"> institutions publiques est inexistante</w:t>
      </w:r>
      <w:r w:rsidR="00ED0EBA" w:rsidRPr="00890524">
        <w:rPr>
          <w:rFonts w:eastAsia="Calibri"/>
          <w:color w:val="000000" w:themeColor="text1"/>
          <w:lang w:val="fr"/>
        </w:rPr>
        <w:t>.</w:t>
      </w:r>
      <w:r w:rsidRPr="00890524">
        <w:rPr>
          <w:rFonts w:eastAsia="Calibri"/>
          <w:color w:val="000000" w:themeColor="text1"/>
          <w:lang w:val="fr"/>
        </w:rPr>
        <w:t xml:space="preserve"> </w:t>
      </w:r>
      <w:r w:rsidR="00ED0EBA" w:rsidRPr="00890524">
        <w:rPr>
          <w:rFonts w:eastAsia="Calibri"/>
          <w:color w:val="000000" w:themeColor="text1"/>
          <w:lang w:val="fr"/>
        </w:rPr>
        <w:t>La</w:t>
      </w:r>
      <w:r w:rsidRPr="00890524">
        <w:rPr>
          <w:rFonts w:eastAsia="Calibri"/>
          <w:color w:val="000000" w:themeColor="text1"/>
          <w:lang w:val="fr"/>
        </w:rPr>
        <w:t xml:space="preserve"> mise en œuvre des activités a été retardée et/ou paralysée </w:t>
      </w:r>
      <w:r w:rsidR="005E5F7B" w:rsidRPr="00890524">
        <w:rPr>
          <w:rFonts w:eastAsia="Calibri"/>
          <w:color w:val="000000" w:themeColor="text1"/>
          <w:lang w:val="fr-FR"/>
        </w:rPr>
        <w:t>à</w:t>
      </w:r>
      <w:r w:rsidRPr="00890524">
        <w:rPr>
          <w:rFonts w:eastAsia="Calibri"/>
          <w:color w:val="000000" w:themeColor="text1"/>
          <w:lang w:val="fr"/>
        </w:rPr>
        <w:t xml:space="preserve"> de</w:t>
      </w:r>
      <w:r w:rsidR="005E5F7B" w:rsidRPr="00890524">
        <w:rPr>
          <w:rFonts w:eastAsia="Calibri"/>
          <w:color w:val="000000" w:themeColor="text1"/>
          <w:lang w:val="fr"/>
        </w:rPr>
        <w:t>s</w:t>
      </w:r>
      <w:r w:rsidRPr="00890524">
        <w:rPr>
          <w:rFonts w:eastAsia="Calibri"/>
          <w:color w:val="000000" w:themeColor="text1"/>
          <w:lang w:val="fr"/>
        </w:rPr>
        <w:t xml:space="preserve"> nombreuses reprises, le contrôle et la supervision de ces activités de la part des agences ont été impossibles</w:t>
      </w:r>
      <w:r w:rsidR="00ED0EBA" w:rsidRPr="00890524">
        <w:rPr>
          <w:rFonts w:eastAsia="Calibri"/>
          <w:color w:val="000000" w:themeColor="text1"/>
          <w:lang w:val="fr"/>
        </w:rPr>
        <w:t xml:space="preserve"> et</w:t>
      </w:r>
      <w:r w:rsidRPr="00890524">
        <w:rPr>
          <w:rFonts w:eastAsia="Calibri"/>
          <w:color w:val="000000" w:themeColor="text1"/>
          <w:lang w:val="fr"/>
        </w:rPr>
        <w:t xml:space="preserve"> la légitimité et l’indépendance de certains leaders et structures communautaires ont</w:t>
      </w:r>
      <w:r w:rsidR="005E5F7B" w:rsidRPr="00890524">
        <w:rPr>
          <w:rFonts w:eastAsia="Calibri"/>
          <w:color w:val="000000" w:themeColor="text1"/>
          <w:lang w:val="fr"/>
        </w:rPr>
        <w:t xml:space="preserve"> </w:t>
      </w:r>
      <w:r w:rsidR="005E5F7B" w:rsidRPr="00890524">
        <w:rPr>
          <w:rFonts w:eastAsia="Calibri"/>
          <w:color w:val="000000" w:themeColor="text1"/>
          <w:lang w:val="fr-FR"/>
        </w:rPr>
        <w:t>été</w:t>
      </w:r>
      <w:r w:rsidRPr="00890524">
        <w:rPr>
          <w:rFonts w:eastAsia="Calibri"/>
          <w:color w:val="000000" w:themeColor="text1"/>
          <w:lang w:val="fr"/>
        </w:rPr>
        <w:t xml:space="preserve"> mises en doute</w:t>
      </w:r>
      <w:r w:rsidR="00ED0EBA" w:rsidRPr="00890524">
        <w:rPr>
          <w:rFonts w:eastAsia="Calibri"/>
          <w:color w:val="000000" w:themeColor="text1"/>
          <w:lang w:val="fr"/>
        </w:rPr>
        <w:t>.</w:t>
      </w:r>
      <w:r w:rsidRPr="00890524">
        <w:rPr>
          <w:rFonts w:eastAsia="Calibri"/>
          <w:color w:val="000000" w:themeColor="text1"/>
          <w:lang w:val="fr"/>
        </w:rPr>
        <w:t xml:space="preserve"> </w:t>
      </w:r>
      <w:r w:rsidR="00ED0EBA" w:rsidRPr="00890524">
        <w:rPr>
          <w:rFonts w:eastAsia="Calibri"/>
          <w:color w:val="000000" w:themeColor="text1"/>
          <w:lang w:val="fr"/>
        </w:rPr>
        <w:t>Les</w:t>
      </w:r>
      <w:r w:rsidRPr="00890524">
        <w:rPr>
          <w:rFonts w:eastAsia="Calibri"/>
          <w:color w:val="000000" w:themeColor="text1"/>
          <w:lang w:val="fr"/>
        </w:rPr>
        <w:t xml:space="preserve"> agences d’exécution du nouveau projet ont</w:t>
      </w:r>
      <w:r w:rsidR="00ED0EBA" w:rsidRPr="00890524">
        <w:rPr>
          <w:rFonts w:eastAsia="Calibri"/>
          <w:color w:val="000000" w:themeColor="text1"/>
          <w:lang w:val="fr"/>
        </w:rPr>
        <w:t xml:space="preserve"> donc</w:t>
      </w:r>
      <w:r w:rsidRPr="00890524">
        <w:rPr>
          <w:rFonts w:eastAsia="Calibri"/>
          <w:color w:val="000000" w:themeColor="text1"/>
          <w:lang w:val="fr"/>
        </w:rPr>
        <w:t xml:space="preserve"> estimé qu’il serait approprié et judicieux d’opter pour des quartiers limitrophes de ces zones quasiment en situation de guerre. Le choix vise à limiter l’expansion des gangs armés </w:t>
      </w:r>
      <w:r w:rsidR="00ED0EBA" w:rsidRPr="00890524">
        <w:rPr>
          <w:rFonts w:eastAsia="Calibri"/>
          <w:color w:val="000000" w:themeColor="text1"/>
          <w:lang w:val="fr"/>
        </w:rPr>
        <w:t>ainsi que</w:t>
      </w:r>
      <w:r w:rsidRPr="00890524">
        <w:rPr>
          <w:rFonts w:eastAsia="Calibri"/>
          <w:color w:val="000000" w:themeColor="text1"/>
          <w:lang w:val="fr"/>
        </w:rPr>
        <w:t xml:space="preserve"> de la violence communautaire.</w:t>
      </w:r>
    </w:p>
    <w:p w14:paraId="2DE70C3C" w14:textId="77777777" w:rsidR="04EA06AF" w:rsidRPr="00890524" w:rsidRDefault="04EA06AF" w:rsidP="04EA06AF">
      <w:pPr>
        <w:jc w:val="both"/>
        <w:rPr>
          <w:rFonts w:eastAsia="Calibri"/>
          <w:color w:val="000000" w:themeColor="text1"/>
          <w:lang w:val="fr"/>
        </w:rPr>
      </w:pPr>
    </w:p>
    <w:p w14:paraId="13CD300B" w14:textId="4B12656F" w:rsidR="04EA06AF" w:rsidRPr="00890524" w:rsidRDefault="04EA06AF" w:rsidP="04EA06AF">
      <w:pPr>
        <w:jc w:val="both"/>
        <w:rPr>
          <w:rFonts w:eastAsia="Calibri"/>
          <w:color w:val="000000" w:themeColor="text1"/>
          <w:lang w:val="fr"/>
        </w:rPr>
      </w:pPr>
      <w:bookmarkStart w:id="41" w:name="_Hlk120678774"/>
      <w:r w:rsidRPr="00890524">
        <w:rPr>
          <w:rFonts w:eastAsia="Calibri"/>
          <w:color w:val="000000" w:themeColor="text1"/>
          <w:lang w:val="fr"/>
        </w:rPr>
        <w:t xml:space="preserve">Cette initiative se centralisera sur la zone métropolitaine </w:t>
      </w:r>
      <w:r w:rsidR="00ED0EBA" w:rsidRPr="00890524">
        <w:rPr>
          <w:rFonts w:eastAsia="Calibri"/>
          <w:color w:val="000000" w:themeColor="text1"/>
          <w:lang w:val="fr"/>
        </w:rPr>
        <w:t>où</w:t>
      </w:r>
      <w:r w:rsidRPr="00890524">
        <w:rPr>
          <w:rFonts w:eastAsia="Calibri"/>
          <w:color w:val="000000" w:themeColor="text1"/>
          <w:lang w:val="fr"/>
        </w:rPr>
        <w:t xml:space="preserve"> la situation sécuritaire ne cesse de se dégrader et qui héberge plus de la moitié des gangs armés. Prioritairement, les quartiers de Carrefour-Feuilles, Delmas 18 à 24, Poste Marchand, Fort National, </w:t>
      </w:r>
      <w:proofErr w:type="spellStart"/>
      <w:r w:rsidRPr="00890524">
        <w:rPr>
          <w:rFonts w:eastAsia="Calibri"/>
          <w:color w:val="000000" w:themeColor="text1"/>
          <w:lang w:val="fr"/>
        </w:rPr>
        <w:t>Solino</w:t>
      </w:r>
      <w:proofErr w:type="spellEnd"/>
      <w:r w:rsidRPr="00890524">
        <w:rPr>
          <w:rFonts w:eastAsia="Calibri"/>
          <w:color w:val="000000" w:themeColor="text1"/>
          <w:lang w:val="fr"/>
        </w:rPr>
        <w:t xml:space="preserve">, </w:t>
      </w:r>
      <w:proofErr w:type="spellStart"/>
      <w:r w:rsidRPr="00890524">
        <w:rPr>
          <w:rFonts w:eastAsia="Calibri"/>
          <w:color w:val="000000" w:themeColor="text1"/>
          <w:lang w:val="fr"/>
        </w:rPr>
        <w:t>Poupelard</w:t>
      </w:r>
      <w:proofErr w:type="spellEnd"/>
      <w:r w:rsidRPr="00890524">
        <w:rPr>
          <w:rFonts w:eastAsia="Calibri"/>
          <w:color w:val="000000" w:themeColor="text1"/>
          <w:lang w:val="fr"/>
        </w:rPr>
        <w:t xml:space="preserve"> et </w:t>
      </w:r>
      <w:proofErr w:type="spellStart"/>
      <w:r w:rsidRPr="00890524">
        <w:rPr>
          <w:rFonts w:eastAsia="Calibri"/>
          <w:color w:val="000000" w:themeColor="text1"/>
          <w:lang w:val="fr"/>
        </w:rPr>
        <w:t>Sanfil</w:t>
      </w:r>
      <w:proofErr w:type="spellEnd"/>
      <w:r w:rsidRPr="00890524">
        <w:rPr>
          <w:rFonts w:eastAsia="Calibri"/>
          <w:color w:val="000000" w:themeColor="text1"/>
          <w:lang w:val="fr"/>
        </w:rPr>
        <w:t xml:space="preserve"> qui manifestent une certaine résistance à la violence armée et au leadership d’un chef ou d’un gang armé sont dit « zone de tampons » </w:t>
      </w:r>
      <w:r w:rsidR="00ED0EBA" w:rsidRPr="00890524">
        <w:rPr>
          <w:rFonts w:eastAsia="Calibri"/>
          <w:color w:val="000000" w:themeColor="text1"/>
          <w:lang w:val="fr"/>
        </w:rPr>
        <w:t>et</w:t>
      </w:r>
      <w:r w:rsidRPr="00890524">
        <w:rPr>
          <w:rFonts w:eastAsia="Calibri"/>
          <w:color w:val="000000" w:themeColor="text1"/>
          <w:lang w:val="fr"/>
        </w:rPr>
        <w:t xml:space="preserve"> </w:t>
      </w:r>
      <w:r w:rsidR="00ED0EBA" w:rsidRPr="00890524">
        <w:rPr>
          <w:rFonts w:eastAsia="Calibri"/>
          <w:color w:val="000000" w:themeColor="text1"/>
          <w:lang w:val="fr"/>
        </w:rPr>
        <w:t>se retrouvent</w:t>
      </w:r>
      <w:r w:rsidRPr="00890524">
        <w:rPr>
          <w:rFonts w:eastAsia="Calibri"/>
          <w:color w:val="000000" w:themeColor="text1"/>
          <w:lang w:val="fr"/>
        </w:rPr>
        <w:t xml:space="preserve"> actuellement confront</w:t>
      </w:r>
      <w:r w:rsidR="00ED0EBA" w:rsidRPr="00890524">
        <w:rPr>
          <w:rFonts w:eastAsia="Calibri"/>
          <w:color w:val="000000" w:themeColor="text1"/>
          <w:lang w:val="fr"/>
        </w:rPr>
        <w:t xml:space="preserve">er </w:t>
      </w:r>
      <w:r w:rsidRPr="00890524">
        <w:rPr>
          <w:rFonts w:eastAsia="Calibri"/>
          <w:color w:val="000000" w:themeColor="text1"/>
          <w:lang w:val="fr"/>
        </w:rPr>
        <w:t xml:space="preserve">à un risque latent d’expansion territoriale de la violence des gangs qui sévit à </w:t>
      </w:r>
      <w:proofErr w:type="spellStart"/>
      <w:r w:rsidRPr="00890524">
        <w:rPr>
          <w:rFonts w:eastAsia="Calibri"/>
          <w:color w:val="000000" w:themeColor="text1"/>
          <w:lang w:val="fr"/>
        </w:rPr>
        <w:t>Martissant</w:t>
      </w:r>
      <w:proofErr w:type="spellEnd"/>
      <w:r w:rsidRPr="00890524">
        <w:rPr>
          <w:rFonts w:eastAsia="Calibri"/>
          <w:color w:val="000000" w:themeColor="text1"/>
          <w:lang w:val="fr"/>
        </w:rPr>
        <w:t>, La Saline et Bel</w:t>
      </w:r>
      <w:r w:rsidR="001760CA" w:rsidRPr="00890524">
        <w:rPr>
          <w:rFonts w:eastAsia="Calibri"/>
          <w:color w:val="000000" w:themeColor="text1"/>
          <w:lang w:val="fr"/>
        </w:rPr>
        <w:t>-</w:t>
      </w:r>
      <w:r w:rsidRPr="00890524">
        <w:rPr>
          <w:rFonts w:eastAsia="Calibri"/>
          <w:color w:val="000000" w:themeColor="text1"/>
          <w:lang w:val="fr"/>
        </w:rPr>
        <w:t xml:space="preserve"> air.  </w:t>
      </w:r>
    </w:p>
    <w:bookmarkEnd w:id="41"/>
    <w:p w14:paraId="41B8CC18" w14:textId="77777777" w:rsidR="04EA06AF" w:rsidRPr="00890524" w:rsidRDefault="04EA06AF" w:rsidP="04EA06AF">
      <w:pPr>
        <w:jc w:val="both"/>
        <w:rPr>
          <w:rFonts w:eastAsia="Calibri"/>
          <w:color w:val="000000" w:themeColor="text1"/>
          <w:lang w:val="fr"/>
        </w:rPr>
      </w:pPr>
    </w:p>
    <w:p w14:paraId="3D559471" w14:textId="77777777" w:rsidR="00E33699" w:rsidRPr="00890524" w:rsidRDefault="04EA06AF" w:rsidP="00E33699">
      <w:pPr>
        <w:jc w:val="both"/>
        <w:rPr>
          <w:rFonts w:eastAsia="Calibri"/>
          <w:color w:val="000000" w:themeColor="text1"/>
          <w:lang w:val="fr"/>
        </w:rPr>
      </w:pPr>
      <w:r w:rsidRPr="00890524">
        <w:rPr>
          <w:rFonts w:eastAsia="Calibri"/>
          <w:color w:val="000000" w:themeColor="text1"/>
          <w:lang w:val="fr"/>
        </w:rPr>
        <w:t xml:space="preserve">Ce ciblage géographique correspond aux deux piliers stratégiques du projet (réduction et prévention de la violence) et permettra également une plus grande flexibilité au niveau des activités prévues dans la mise en œuvre, permettant de « tester » des approches en fonction de territoires priorisés. En termes d’approche stratégique, se focaliser </w:t>
      </w:r>
      <w:r w:rsidR="00737CD8" w:rsidRPr="00890524">
        <w:rPr>
          <w:rFonts w:eastAsia="Calibri"/>
          <w:color w:val="000000" w:themeColor="text1"/>
          <w:lang w:val="fr"/>
        </w:rPr>
        <w:t xml:space="preserve">prioritairement </w:t>
      </w:r>
      <w:r w:rsidRPr="00890524">
        <w:rPr>
          <w:rFonts w:eastAsia="Calibri"/>
          <w:color w:val="000000" w:themeColor="text1"/>
          <w:lang w:val="fr"/>
        </w:rPr>
        <w:t xml:space="preserve">sur des zones tampons permettra également de travailler avec des communautés dont l’ancrage communautaire est plus pérenne. </w:t>
      </w:r>
    </w:p>
    <w:p w14:paraId="5A87559A" w14:textId="77777777" w:rsidR="00E33699" w:rsidRPr="00890524" w:rsidRDefault="00E33699" w:rsidP="00E33699">
      <w:pPr>
        <w:jc w:val="both"/>
        <w:rPr>
          <w:rFonts w:eastAsia="Calibri"/>
          <w:color w:val="000000" w:themeColor="text1"/>
          <w:lang w:val="fr"/>
        </w:rPr>
      </w:pPr>
      <w:r w:rsidRPr="00890524">
        <w:rPr>
          <w:rFonts w:eastAsia="Calibri"/>
          <w:color w:val="000000" w:themeColor="text1"/>
          <w:lang w:val="fr"/>
        </w:rPr>
        <w:t xml:space="preserve">Il convient de noter qu’au vu de la volatilité du contexte sécuritaire actuel dans la zone métropolitaine de Port-au-Prince, le projet cherche également à maintenir une certaine flexibilité quant aux zones prioritaires afin de pouvoir s’adapter en cours de route à ce contexte mouvant, notamment en tenant compte des évolutions liées </w:t>
      </w:r>
      <w:proofErr w:type="spellStart"/>
      <w:r w:rsidRPr="00890524">
        <w:rPr>
          <w:rFonts w:eastAsia="Calibri"/>
          <w:color w:val="000000" w:themeColor="text1"/>
          <w:lang w:val="fr"/>
        </w:rPr>
        <w:t>a</w:t>
      </w:r>
      <w:proofErr w:type="spellEnd"/>
      <w:r w:rsidRPr="00890524">
        <w:rPr>
          <w:rFonts w:eastAsia="Calibri"/>
          <w:color w:val="000000" w:themeColor="text1"/>
          <w:lang w:val="fr"/>
        </w:rPr>
        <w:t xml:space="preserve"> l’émergence du mouvement « Bwa </w:t>
      </w:r>
      <w:proofErr w:type="spellStart"/>
      <w:r w:rsidRPr="00890524">
        <w:rPr>
          <w:rFonts w:eastAsia="Calibri"/>
          <w:color w:val="000000" w:themeColor="text1"/>
          <w:lang w:val="fr"/>
        </w:rPr>
        <w:t>Kale</w:t>
      </w:r>
      <w:proofErr w:type="spellEnd"/>
      <w:r w:rsidRPr="00890524">
        <w:rPr>
          <w:rFonts w:eastAsia="Calibri"/>
          <w:color w:val="000000" w:themeColor="text1"/>
          <w:lang w:val="fr"/>
        </w:rPr>
        <w:t> » ou encore des opportunités présentées par certaines « trêves » entre gangs armés, qui bien qu’instables et fragiles, peuvent représenter des opportunités pour la mise en œuvre du nexus humanitaire-développement-paix (HDP).</w:t>
      </w:r>
    </w:p>
    <w:p w14:paraId="14EBEB56" w14:textId="77777777" w:rsidR="00E33699" w:rsidRPr="00890524" w:rsidRDefault="00E33699" w:rsidP="00E33699">
      <w:pPr>
        <w:jc w:val="both"/>
        <w:rPr>
          <w:rFonts w:eastAsia="Calibri"/>
          <w:color w:val="000000" w:themeColor="text1"/>
          <w:lang w:val="fr"/>
        </w:rPr>
      </w:pPr>
    </w:p>
    <w:p w14:paraId="39AFF56B" w14:textId="77777777" w:rsidR="00E33699" w:rsidRPr="00890524" w:rsidRDefault="00E33699" w:rsidP="00E33699">
      <w:pPr>
        <w:jc w:val="both"/>
        <w:rPr>
          <w:color w:val="000000" w:themeColor="text1"/>
          <w:lang w:val="fr-CA"/>
        </w:rPr>
      </w:pPr>
      <w:r w:rsidRPr="00890524">
        <w:rPr>
          <w:rFonts w:eastAsia="Calibri"/>
          <w:color w:val="000000" w:themeColor="text1"/>
          <w:lang w:val="fr"/>
        </w:rPr>
        <w:t xml:space="preserve"> </w:t>
      </w:r>
      <w:r w:rsidRPr="00890524">
        <w:rPr>
          <w:color w:val="000000" w:themeColor="text1"/>
          <w:lang w:val="fr-CA"/>
        </w:rPr>
        <w:t xml:space="preserve">En effet, le phénomène « Bwa </w:t>
      </w:r>
      <w:proofErr w:type="spellStart"/>
      <w:r w:rsidRPr="00890524">
        <w:rPr>
          <w:color w:val="000000" w:themeColor="text1"/>
          <w:lang w:val="fr-CA"/>
        </w:rPr>
        <w:t>Kale</w:t>
      </w:r>
      <w:proofErr w:type="spellEnd"/>
      <w:r w:rsidRPr="00890524">
        <w:rPr>
          <w:color w:val="000000" w:themeColor="text1"/>
          <w:lang w:val="fr-CA"/>
        </w:rPr>
        <w:t> » a tout particulièrement touché les quartiers résidentiels de Canape vert, Debussy, Laboule 12, Turgeau, Carrefour-Feuilles.  Malgré le fait que l</w:t>
      </w:r>
      <w:r w:rsidRPr="00890524">
        <w:rPr>
          <w:color w:val="000000" w:themeColor="text1"/>
          <w:lang w:val="fr-FR"/>
        </w:rPr>
        <w:t xml:space="preserve">a PNH a contribué à stabiliser relativement ces quartiers, , sans une intervention durable dans ces zones, le retour de la violence est à prévoir d’autant plus qu’elles se trouvent  à proximité des zones Grande Ravine et </w:t>
      </w:r>
      <w:proofErr w:type="spellStart"/>
      <w:r w:rsidRPr="00890524">
        <w:rPr>
          <w:color w:val="000000" w:themeColor="text1"/>
          <w:lang w:val="fr-FR"/>
        </w:rPr>
        <w:t>Fontamara</w:t>
      </w:r>
      <w:proofErr w:type="spellEnd"/>
      <w:r w:rsidRPr="00890524">
        <w:rPr>
          <w:color w:val="000000" w:themeColor="text1"/>
          <w:lang w:val="fr-FR"/>
        </w:rPr>
        <w:t xml:space="preserve">, caractérisées par une forte présence et contrôle des gangs armés. D’autre part, certaines expériences de « trêves »  entre gangs armés ont été enregistrées depuis la fin 2022 dans les zones de Cite Soleil, </w:t>
      </w:r>
      <w:proofErr w:type="spellStart"/>
      <w:r w:rsidRPr="00890524">
        <w:rPr>
          <w:color w:val="000000" w:themeColor="text1"/>
          <w:lang w:val="fr-FR"/>
        </w:rPr>
        <w:t>Martissant</w:t>
      </w:r>
      <w:proofErr w:type="spellEnd"/>
      <w:r w:rsidRPr="00890524">
        <w:rPr>
          <w:color w:val="000000" w:themeColor="text1"/>
          <w:lang w:val="fr-FR"/>
        </w:rPr>
        <w:t xml:space="preserve"> ou plus récemment Bel-Air. Dans ces quartiers les acteurs humanitaires ont réussi à négocier l’</w:t>
      </w:r>
      <w:proofErr w:type="spellStart"/>
      <w:r w:rsidRPr="00890524">
        <w:rPr>
          <w:color w:val="000000" w:themeColor="text1"/>
          <w:lang w:val="fr-FR"/>
        </w:rPr>
        <w:t>acces</w:t>
      </w:r>
      <w:proofErr w:type="spellEnd"/>
      <w:r w:rsidRPr="00890524">
        <w:rPr>
          <w:color w:val="000000" w:themeColor="text1"/>
          <w:lang w:val="fr-FR"/>
        </w:rPr>
        <w:t xml:space="preserve"> humanitaire auprès des gangs armes, cependant </w:t>
      </w:r>
      <w:r w:rsidRPr="00890524">
        <w:rPr>
          <w:color w:val="000000" w:themeColor="text1"/>
          <w:lang w:val="fr-CA"/>
        </w:rPr>
        <w:t xml:space="preserve">il n’y a pas eu depuis d’investissement dans la mise en place de services sociaux de base afin de consolider cet accès et les opportunités présentées par ces fragiles « trêves ».  </w:t>
      </w:r>
    </w:p>
    <w:p w14:paraId="2E66E609" w14:textId="77777777" w:rsidR="00E33699" w:rsidRPr="00890524" w:rsidRDefault="00E33699" w:rsidP="00E33699">
      <w:pPr>
        <w:jc w:val="both"/>
        <w:rPr>
          <w:color w:val="000000" w:themeColor="text1"/>
          <w:lang w:val="fr-CA"/>
        </w:rPr>
      </w:pPr>
    </w:p>
    <w:p w14:paraId="24E9AFA4" w14:textId="51A1EB5B" w:rsidR="04EA06AF" w:rsidRPr="00890524" w:rsidRDefault="00E33699" w:rsidP="0015321E">
      <w:pPr>
        <w:tabs>
          <w:tab w:val="left" w:pos="2990"/>
        </w:tabs>
        <w:rPr>
          <w:b/>
          <w:bCs/>
          <w:color w:val="000000" w:themeColor="text1"/>
          <w:u w:val="single"/>
          <w:lang w:val="fr-FR"/>
        </w:rPr>
      </w:pPr>
      <w:r w:rsidRPr="00890524">
        <w:rPr>
          <w:color w:val="000000" w:themeColor="text1"/>
          <w:lang w:val="fr-CA"/>
        </w:rPr>
        <w:t xml:space="preserve">Bien que ne ciblant pas directement ces zones, le projet cherchera cependant à maintenir une certaine flexibilité, dans la limite des ressources disponibles, pour appuyer de façon transversale, et grâce notamment aux mécanismes de coordination et d’échange d’information mis en place dans le cadre du Résultat 1, des actions visant à la restauration de la présence de l’État dans ces zones qui constituent des opportunités importantes pour la mise en place du nexus HDP.  </w:t>
      </w:r>
      <w:r w:rsidRPr="00890524">
        <w:rPr>
          <w:color w:val="000000" w:themeColor="text1"/>
          <w:lang w:val="fr-FR"/>
        </w:rPr>
        <w:t xml:space="preserve">. </w:t>
      </w:r>
    </w:p>
    <w:p w14:paraId="3388F3AE" w14:textId="1C338D56" w:rsidR="0056011A" w:rsidRPr="00890524" w:rsidRDefault="00BC595E" w:rsidP="0015321E">
      <w:pPr>
        <w:tabs>
          <w:tab w:val="left" w:pos="2990"/>
        </w:tabs>
        <w:jc w:val="center"/>
        <w:rPr>
          <w:b/>
          <w:bCs/>
          <w:color w:val="000000" w:themeColor="text1"/>
          <w:lang w:val="fr-FR"/>
        </w:rPr>
      </w:pPr>
      <w:r w:rsidRPr="00890524">
        <w:rPr>
          <w:b/>
          <w:bCs/>
          <w:color w:val="000000" w:themeColor="text1"/>
          <w:u w:val="single"/>
          <w:lang w:val="fr-FR"/>
        </w:rPr>
        <w:t>Figure 2</w:t>
      </w:r>
      <w:r w:rsidRPr="00890524">
        <w:rPr>
          <w:b/>
          <w:bCs/>
          <w:color w:val="000000" w:themeColor="text1"/>
          <w:lang w:val="fr-FR"/>
        </w:rPr>
        <w:t> : Stratégie de ciblage géographique</w:t>
      </w:r>
    </w:p>
    <w:p w14:paraId="27F93AF2" w14:textId="74AF39C6" w:rsidR="00482112" w:rsidRPr="00B54896" w:rsidRDefault="00656A7F" w:rsidP="60B03FC3">
      <w:pPr>
        <w:jc w:val="center"/>
        <w:rPr>
          <w:noProof/>
          <w:color w:val="000000" w:themeColor="text1"/>
          <w:lang w:val="fr-FR"/>
        </w:rPr>
      </w:pPr>
      <w:r w:rsidRPr="00890524">
        <w:rPr>
          <w:noProof/>
          <w:color w:val="000000" w:themeColor="text1"/>
        </w:rPr>
        <w:drawing>
          <wp:inline distT="0" distB="0" distL="0" distR="0" wp14:anchorId="0A4F8BA2" wp14:editId="502E0960">
            <wp:extent cx="3587750" cy="2425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3531948"/>
                    <pic:cNvPicPr/>
                  </pic:nvPicPr>
                  <pic:blipFill>
                    <a:blip r:embed="rId15">
                      <a:extLst>
                        <a:ext uri="{28A0092B-C50C-407E-A947-70E740481C1C}">
                          <a14:useLocalDpi xmlns:a14="http://schemas.microsoft.com/office/drawing/2010/main" val="0"/>
                        </a:ext>
                      </a:extLst>
                    </a:blip>
                    <a:stretch>
                      <a:fillRect/>
                    </a:stretch>
                  </pic:blipFill>
                  <pic:spPr>
                    <a:xfrm>
                      <a:off x="0" y="0"/>
                      <a:ext cx="3587750" cy="2425700"/>
                    </a:xfrm>
                    <a:prstGeom prst="rect">
                      <a:avLst/>
                    </a:prstGeom>
                  </pic:spPr>
                </pic:pic>
              </a:graphicData>
            </a:graphic>
          </wp:inline>
        </w:drawing>
      </w:r>
      <w:r w:rsidR="00B54896" w:rsidRPr="00B54896">
        <w:rPr>
          <w:noProof/>
          <w:color w:val="000000" w:themeColor="text1"/>
          <w:lang w:val="fr-FR"/>
        </w:rPr>
        <w:t xml:space="preserve"> </w:t>
      </w:r>
    </w:p>
    <w:p w14:paraId="00D93A83" w14:textId="77777777" w:rsidR="0056011A" w:rsidRPr="00B54896" w:rsidRDefault="0056011A" w:rsidP="0056011A">
      <w:pPr>
        <w:rPr>
          <w:noProof/>
          <w:color w:val="000000" w:themeColor="text1"/>
          <w:lang w:val="fr-FR"/>
        </w:rPr>
      </w:pPr>
    </w:p>
    <w:p w14:paraId="28A66E43" w14:textId="00BB8035" w:rsidR="04EA06AF" w:rsidRPr="00890524" w:rsidRDefault="00E33699" w:rsidP="12257DAD">
      <w:pPr>
        <w:jc w:val="both"/>
        <w:rPr>
          <w:rFonts w:eastAsia="Calibri"/>
          <w:color w:val="000000" w:themeColor="text1"/>
          <w:lang w:val="fr"/>
        </w:rPr>
      </w:pPr>
      <w:r w:rsidRPr="00890524">
        <w:rPr>
          <w:rFonts w:eastAsia="Calibri"/>
          <w:color w:val="000000" w:themeColor="text1"/>
          <w:lang w:val="fr"/>
        </w:rPr>
        <w:lastRenderedPageBreak/>
        <w:t xml:space="preserve">Réduire l’expansion des gangs armés et renforcer les mécanismes de protection et de sécurité communautaire dans le respect des principaux fondamentaux des droits de l’homme </w:t>
      </w:r>
      <w:r w:rsidR="00BF7B06" w:rsidRPr="00890524">
        <w:rPr>
          <w:rFonts w:eastAsia="Calibri"/>
          <w:color w:val="000000" w:themeColor="text1"/>
          <w:lang w:val="fr"/>
        </w:rPr>
        <w:t>permettra d’affaiblir</w:t>
      </w:r>
      <w:r w:rsidRPr="00890524">
        <w:rPr>
          <w:rFonts w:eastAsia="Calibri"/>
          <w:color w:val="000000" w:themeColor="text1"/>
          <w:lang w:val="fr"/>
        </w:rPr>
        <w:t xml:space="preserve"> le risque de recrutement des jeunes par ces g</w:t>
      </w:r>
      <w:r w:rsidR="008D7DDB" w:rsidRPr="00890524">
        <w:rPr>
          <w:rFonts w:eastAsia="Calibri"/>
          <w:color w:val="000000" w:themeColor="text1"/>
          <w:lang w:val="fr"/>
        </w:rPr>
        <w:t>angs</w:t>
      </w:r>
      <w:r w:rsidRPr="00890524">
        <w:rPr>
          <w:rFonts w:eastAsia="Calibri"/>
          <w:color w:val="000000" w:themeColor="text1"/>
          <w:lang w:val="fr"/>
        </w:rPr>
        <w:t>, car ceux-ci se composent majoritairement de jeunes hommes et femmes les plus vulnérables, souvent mal ou peu scolarisés, et à la recherche d’opportunités.</w:t>
      </w:r>
      <w:r w:rsidR="382CA77F" w:rsidRPr="00890524">
        <w:rPr>
          <w:rFonts w:eastAsia="Calibri"/>
          <w:color w:val="000000" w:themeColor="text1"/>
          <w:lang w:val="fr"/>
        </w:rPr>
        <w:t xml:space="preserve">. Ainsi, ce projet compte travailler principalement avec </w:t>
      </w:r>
      <w:r w:rsidR="00BA6F55" w:rsidRPr="00890524">
        <w:rPr>
          <w:rFonts w:eastAsia="Calibri"/>
          <w:color w:val="000000" w:themeColor="text1"/>
          <w:lang w:val="fr"/>
        </w:rPr>
        <w:t>13</w:t>
      </w:r>
      <w:r w:rsidR="005C027C" w:rsidRPr="00890524">
        <w:rPr>
          <w:rFonts w:eastAsia="Calibri"/>
          <w:color w:val="000000" w:themeColor="text1"/>
          <w:lang w:val="fr"/>
        </w:rPr>
        <w:t>,</w:t>
      </w:r>
      <w:r w:rsidR="00BA6F55" w:rsidRPr="00890524">
        <w:rPr>
          <w:rFonts w:eastAsia="Calibri"/>
          <w:color w:val="000000" w:themeColor="text1"/>
          <w:lang w:val="fr"/>
        </w:rPr>
        <w:t xml:space="preserve">674 </w:t>
      </w:r>
      <w:r w:rsidR="382CA77F" w:rsidRPr="00890524">
        <w:rPr>
          <w:rFonts w:eastAsia="Calibri"/>
          <w:color w:val="000000" w:themeColor="text1"/>
          <w:lang w:val="fr"/>
        </w:rPr>
        <w:t>jeunes femmes et les jeunes hommes de 1</w:t>
      </w:r>
      <w:r w:rsidR="000275B6" w:rsidRPr="00890524">
        <w:rPr>
          <w:rFonts w:eastAsia="Calibri"/>
          <w:color w:val="000000" w:themeColor="text1"/>
          <w:lang w:val="fr"/>
        </w:rPr>
        <w:t>5</w:t>
      </w:r>
      <w:r w:rsidR="382CA77F" w:rsidRPr="00890524">
        <w:rPr>
          <w:rFonts w:eastAsia="Calibri"/>
          <w:color w:val="000000" w:themeColor="text1"/>
          <w:lang w:val="fr"/>
        </w:rPr>
        <w:t xml:space="preserve"> à 24 ans</w:t>
      </w:r>
      <w:r w:rsidR="00B00714" w:rsidRPr="00890524">
        <w:rPr>
          <w:rFonts w:eastAsia="Calibri"/>
          <w:color w:val="000000" w:themeColor="text1"/>
          <w:lang w:val="fr"/>
        </w:rPr>
        <w:t>, sur un total de 1</w:t>
      </w:r>
      <w:r w:rsidR="000275B6" w:rsidRPr="00890524">
        <w:rPr>
          <w:rFonts w:eastAsia="Calibri"/>
          <w:color w:val="000000" w:themeColor="text1"/>
          <w:lang w:val="fr"/>
        </w:rPr>
        <w:t>6</w:t>
      </w:r>
      <w:r w:rsidR="00B00714" w:rsidRPr="00890524">
        <w:rPr>
          <w:rFonts w:eastAsia="Calibri"/>
          <w:color w:val="000000" w:themeColor="text1"/>
          <w:lang w:val="fr"/>
        </w:rPr>
        <w:t>,</w:t>
      </w:r>
      <w:r w:rsidR="00BA6F55" w:rsidRPr="00890524">
        <w:rPr>
          <w:rFonts w:eastAsia="Calibri"/>
          <w:color w:val="000000" w:themeColor="text1"/>
          <w:lang w:val="fr"/>
        </w:rPr>
        <w:t xml:space="preserve">040 </w:t>
      </w:r>
      <w:r w:rsidR="00B00714" w:rsidRPr="00890524">
        <w:rPr>
          <w:rFonts w:eastAsia="Calibri"/>
          <w:color w:val="000000" w:themeColor="text1"/>
          <w:lang w:val="fr"/>
        </w:rPr>
        <w:t>bénéficiaires (y compris des adultes au sein des autorités, leaders, collaborateurs locaux directs, etc.),</w:t>
      </w:r>
      <w:r w:rsidR="33B17BCE" w:rsidRPr="00890524">
        <w:rPr>
          <w:rFonts w:eastAsia="Calibri"/>
          <w:color w:val="000000" w:themeColor="text1"/>
          <w:lang w:val="fr"/>
        </w:rPr>
        <w:t xml:space="preserve"> qui seront </w:t>
      </w:r>
      <w:r w:rsidR="3899B1A7" w:rsidRPr="00890524">
        <w:rPr>
          <w:rFonts w:eastAsia="Calibri"/>
          <w:color w:val="000000" w:themeColor="text1"/>
          <w:lang w:val="fr"/>
        </w:rPr>
        <w:t>sélectionnés</w:t>
      </w:r>
      <w:r w:rsidR="33B17BCE" w:rsidRPr="00890524">
        <w:rPr>
          <w:rFonts w:eastAsia="Calibri"/>
          <w:color w:val="000000" w:themeColor="text1"/>
          <w:lang w:val="fr"/>
        </w:rPr>
        <w:t xml:space="preserve"> par les structures communautaires</w:t>
      </w:r>
      <w:r w:rsidR="3899B1A7" w:rsidRPr="00890524">
        <w:rPr>
          <w:rFonts w:eastAsia="Calibri"/>
          <w:color w:val="000000" w:themeColor="text1"/>
          <w:lang w:val="fr"/>
        </w:rPr>
        <w:t xml:space="preserve"> et les autorités locales sur la base de critères développ</w:t>
      </w:r>
      <w:r w:rsidR="006634A7" w:rsidRPr="00890524">
        <w:rPr>
          <w:rFonts w:eastAsia="Calibri"/>
          <w:color w:val="000000" w:themeColor="text1"/>
          <w:lang w:val="fr"/>
        </w:rPr>
        <w:t>és</w:t>
      </w:r>
      <w:r w:rsidR="3899B1A7" w:rsidRPr="00890524">
        <w:rPr>
          <w:rFonts w:eastAsia="Calibri"/>
          <w:color w:val="000000" w:themeColor="text1"/>
          <w:lang w:val="fr"/>
        </w:rPr>
        <w:t xml:space="preserve"> d’un commun accord</w:t>
      </w:r>
      <w:r w:rsidR="1337C772" w:rsidRPr="00890524">
        <w:rPr>
          <w:rFonts w:eastAsia="Calibri"/>
          <w:color w:val="000000" w:themeColor="text1"/>
          <w:lang w:val="fr"/>
        </w:rPr>
        <w:t xml:space="preserve"> ayant trait à</w:t>
      </w:r>
      <w:r w:rsidR="0D556330" w:rsidRPr="00890524">
        <w:rPr>
          <w:rFonts w:eastAsia="Calibri"/>
          <w:color w:val="000000" w:themeColor="text1"/>
          <w:lang w:val="fr"/>
        </w:rPr>
        <w:t xml:space="preserve"> leur</w:t>
      </w:r>
      <w:r w:rsidR="1337C772" w:rsidRPr="00890524">
        <w:rPr>
          <w:rFonts w:eastAsia="Calibri"/>
          <w:color w:val="000000" w:themeColor="text1"/>
          <w:lang w:val="fr"/>
        </w:rPr>
        <w:t xml:space="preserve"> </w:t>
      </w:r>
      <w:r w:rsidR="6A6EA1EF" w:rsidRPr="00890524">
        <w:rPr>
          <w:rFonts w:eastAsia="Calibri"/>
          <w:color w:val="000000" w:themeColor="text1"/>
          <w:lang w:val="fr"/>
        </w:rPr>
        <w:t>vulnérabilité</w:t>
      </w:r>
      <w:r w:rsidR="1337C772" w:rsidRPr="00890524">
        <w:rPr>
          <w:rFonts w:eastAsia="Calibri"/>
          <w:color w:val="000000" w:themeColor="text1"/>
          <w:lang w:val="fr"/>
        </w:rPr>
        <w:t xml:space="preserve"> au recrutement </w:t>
      </w:r>
      <w:r w:rsidR="173B83A2" w:rsidRPr="00890524">
        <w:rPr>
          <w:rFonts w:eastAsia="Calibri"/>
          <w:color w:val="000000" w:themeColor="text1"/>
          <w:lang w:val="fr"/>
        </w:rPr>
        <w:t>par</w:t>
      </w:r>
      <w:r w:rsidR="1337C772" w:rsidRPr="00890524">
        <w:rPr>
          <w:rFonts w:eastAsia="Calibri"/>
          <w:color w:val="000000" w:themeColor="text1"/>
          <w:lang w:val="fr"/>
        </w:rPr>
        <w:t xml:space="preserve"> </w:t>
      </w:r>
      <w:r w:rsidR="74C812DE" w:rsidRPr="00890524">
        <w:rPr>
          <w:rFonts w:eastAsia="Calibri"/>
          <w:color w:val="000000" w:themeColor="text1"/>
          <w:lang w:val="fr"/>
        </w:rPr>
        <w:t>l</w:t>
      </w:r>
      <w:r w:rsidR="1337C772" w:rsidRPr="00890524">
        <w:rPr>
          <w:rFonts w:eastAsia="Calibri"/>
          <w:color w:val="000000" w:themeColor="text1"/>
          <w:lang w:val="fr"/>
        </w:rPr>
        <w:t>es g</w:t>
      </w:r>
      <w:r w:rsidR="008D7DDB" w:rsidRPr="00890524">
        <w:rPr>
          <w:rFonts w:eastAsia="Calibri"/>
          <w:color w:val="000000" w:themeColor="text1"/>
          <w:lang w:val="fr"/>
        </w:rPr>
        <w:t>angs</w:t>
      </w:r>
      <w:r w:rsidR="1337C772" w:rsidRPr="00890524">
        <w:rPr>
          <w:rFonts w:eastAsia="Calibri"/>
          <w:color w:val="000000" w:themeColor="text1"/>
          <w:lang w:val="fr"/>
        </w:rPr>
        <w:t xml:space="preserve"> armés</w:t>
      </w:r>
      <w:r w:rsidR="382CA77F" w:rsidRPr="00890524">
        <w:rPr>
          <w:rFonts w:eastAsia="Calibri"/>
          <w:color w:val="000000" w:themeColor="text1"/>
          <w:lang w:val="fr"/>
        </w:rPr>
        <w:t>. Cette</w:t>
      </w:r>
      <w:r w:rsidR="0F6381FD" w:rsidRPr="00890524">
        <w:rPr>
          <w:rFonts w:eastAsia="Calibri"/>
          <w:color w:val="000000" w:themeColor="text1"/>
          <w:lang w:val="fr"/>
        </w:rPr>
        <w:t xml:space="preserve"> tranche </w:t>
      </w:r>
      <w:r w:rsidR="72062FB8" w:rsidRPr="00890524">
        <w:rPr>
          <w:rFonts w:eastAsia="Calibri"/>
          <w:color w:val="000000" w:themeColor="text1"/>
          <w:lang w:val="fr"/>
        </w:rPr>
        <w:t xml:space="preserve">d'âge </w:t>
      </w:r>
      <w:r w:rsidR="0F6381FD" w:rsidRPr="00890524">
        <w:rPr>
          <w:rFonts w:eastAsia="Calibri"/>
          <w:color w:val="000000" w:themeColor="text1"/>
          <w:lang w:val="fr"/>
        </w:rPr>
        <w:t>se justifie par le fait que</w:t>
      </w:r>
      <w:r w:rsidR="41BF6C88" w:rsidRPr="00890524">
        <w:rPr>
          <w:rFonts w:eastAsia="Calibri"/>
          <w:color w:val="000000" w:themeColor="text1"/>
          <w:lang w:val="fr"/>
        </w:rPr>
        <w:t xml:space="preserve"> les gangs armés </w:t>
      </w:r>
      <w:r w:rsidR="154D169D" w:rsidRPr="00890524">
        <w:rPr>
          <w:rFonts w:eastAsia="Calibri"/>
          <w:color w:val="000000" w:themeColor="text1"/>
          <w:lang w:val="fr"/>
        </w:rPr>
        <w:t>enrôlent</w:t>
      </w:r>
      <w:r w:rsidR="41BF6C88" w:rsidRPr="00890524">
        <w:rPr>
          <w:rFonts w:eastAsia="Calibri"/>
          <w:color w:val="000000" w:themeColor="text1"/>
          <w:lang w:val="fr"/>
        </w:rPr>
        <w:t xml:space="preserve"> </w:t>
      </w:r>
      <w:r w:rsidR="00A202EC" w:rsidRPr="00890524">
        <w:rPr>
          <w:rFonts w:eastAsia="Calibri"/>
          <w:color w:val="000000" w:themeColor="text1"/>
          <w:lang w:val="fr"/>
        </w:rPr>
        <w:t>également</w:t>
      </w:r>
      <w:r w:rsidR="41BF6C88" w:rsidRPr="00890524">
        <w:rPr>
          <w:rFonts w:eastAsia="Calibri"/>
          <w:color w:val="000000" w:themeColor="text1"/>
          <w:lang w:val="fr"/>
        </w:rPr>
        <w:t xml:space="preserve"> les jeunes en dessous de 1</w:t>
      </w:r>
      <w:r w:rsidR="0646B5FC" w:rsidRPr="00890524">
        <w:rPr>
          <w:rFonts w:eastAsia="Calibri"/>
          <w:color w:val="000000" w:themeColor="text1"/>
          <w:lang w:val="fr"/>
        </w:rPr>
        <w:t xml:space="preserve">8 ans. </w:t>
      </w:r>
      <w:r w:rsidR="42F2140C" w:rsidRPr="00890524">
        <w:rPr>
          <w:rFonts w:eastAsia="Calibri"/>
          <w:color w:val="000000" w:themeColor="text1"/>
          <w:lang w:val="fr"/>
        </w:rPr>
        <w:t xml:space="preserve">Cette </w:t>
      </w:r>
      <w:r w:rsidR="382CA77F" w:rsidRPr="00890524">
        <w:rPr>
          <w:rFonts w:eastAsia="Calibri"/>
          <w:color w:val="000000" w:themeColor="text1"/>
          <w:lang w:val="fr"/>
        </w:rPr>
        <w:t xml:space="preserve">catégorie de jeunes est ciblée parce qu’ils ont l’énergie nécessaire </w:t>
      </w:r>
      <w:r w:rsidR="5805C916" w:rsidRPr="00890524">
        <w:rPr>
          <w:rFonts w:eastAsia="Calibri"/>
          <w:color w:val="000000" w:themeColor="text1"/>
          <w:lang w:val="fr"/>
        </w:rPr>
        <w:t>pour</w:t>
      </w:r>
      <w:r w:rsidR="382CA77F" w:rsidRPr="00890524">
        <w:rPr>
          <w:rFonts w:eastAsia="Calibri"/>
          <w:color w:val="000000" w:themeColor="text1"/>
          <w:lang w:val="fr"/>
        </w:rPr>
        <w:t xml:space="preserve"> contribuer à la réduction de </w:t>
      </w:r>
      <w:r w:rsidR="5805C916" w:rsidRPr="00890524">
        <w:rPr>
          <w:rFonts w:eastAsia="Calibri"/>
          <w:color w:val="000000" w:themeColor="text1"/>
          <w:lang w:val="fr"/>
        </w:rPr>
        <w:t xml:space="preserve">la </w:t>
      </w:r>
      <w:r w:rsidR="382CA77F" w:rsidRPr="00890524">
        <w:rPr>
          <w:rFonts w:eastAsia="Calibri"/>
          <w:color w:val="000000" w:themeColor="text1"/>
          <w:lang w:val="fr"/>
        </w:rPr>
        <w:t>violence dans leur</w:t>
      </w:r>
      <w:r w:rsidR="5805C916" w:rsidRPr="00890524">
        <w:rPr>
          <w:rFonts w:eastAsia="Calibri"/>
          <w:color w:val="000000" w:themeColor="text1"/>
          <w:lang w:val="fr"/>
        </w:rPr>
        <w:t>s</w:t>
      </w:r>
      <w:r w:rsidR="382CA77F" w:rsidRPr="00890524">
        <w:rPr>
          <w:rFonts w:eastAsia="Calibri"/>
          <w:color w:val="000000" w:themeColor="text1"/>
          <w:lang w:val="fr"/>
        </w:rPr>
        <w:t xml:space="preserve"> communauté</w:t>
      </w:r>
      <w:r w:rsidR="5805C916" w:rsidRPr="00890524">
        <w:rPr>
          <w:rFonts w:eastAsia="Calibri"/>
          <w:color w:val="000000" w:themeColor="text1"/>
          <w:lang w:val="fr"/>
        </w:rPr>
        <w:t>s</w:t>
      </w:r>
      <w:r w:rsidR="382CA77F" w:rsidRPr="00890524">
        <w:rPr>
          <w:rFonts w:eastAsia="Calibri"/>
          <w:color w:val="000000" w:themeColor="text1"/>
          <w:lang w:val="fr"/>
        </w:rPr>
        <w:t>, et également à cause de la vulnérabilité d</w:t>
      </w:r>
      <w:r w:rsidR="5805C916" w:rsidRPr="00890524">
        <w:rPr>
          <w:rFonts w:eastAsia="Calibri"/>
          <w:color w:val="000000" w:themeColor="text1"/>
          <w:lang w:val="fr"/>
        </w:rPr>
        <w:t xml:space="preserve">’un </w:t>
      </w:r>
      <w:r w:rsidR="382CA77F" w:rsidRPr="00890524">
        <w:rPr>
          <w:rFonts w:eastAsia="Calibri"/>
          <w:color w:val="000000" w:themeColor="text1"/>
          <w:lang w:val="fr"/>
        </w:rPr>
        <w:t xml:space="preserve">bon nombre d’entre eux à être recrutés par les gangs armés. Parallèlement, les mineures </w:t>
      </w:r>
      <w:r w:rsidR="006634A7" w:rsidRPr="00890524">
        <w:rPr>
          <w:rFonts w:eastAsia="Calibri"/>
          <w:color w:val="000000" w:themeColor="text1"/>
          <w:lang w:val="fr"/>
        </w:rPr>
        <w:t xml:space="preserve">des </w:t>
      </w:r>
      <w:r w:rsidR="382CA77F" w:rsidRPr="00890524">
        <w:rPr>
          <w:rFonts w:eastAsia="Calibri"/>
          <w:color w:val="000000" w:themeColor="text1"/>
          <w:lang w:val="fr"/>
        </w:rPr>
        <w:t>deux sexes constituent une deuxième catégorie de g</w:t>
      </w:r>
      <w:r w:rsidR="008D7DDB" w:rsidRPr="00890524">
        <w:rPr>
          <w:rFonts w:eastAsia="Calibri"/>
          <w:color w:val="000000" w:themeColor="text1"/>
          <w:lang w:val="fr"/>
        </w:rPr>
        <w:t>angs</w:t>
      </w:r>
      <w:r w:rsidR="382CA77F" w:rsidRPr="00890524">
        <w:rPr>
          <w:rFonts w:eastAsia="Calibri"/>
          <w:color w:val="000000" w:themeColor="text1"/>
          <w:lang w:val="fr"/>
        </w:rPr>
        <w:t xml:space="preserve"> cibles fortement exploit</w:t>
      </w:r>
      <w:r w:rsidR="5805C916" w:rsidRPr="00890524">
        <w:rPr>
          <w:rFonts w:eastAsia="Calibri"/>
          <w:color w:val="000000" w:themeColor="text1"/>
          <w:lang w:val="fr-FR"/>
        </w:rPr>
        <w:t>é</w:t>
      </w:r>
      <w:r w:rsidR="382CA77F" w:rsidRPr="00890524">
        <w:rPr>
          <w:rFonts w:eastAsia="Calibri"/>
          <w:color w:val="000000" w:themeColor="text1"/>
          <w:lang w:val="fr"/>
        </w:rPr>
        <w:t>s par les g</w:t>
      </w:r>
      <w:r w:rsidR="008D7DDB" w:rsidRPr="00890524">
        <w:rPr>
          <w:rFonts w:eastAsia="Calibri"/>
          <w:color w:val="000000" w:themeColor="text1"/>
          <w:lang w:val="fr"/>
        </w:rPr>
        <w:t>angs</w:t>
      </w:r>
      <w:r w:rsidR="382CA77F" w:rsidRPr="00890524">
        <w:rPr>
          <w:rFonts w:eastAsia="Calibri"/>
          <w:color w:val="000000" w:themeColor="text1"/>
          <w:lang w:val="fr"/>
        </w:rPr>
        <w:t xml:space="preserve"> arm</w:t>
      </w:r>
      <w:r w:rsidR="5805C916" w:rsidRPr="00890524">
        <w:rPr>
          <w:rFonts w:eastAsia="Calibri"/>
          <w:color w:val="000000" w:themeColor="text1"/>
          <w:lang w:val="fr"/>
        </w:rPr>
        <w:t>é</w:t>
      </w:r>
      <w:r w:rsidR="382CA77F" w:rsidRPr="00890524">
        <w:rPr>
          <w:rFonts w:eastAsia="Calibri"/>
          <w:color w:val="000000" w:themeColor="text1"/>
          <w:lang w:val="fr"/>
        </w:rPr>
        <w:t>s.</w:t>
      </w:r>
      <w:r w:rsidR="00F8525A" w:rsidRPr="00890524">
        <w:rPr>
          <w:color w:val="000000" w:themeColor="text1"/>
          <w:lang w:val="fr-FR"/>
        </w:rPr>
        <w:t xml:space="preserve"> </w:t>
      </w:r>
      <w:r w:rsidR="00F8525A" w:rsidRPr="00890524">
        <w:rPr>
          <w:rFonts w:eastAsia="Calibri"/>
          <w:color w:val="000000" w:themeColor="text1"/>
          <w:lang w:val="fr"/>
        </w:rPr>
        <w:t>Dans la perspective de la force internationale humanitaire, l</w:t>
      </w:r>
      <w:r w:rsidR="00CA3F9A" w:rsidRPr="00890524">
        <w:rPr>
          <w:rFonts w:eastAsia="Calibri"/>
          <w:color w:val="000000" w:themeColor="text1"/>
          <w:lang w:val="fr"/>
        </w:rPr>
        <w:t xml:space="preserve">e partenariat avec la </w:t>
      </w:r>
      <w:proofErr w:type="spellStart"/>
      <w:r w:rsidR="00F8525A" w:rsidRPr="00890524">
        <w:rPr>
          <w:rFonts w:eastAsia="Calibri"/>
          <w:color w:val="000000" w:themeColor="text1"/>
          <w:lang w:val="fr"/>
        </w:rPr>
        <w:t>Task</w:t>
      </w:r>
      <w:proofErr w:type="spellEnd"/>
      <w:r w:rsidR="00F8525A" w:rsidRPr="00890524">
        <w:rPr>
          <w:rFonts w:eastAsia="Calibri"/>
          <w:color w:val="000000" w:themeColor="text1"/>
          <w:lang w:val="fr"/>
        </w:rPr>
        <w:t xml:space="preserve"> Force</w:t>
      </w:r>
      <w:r w:rsidR="007239C3" w:rsidRPr="00890524">
        <w:rPr>
          <w:rFonts w:eastAsia="Calibri"/>
          <w:color w:val="000000" w:themeColor="text1"/>
          <w:lang w:val="fr"/>
        </w:rPr>
        <w:t xml:space="preserve"> interinstitutionnelle DDR-RVC et les opportunités de trêve </w:t>
      </w:r>
      <w:r w:rsidR="00CA3F9A" w:rsidRPr="00890524">
        <w:rPr>
          <w:rFonts w:eastAsia="Calibri"/>
          <w:color w:val="000000" w:themeColor="text1"/>
          <w:lang w:val="fr"/>
        </w:rPr>
        <w:t>permettra aussi d’envisager le ciblage des jeunes démobilisés des g</w:t>
      </w:r>
      <w:r w:rsidR="008D7DDB" w:rsidRPr="00890524">
        <w:rPr>
          <w:rFonts w:eastAsia="Calibri"/>
          <w:color w:val="000000" w:themeColor="text1"/>
          <w:lang w:val="fr"/>
        </w:rPr>
        <w:t>angs</w:t>
      </w:r>
      <w:r w:rsidR="00CA3F9A" w:rsidRPr="00890524">
        <w:rPr>
          <w:rFonts w:eastAsia="Calibri"/>
          <w:color w:val="000000" w:themeColor="text1"/>
          <w:lang w:val="fr"/>
        </w:rPr>
        <w:t xml:space="preserve"> armés.</w:t>
      </w:r>
    </w:p>
    <w:p w14:paraId="18D90205" w14:textId="77777777" w:rsidR="00A13876" w:rsidRPr="00890524" w:rsidRDefault="00A13876" w:rsidP="0045528C">
      <w:pPr>
        <w:jc w:val="both"/>
        <w:rPr>
          <w:rFonts w:eastAsia="Calibri"/>
          <w:b/>
          <w:bCs/>
          <w:color w:val="000000" w:themeColor="text1"/>
          <w:lang w:val="fr"/>
        </w:rPr>
      </w:pPr>
    </w:p>
    <w:p w14:paraId="2FA9C73A" w14:textId="4D751098" w:rsidR="00E57409" w:rsidRPr="00890524" w:rsidRDefault="00E57409" w:rsidP="0045528C">
      <w:pPr>
        <w:jc w:val="both"/>
        <w:rPr>
          <w:rFonts w:eastAsia="Calibri"/>
          <w:b/>
          <w:bCs/>
          <w:color w:val="000000" w:themeColor="text1"/>
          <w:lang w:val="fr"/>
        </w:rPr>
      </w:pPr>
      <w:r w:rsidRPr="00890524">
        <w:rPr>
          <w:rFonts w:eastAsia="Calibri"/>
          <w:b/>
          <w:bCs/>
          <w:color w:val="000000" w:themeColor="text1"/>
          <w:lang w:val="fr"/>
        </w:rPr>
        <w:t>Catégorie de bénéficiaires :</w:t>
      </w:r>
    </w:p>
    <w:tbl>
      <w:tblPr>
        <w:tblW w:w="9810" w:type="dxa"/>
        <w:tblInd w:w="-730" w:type="dxa"/>
        <w:tblCellMar>
          <w:left w:w="0" w:type="dxa"/>
          <w:right w:w="0" w:type="dxa"/>
        </w:tblCellMar>
        <w:tblLook w:val="04A0" w:firstRow="1" w:lastRow="0" w:firstColumn="1" w:lastColumn="0" w:noHBand="0" w:noVBand="1"/>
      </w:tblPr>
      <w:tblGrid>
        <w:gridCol w:w="3780"/>
        <w:gridCol w:w="1080"/>
        <w:gridCol w:w="1230"/>
        <w:gridCol w:w="1470"/>
        <w:gridCol w:w="990"/>
        <w:gridCol w:w="1260"/>
      </w:tblGrid>
      <w:tr w:rsidR="00890524" w:rsidRPr="00890524" w14:paraId="39C8993B" w14:textId="77777777" w:rsidTr="00316F13">
        <w:trPr>
          <w:trHeight w:val="211"/>
        </w:trPr>
        <w:tc>
          <w:tcPr>
            <w:tcW w:w="3780" w:type="dxa"/>
            <w:vMerge w:val="restart"/>
            <w:tcBorders>
              <w:top w:val="single" w:sz="8" w:space="0" w:color="000000" w:themeColor="text1"/>
              <w:left w:val="single" w:sz="8" w:space="0" w:color="000000" w:themeColor="text1"/>
              <w:right w:val="single" w:sz="8" w:space="0" w:color="000000" w:themeColor="text1"/>
            </w:tcBorders>
            <w:shd w:val="clear" w:color="auto" w:fill="E7E6E6" w:themeFill="background2"/>
            <w:tcMar>
              <w:top w:w="0" w:type="dxa"/>
              <w:left w:w="108" w:type="dxa"/>
              <w:bottom w:w="0" w:type="dxa"/>
              <w:right w:w="108" w:type="dxa"/>
            </w:tcMar>
            <w:hideMark/>
          </w:tcPr>
          <w:p w14:paraId="18F850BA" w14:textId="77777777" w:rsidR="00113FCE" w:rsidRPr="00890524" w:rsidRDefault="00113FCE" w:rsidP="00113FCE">
            <w:pPr>
              <w:jc w:val="center"/>
              <w:rPr>
                <w:b/>
                <w:bCs/>
                <w:color w:val="000000" w:themeColor="text1"/>
                <w:sz w:val="18"/>
                <w:szCs w:val="18"/>
                <w:lang w:eastAsia="en-GB"/>
              </w:rPr>
            </w:pPr>
            <w:bookmarkStart w:id="42" w:name="_Hlk120680503"/>
            <w:r w:rsidRPr="00890524">
              <w:rPr>
                <w:b/>
                <w:bCs/>
                <w:color w:val="000000" w:themeColor="text1"/>
                <w:sz w:val="18"/>
                <w:szCs w:val="18"/>
                <w:lang w:eastAsia="en-GB"/>
              </w:rPr>
              <w:t xml:space="preserve">Types de </w:t>
            </w:r>
            <w:proofErr w:type="spellStart"/>
            <w:r w:rsidRPr="00890524">
              <w:rPr>
                <w:b/>
                <w:bCs/>
                <w:color w:val="000000" w:themeColor="text1"/>
                <w:sz w:val="18"/>
                <w:szCs w:val="18"/>
                <w:lang w:eastAsia="en-GB"/>
              </w:rPr>
              <w:t>bénéficiaires</w:t>
            </w:r>
            <w:proofErr w:type="spellEnd"/>
          </w:p>
        </w:tc>
        <w:tc>
          <w:tcPr>
            <w:tcW w:w="1080" w:type="dxa"/>
            <w:vMerge w:val="restart"/>
            <w:tcBorders>
              <w:top w:val="single" w:sz="8" w:space="0" w:color="000000" w:themeColor="text1"/>
              <w:left w:val="single" w:sz="8" w:space="0" w:color="000000" w:themeColor="text1"/>
              <w:right w:val="single" w:sz="8" w:space="0" w:color="000000" w:themeColor="text1"/>
            </w:tcBorders>
            <w:shd w:val="clear" w:color="auto" w:fill="E7E6E6" w:themeFill="background2"/>
          </w:tcPr>
          <w:p w14:paraId="093DA97E" w14:textId="77777777" w:rsidR="00113FCE" w:rsidRPr="00890524" w:rsidRDefault="00113FCE" w:rsidP="00113FCE">
            <w:pPr>
              <w:jc w:val="center"/>
              <w:rPr>
                <w:b/>
                <w:bCs/>
                <w:color w:val="000000" w:themeColor="text1"/>
                <w:sz w:val="18"/>
                <w:szCs w:val="18"/>
                <w:lang w:eastAsia="en-GB"/>
              </w:rPr>
            </w:pPr>
            <w:proofErr w:type="spellStart"/>
            <w:r w:rsidRPr="00890524">
              <w:rPr>
                <w:b/>
                <w:bCs/>
                <w:color w:val="000000" w:themeColor="text1"/>
                <w:sz w:val="18"/>
                <w:szCs w:val="18"/>
                <w:lang w:eastAsia="en-GB"/>
              </w:rPr>
              <w:t>Effectif</w:t>
            </w:r>
            <w:proofErr w:type="spellEnd"/>
            <w:r w:rsidRPr="00890524">
              <w:rPr>
                <w:b/>
                <w:bCs/>
                <w:color w:val="000000" w:themeColor="text1"/>
                <w:sz w:val="18"/>
                <w:szCs w:val="18"/>
                <w:lang w:eastAsia="en-GB"/>
              </w:rPr>
              <w:t xml:space="preserve"> </w:t>
            </w:r>
          </w:p>
          <w:p w14:paraId="1D9C09E9" w14:textId="77777777" w:rsidR="00113FCE" w:rsidRPr="00890524" w:rsidRDefault="00113FCE" w:rsidP="00113FCE">
            <w:pPr>
              <w:jc w:val="center"/>
              <w:rPr>
                <w:b/>
                <w:bCs/>
                <w:color w:val="000000" w:themeColor="text1"/>
                <w:sz w:val="18"/>
                <w:szCs w:val="18"/>
                <w:lang w:eastAsia="en-GB"/>
              </w:rPr>
            </w:pPr>
            <w:proofErr w:type="spellStart"/>
            <w:r w:rsidRPr="00890524">
              <w:rPr>
                <w:b/>
                <w:bCs/>
                <w:color w:val="000000" w:themeColor="text1"/>
                <w:sz w:val="18"/>
                <w:szCs w:val="18"/>
                <w:lang w:eastAsia="en-GB"/>
              </w:rPr>
              <w:t>ciblé</w:t>
            </w:r>
            <w:proofErr w:type="spellEnd"/>
          </w:p>
        </w:tc>
        <w:tc>
          <w:tcPr>
            <w:tcW w:w="270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0634FFE6" w14:textId="77777777" w:rsidR="00113FCE" w:rsidRPr="00890524" w:rsidRDefault="00113FCE" w:rsidP="00113FCE">
            <w:pPr>
              <w:jc w:val="center"/>
              <w:rPr>
                <w:b/>
                <w:bCs/>
                <w:color w:val="000000" w:themeColor="text1"/>
                <w:sz w:val="18"/>
                <w:szCs w:val="18"/>
                <w:lang w:eastAsia="en-GB"/>
              </w:rPr>
            </w:pPr>
            <w:r w:rsidRPr="00890524">
              <w:rPr>
                <w:b/>
                <w:bCs/>
                <w:color w:val="000000" w:themeColor="text1"/>
                <w:sz w:val="18"/>
                <w:szCs w:val="18"/>
                <w:lang w:eastAsia="en-GB"/>
              </w:rPr>
              <w:t>Femmes</w:t>
            </w:r>
          </w:p>
        </w:tc>
        <w:tc>
          <w:tcPr>
            <w:tcW w:w="2250" w:type="dxa"/>
            <w:gridSpan w:val="2"/>
            <w:tcBorders>
              <w:top w:val="single" w:sz="8" w:space="0" w:color="000000" w:themeColor="text1"/>
              <w:left w:val="single" w:sz="8" w:space="0" w:color="000000" w:themeColor="text1"/>
              <w:right w:val="single" w:sz="8" w:space="0" w:color="000000" w:themeColor="text1"/>
            </w:tcBorders>
            <w:shd w:val="clear" w:color="auto" w:fill="E7E6E6" w:themeFill="background2"/>
          </w:tcPr>
          <w:p w14:paraId="3A49BC46" w14:textId="77777777" w:rsidR="00113FCE" w:rsidRPr="00890524" w:rsidRDefault="00113FCE" w:rsidP="00113FCE">
            <w:pPr>
              <w:jc w:val="center"/>
              <w:rPr>
                <w:b/>
                <w:bCs/>
                <w:color w:val="000000" w:themeColor="text1"/>
                <w:sz w:val="18"/>
                <w:szCs w:val="18"/>
                <w:lang w:eastAsia="en-GB"/>
              </w:rPr>
            </w:pPr>
            <w:r w:rsidRPr="00890524">
              <w:rPr>
                <w:b/>
                <w:bCs/>
                <w:color w:val="000000" w:themeColor="text1"/>
                <w:sz w:val="18"/>
                <w:szCs w:val="18"/>
                <w:lang w:eastAsia="en-GB"/>
              </w:rPr>
              <w:t>Hommes</w:t>
            </w:r>
          </w:p>
        </w:tc>
      </w:tr>
      <w:tr w:rsidR="00890524" w:rsidRPr="00890524" w14:paraId="15B0FDAA" w14:textId="77777777" w:rsidTr="00316F13">
        <w:trPr>
          <w:trHeight w:val="210"/>
        </w:trPr>
        <w:tc>
          <w:tcPr>
            <w:tcW w:w="3780" w:type="dxa"/>
            <w:vMerge/>
            <w:tcBorders>
              <w:left w:val="single" w:sz="8" w:space="0" w:color="000000" w:themeColor="text1"/>
              <w:bottom w:val="single" w:sz="8" w:space="0" w:color="000000" w:themeColor="text1"/>
              <w:right w:val="single" w:sz="8" w:space="0" w:color="000000" w:themeColor="text1"/>
            </w:tcBorders>
            <w:shd w:val="clear" w:color="auto" w:fill="E7E6E6" w:themeFill="background2"/>
            <w:tcMar>
              <w:top w:w="0" w:type="dxa"/>
              <w:left w:w="108" w:type="dxa"/>
              <w:bottom w:w="0" w:type="dxa"/>
              <w:right w:w="108" w:type="dxa"/>
            </w:tcMar>
          </w:tcPr>
          <w:p w14:paraId="5FAB3111" w14:textId="77777777" w:rsidR="00113FCE" w:rsidRPr="00890524" w:rsidRDefault="00113FCE" w:rsidP="00113FCE">
            <w:pPr>
              <w:jc w:val="center"/>
              <w:rPr>
                <w:b/>
                <w:bCs/>
                <w:color w:val="000000" w:themeColor="text1"/>
                <w:sz w:val="18"/>
                <w:szCs w:val="18"/>
                <w:lang w:eastAsia="en-GB"/>
              </w:rPr>
            </w:pPr>
          </w:p>
        </w:tc>
        <w:tc>
          <w:tcPr>
            <w:tcW w:w="1080" w:type="dxa"/>
            <w:vMerge/>
            <w:tcBorders>
              <w:left w:val="single" w:sz="8" w:space="0" w:color="000000" w:themeColor="text1"/>
              <w:bottom w:val="single" w:sz="8" w:space="0" w:color="000000" w:themeColor="text1"/>
              <w:right w:val="single" w:sz="8" w:space="0" w:color="000000" w:themeColor="text1"/>
            </w:tcBorders>
            <w:shd w:val="clear" w:color="auto" w:fill="E7E6E6" w:themeFill="background2"/>
          </w:tcPr>
          <w:p w14:paraId="458641B3" w14:textId="77777777" w:rsidR="00113FCE" w:rsidRPr="00890524" w:rsidRDefault="00113FCE" w:rsidP="00113FCE">
            <w:pPr>
              <w:jc w:val="center"/>
              <w:rPr>
                <w:b/>
                <w:bCs/>
                <w:color w:val="000000" w:themeColor="text1"/>
                <w:sz w:val="18"/>
                <w:szCs w:val="18"/>
                <w:lang w:eastAsia="en-GB"/>
              </w:rPr>
            </w:pPr>
          </w:p>
        </w:tc>
        <w:tc>
          <w:tcPr>
            <w:tcW w:w="12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Pr>
          <w:p w14:paraId="4A9358C7" w14:textId="77777777" w:rsidR="00113FCE" w:rsidRPr="00890524" w:rsidRDefault="00113FCE" w:rsidP="00113FCE">
            <w:pPr>
              <w:jc w:val="center"/>
              <w:rPr>
                <w:b/>
                <w:bCs/>
                <w:color w:val="000000" w:themeColor="text1"/>
                <w:sz w:val="18"/>
                <w:szCs w:val="18"/>
                <w:lang w:eastAsia="en-GB"/>
              </w:rPr>
            </w:pPr>
            <w:proofErr w:type="spellStart"/>
            <w:r w:rsidRPr="00890524">
              <w:rPr>
                <w:b/>
                <w:bCs/>
                <w:color w:val="000000" w:themeColor="text1"/>
                <w:sz w:val="18"/>
                <w:szCs w:val="18"/>
                <w:lang w:eastAsia="en-GB"/>
              </w:rPr>
              <w:t>Adultes</w:t>
            </w:r>
            <w:proofErr w:type="spellEnd"/>
          </w:p>
        </w:tc>
        <w:tc>
          <w:tcPr>
            <w:tcW w:w="1470" w:type="dxa"/>
            <w:tcBorders>
              <w:top w:val="single" w:sz="8" w:space="0" w:color="000000" w:themeColor="text1"/>
              <w:left w:val="single" w:sz="8" w:space="0" w:color="000000" w:themeColor="text1"/>
              <w:bottom w:val="single" w:sz="8" w:space="0" w:color="000000" w:themeColor="text1"/>
              <w:right w:val="single" w:sz="4" w:space="0" w:color="auto"/>
            </w:tcBorders>
            <w:shd w:val="clear" w:color="auto" w:fill="E7E6E6" w:themeFill="background2"/>
          </w:tcPr>
          <w:p w14:paraId="11C1A196" w14:textId="77777777" w:rsidR="00113FCE" w:rsidRPr="00890524" w:rsidRDefault="00113FCE" w:rsidP="00113FCE">
            <w:pPr>
              <w:jc w:val="center"/>
              <w:rPr>
                <w:b/>
                <w:bCs/>
                <w:color w:val="000000" w:themeColor="text1"/>
                <w:sz w:val="18"/>
                <w:szCs w:val="18"/>
                <w:lang w:eastAsia="en-GB"/>
              </w:rPr>
            </w:pPr>
            <w:proofErr w:type="spellStart"/>
            <w:r w:rsidRPr="00890524">
              <w:rPr>
                <w:b/>
                <w:bCs/>
                <w:color w:val="000000" w:themeColor="text1"/>
                <w:sz w:val="18"/>
                <w:szCs w:val="18"/>
                <w:lang w:eastAsia="en-GB"/>
              </w:rPr>
              <w:t>Jeunes</w:t>
            </w:r>
            <w:proofErr w:type="spellEnd"/>
          </w:p>
          <w:p w14:paraId="4C60C26C" w14:textId="77777777" w:rsidR="00113FCE" w:rsidRPr="00890524" w:rsidRDefault="00113FCE" w:rsidP="00113FCE">
            <w:pPr>
              <w:jc w:val="center"/>
              <w:rPr>
                <w:b/>
                <w:bCs/>
                <w:color w:val="000000" w:themeColor="text1"/>
                <w:sz w:val="18"/>
                <w:szCs w:val="18"/>
                <w:lang w:eastAsia="en-GB"/>
              </w:rPr>
            </w:pPr>
            <w:r w:rsidRPr="00890524">
              <w:rPr>
                <w:b/>
                <w:bCs/>
                <w:color w:val="000000" w:themeColor="text1"/>
                <w:sz w:val="18"/>
                <w:szCs w:val="18"/>
                <w:lang w:eastAsia="en-GB"/>
              </w:rPr>
              <w:t>15-24Ans</w:t>
            </w:r>
          </w:p>
        </w:tc>
        <w:tc>
          <w:tcPr>
            <w:tcW w:w="990" w:type="dxa"/>
            <w:tcBorders>
              <w:top w:val="single" w:sz="4" w:space="0" w:color="auto"/>
              <w:left w:val="single" w:sz="4" w:space="0" w:color="auto"/>
              <w:bottom w:val="single" w:sz="4" w:space="0" w:color="auto"/>
              <w:right w:val="single" w:sz="4" w:space="0" w:color="auto"/>
            </w:tcBorders>
            <w:shd w:val="clear" w:color="auto" w:fill="E7E6E6" w:themeFill="background2"/>
          </w:tcPr>
          <w:p w14:paraId="370F754A" w14:textId="77777777" w:rsidR="00113FCE" w:rsidRPr="00890524" w:rsidRDefault="00113FCE" w:rsidP="00113FCE">
            <w:pPr>
              <w:jc w:val="center"/>
              <w:rPr>
                <w:b/>
                <w:bCs/>
                <w:color w:val="000000" w:themeColor="text1"/>
                <w:sz w:val="18"/>
                <w:szCs w:val="18"/>
                <w:lang w:eastAsia="en-GB"/>
              </w:rPr>
            </w:pPr>
            <w:proofErr w:type="spellStart"/>
            <w:r w:rsidRPr="00890524">
              <w:rPr>
                <w:b/>
                <w:bCs/>
                <w:color w:val="000000" w:themeColor="text1"/>
                <w:sz w:val="18"/>
                <w:szCs w:val="18"/>
                <w:lang w:eastAsia="en-GB"/>
              </w:rPr>
              <w:t>Adultes</w:t>
            </w:r>
            <w:proofErr w:type="spellEnd"/>
          </w:p>
        </w:tc>
        <w:tc>
          <w:tcPr>
            <w:tcW w:w="1260" w:type="dxa"/>
            <w:tcBorders>
              <w:top w:val="single" w:sz="4" w:space="0" w:color="auto"/>
              <w:left w:val="single" w:sz="4" w:space="0" w:color="auto"/>
              <w:bottom w:val="single" w:sz="4" w:space="0" w:color="auto"/>
              <w:right w:val="single" w:sz="4" w:space="0" w:color="auto"/>
            </w:tcBorders>
            <w:shd w:val="clear" w:color="auto" w:fill="E7E6E6" w:themeFill="background2"/>
          </w:tcPr>
          <w:p w14:paraId="6713595E" w14:textId="77777777" w:rsidR="00113FCE" w:rsidRPr="00890524" w:rsidRDefault="00113FCE" w:rsidP="00113FCE">
            <w:pPr>
              <w:jc w:val="center"/>
              <w:rPr>
                <w:b/>
                <w:bCs/>
                <w:color w:val="000000" w:themeColor="text1"/>
                <w:sz w:val="18"/>
                <w:szCs w:val="18"/>
                <w:lang w:eastAsia="en-GB"/>
              </w:rPr>
            </w:pPr>
            <w:proofErr w:type="spellStart"/>
            <w:r w:rsidRPr="00890524">
              <w:rPr>
                <w:b/>
                <w:bCs/>
                <w:color w:val="000000" w:themeColor="text1"/>
                <w:sz w:val="18"/>
                <w:szCs w:val="18"/>
                <w:lang w:eastAsia="en-GB"/>
              </w:rPr>
              <w:t>Jeunes</w:t>
            </w:r>
            <w:proofErr w:type="spellEnd"/>
          </w:p>
          <w:p w14:paraId="6C5861E8" w14:textId="77777777" w:rsidR="00113FCE" w:rsidRPr="00890524" w:rsidRDefault="00113FCE" w:rsidP="00113FCE">
            <w:pPr>
              <w:jc w:val="center"/>
              <w:rPr>
                <w:b/>
                <w:bCs/>
                <w:color w:val="000000" w:themeColor="text1"/>
                <w:sz w:val="18"/>
                <w:szCs w:val="18"/>
                <w:lang w:eastAsia="en-GB"/>
              </w:rPr>
            </w:pPr>
            <w:r w:rsidRPr="00890524">
              <w:rPr>
                <w:b/>
                <w:bCs/>
                <w:color w:val="000000" w:themeColor="text1"/>
                <w:sz w:val="18"/>
                <w:szCs w:val="18"/>
                <w:lang w:eastAsia="en-GB"/>
              </w:rPr>
              <w:t>15-24Ans</w:t>
            </w:r>
          </w:p>
        </w:tc>
      </w:tr>
      <w:tr w:rsidR="00890524" w:rsidRPr="00144BF0" w14:paraId="1B642AD0" w14:textId="77777777" w:rsidTr="00316F13">
        <w:tc>
          <w:tcPr>
            <w:tcW w:w="9810" w:type="dxa"/>
            <w:gridSpan w:val="6"/>
            <w:tcBorders>
              <w:top w:val="nil"/>
              <w:left w:val="single" w:sz="8" w:space="0" w:color="000000" w:themeColor="text1"/>
              <w:bottom w:val="single" w:sz="8" w:space="0" w:color="000000" w:themeColor="text1"/>
              <w:right w:val="single" w:sz="8" w:space="0" w:color="000000" w:themeColor="text1"/>
            </w:tcBorders>
            <w:shd w:val="clear" w:color="auto" w:fill="D5DCE4" w:themeFill="text2" w:themeFillTint="33"/>
            <w:tcMar>
              <w:top w:w="0" w:type="dxa"/>
              <w:left w:w="108" w:type="dxa"/>
              <w:bottom w:w="0" w:type="dxa"/>
              <w:right w:w="108" w:type="dxa"/>
            </w:tcMar>
          </w:tcPr>
          <w:p w14:paraId="42002A51" w14:textId="5C5DFE77" w:rsidR="00113FCE" w:rsidRPr="00890524" w:rsidRDefault="00113FCE" w:rsidP="00F2243D">
            <w:pPr>
              <w:rPr>
                <w:color w:val="000000" w:themeColor="text1"/>
                <w:lang w:val="fr-FR"/>
              </w:rPr>
            </w:pPr>
            <w:r w:rsidRPr="00890524">
              <w:rPr>
                <w:color w:val="000000" w:themeColor="text1"/>
                <w:sz w:val="18"/>
                <w:szCs w:val="18"/>
                <w:lang w:val="fr-CA"/>
              </w:rPr>
              <w:t xml:space="preserve">Résultat 1- </w:t>
            </w:r>
            <w:r w:rsidR="00F2243D" w:rsidRPr="00890524">
              <w:rPr>
                <w:rFonts w:eastAsia="Arial"/>
                <w:b/>
                <w:bCs/>
                <w:color w:val="000000" w:themeColor="text1"/>
                <w:sz w:val="16"/>
                <w:szCs w:val="16"/>
                <w:lang w:val="fr-CA"/>
              </w:rPr>
              <w:t>Amélioration de la qualité de coordination des actions ( entre les acteurs locaux, nationaux et internationaux ) en matière de réduction de la violence communautaire, entre les acteurs locaux, nationaux et internationaux d'ici 2025</w:t>
            </w:r>
            <w:r w:rsidRPr="00890524">
              <w:rPr>
                <w:b/>
                <w:bCs/>
                <w:color w:val="000000" w:themeColor="text1"/>
                <w:sz w:val="18"/>
                <w:szCs w:val="18"/>
                <w:lang w:val="fr-CA"/>
              </w:rPr>
              <w:t>.</w:t>
            </w:r>
          </w:p>
        </w:tc>
      </w:tr>
      <w:tr w:rsidR="00890524" w:rsidRPr="00890524" w14:paraId="04B12E17" w14:textId="77777777" w:rsidTr="00316F13">
        <w:tc>
          <w:tcPr>
            <w:tcW w:w="3780" w:type="dxa"/>
            <w:tcBorders>
              <w:top w:val="nil"/>
              <w:left w:val="single" w:sz="8" w:space="0" w:color="000000" w:themeColor="text1"/>
              <w:bottom w:val="single" w:sz="8" w:space="0" w:color="000000" w:themeColor="text1"/>
              <w:right w:val="single" w:sz="8" w:space="0" w:color="000000" w:themeColor="text1"/>
            </w:tcBorders>
            <w:shd w:val="clear" w:color="auto" w:fill="D5DCE4" w:themeFill="text2" w:themeFillTint="33"/>
            <w:tcMar>
              <w:top w:w="0" w:type="dxa"/>
              <w:left w:w="108" w:type="dxa"/>
              <w:bottom w:w="0" w:type="dxa"/>
              <w:right w:w="108" w:type="dxa"/>
            </w:tcMar>
            <w:hideMark/>
          </w:tcPr>
          <w:p w14:paraId="6CCB28AE" w14:textId="77777777" w:rsidR="00113FCE" w:rsidRPr="00890524" w:rsidRDefault="00113FCE" w:rsidP="00113FCE">
            <w:pPr>
              <w:rPr>
                <w:color w:val="000000" w:themeColor="text1"/>
                <w:sz w:val="18"/>
                <w:szCs w:val="18"/>
                <w:lang w:val="fr-FR" w:eastAsia="en-GB"/>
              </w:rPr>
            </w:pPr>
            <w:r w:rsidRPr="00890524">
              <w:rPr>
                <w:rFonts w:eastAsia="Calibri"/>
                <w:color w:val="000000" w:themeColor="text1"/>
                <w:sz w:val="18"/>
                <w:szCs w:val="18"/>
                <w:lang w:val="fr"/>
              </w:rPr>
              <w:t>Opérateurs touchés dans le cadre de la cartographie</w:t>
            </w:r>
          </w:p>
        </w:tc>
        <w:tc>
          <w:tcPr>
            <w:tcW w:w="1080" w:type="dxa"/>
            <w:tcBorders>
              <w:top w:val="nil"/>
              <w:left w:val="single" w:sz="8" w:space="0" w:color="000000" w:themeColor="text1"/>
              <w:bottom w:val="single" w:sz="8" w:space="0" w:color="000000" w:themeColor="text1"/>
              <w:right w:val="single" w:sz="8" w:space="0" w:color="000000" w:themeColor="text1"/>
            </w:tcBorders>
          </w:tcPr>
          <w:p w14:paraId="48E4811D"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30</w:t>
            </w:r>
          </w:p>
        </w:tc>
        <w:tc>
          <w:tcPr>
            <w:tcW w:w="1230" w:type="dxa"/>
            <w:tcBorders>
              <w:top w:val="nil"/>
              <w:left w:val="single" w:sz="8" w:space="0" w:color="000000" w:themeColor="text1"/>
              <w:bottom w:val="single" w:sz="8" w:space="0" w:color="000000" w:themeColor="text1"/>
              <w:right w:val="single" w:sz="8" w:space="0" w:color="000000" w:themeColor="text1"/>
            </w:tcBorders>
          </w:tcPr>
          <w:p w14:paraId="013A1094"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5</w:t>
            </w:r>
          </w:p>
        </w:tc>
        <w:tc>
          <w:tcPr>
            <w:tcW w:w="1470" w:type="dxa"/>
            <w:tcBorders>
              <w:top w:val="nil"/>
              <w:left w:val="single" w:sz="8" w:space="0" w:color="000000" w:themeColor="text1"/>
              <w:bottom w:val="single" w:sz="8" w:space="0" w:color="000000" w:themeColor="text1"/>
              <w:right w:val="single" w:sz="8" w:space="0" w:color="000000" w:themeColor="text1"/>
            </w:tcBorders>
          </w:tcPr>
          <w:p w14:paraId="2B9AA57B"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15</w:t>
            </w:r>
          </w:p>
        </w:tc>
        <w:tc>
          <w:tcPr>
            <w:tcW w:w="990" w:type="dxa"/>
            <w:tcBorders>
              <w:top w:val="nil"/>
              <w:left w:val="single" w:sz="8" w:space="0" w:color="000000" w:themeColor="text1"/>
              <w:bottom w:val="single" w:sz="8" w:space="0" w:color="000000" w:themeColor="text1"/>
              <w:right w:val="single" w:sz="8" w:space="0" w:color="000000" w:themeColor="text1"/>
            </w:tcBorders>
          </w:tcPr>
          <w:p w14:paraId="66CB1D80" w14:textId="77777777" w:rsidR="00113FCE" w:rsidRPr="00890524" w:rsidRDefault="00113FCE" w:rsidP="00113FCE">
            <w:pPr>
              <w:contextualSpacing/>
              <w:jc w:val="center"/>
              <w:rPr>
                <w:color w:val="000000" w:themeColor="text1"/>
                <w:sz w:val="18"/>
                <w:szCs w:val="18"/>
                <w:lang w:val="fr-CA"/>
              </w:rPr>
            </w:pPr>
            <w:r w:rsidRPr="00890524">
              <w:rPr>
                <w:color w:val="000000" w:themeColor="text1"/>
                <w:sz w:val="18"/>
                <w:szCs w:val="18"/>
                <w:lang w:val="fr-CA"/>
              </w:rPr>
              <w:t>4</w:t>
            </w:r>
          </w:p>
        </w:tc>
        <w:tc>
          <w:tcPr>
            <w:tcW w:w="1260" w:type="dxa"/>
            <w:tcBorders>
              <w:top w:val="nil"/>
              <w:left w:val="single" w:sz="8" w:space="0" w:color="000000" w:themeColor="text1"/>
              <w:bottom w:val="single" w:sz="8" w:space="0" w:color="000000" w:themeColor="text1"/>
              <w:right w:val="single" w:sz="8" w:space="0" w:color="000000" w:themeColor="text1"/>
            </w:tcBorders>
          </w:tcPr>
          <w:p w14:paraId="19379739" w14:textId="77777777" w:rsidR="00113FCE" w:rsidRPr="00890524" w:rsidRDefault="00113FCE" w:rsidP="00113FCE">
            <w:pPr>
              <w:contextualSpacing/>
              <w:jc w:val="center"/>
              <w:rPr>
                <w:color w:val="000000" w:themeColor="text1"/>
                <w:sz w:val="18"/>
                <w:szCs w:val="18"/>
                <w:lang w:val="fr-CA"/>
              </w:rPr>
            </w:pPr>
            <w:r w:rsidRPr="00890524">
              <w:rPr>
                <w:color w:val="000000" w:themeColor="text1"/>
                <w:sz w:val="18"/>
                <w:szCs w:val="18"/>
                <w:lang w:val="fr-CA"/>
              </w:rPr>
              <w:t>6</w:t>
            </w:r>
          </w:p>
        </w:tc>
      </w:tr>
      <w:tr w:rsidR="00890524" w:rsidRPr="00890524" w14:paraId="4FD234CE" w14:textId="77777777" w:rsidTr="00316F13">
        <w:tc>
          <w:tcPr>
            <w:tcW w:w="3780" w:type="dxa"/>
            <w:tcBorders>
              <w:top w:val="nil"/>
              <w:left w:val="single" w:sz="8" w:space="0" w:color="000000" w:themeColor="text1"/>
              <w:bottom w:val="single" w:sz="8" w:space="0" w:color="000000" w:themeColor="text1"/>
              <w:right w:val="single" w:sz="8" w:space="0" w:color="000000" w:themeColor="text1"/>
            </w:tcBorders>
            <w:shd w:val="clear" w:color="auto" w:fill="D5DCE4" w:themeFill="text2" w:themeFillTint="33"/>
            <w:tcMar>
              <w:top w:w="0" w:type="dxa"/>
              <w:left w:w="108" w:type="dxa"/>
              <w:bottom w:w="0" w:type="dxa"/>
              <w:right w:w="108" w:type="dxa"/>
            </w:tcMar>
            <w:hideMark/>
          </w:tcPr>
          <w:p w14:paraId="1C41EDAB" w14:textId="77777777" w:rsidR="00113FCE" w:rsidRPr="00890524" w:rsidRDefault="00113FCE" w:rsidP="00113FCE">
            <w:pPr>
              <w:rPr>
                <w:color w:val="000000" w:themeColor="text1"/>
                <w:sz w:val="18"/>
                <w:szCs w:val="18"/>
                <w:lang w:val="fr-FR" w:eastAsia="en-GB"/>
              </w:rPr>
            </w:pPr>
            <w:r w:rsidRPr="00890524">
              <w:rPr>
                <w:rFonts w:eastAsia="Calibri"/>
                <w:color w:val="000000" w:themeColor="text1"/>
                <w:sz w:val="18"/>
                <w:szCs w:val="18"/>
                <w:lang w:val="fr"/>
              </w:rPr>
              <w:t>Personnes et institutions consultées dans le cadre de l’élaboration du programme national</w:t>
            </w:r>
          </w:p>
        </w:tc>
        <w:tc>
          <w:tcPr>
            <w:tcW w:w="1080" w:type="dxa"/>
            <w:tcBorders>
              <w:top w:val="nil"/>
              <w:left w:val="single" w:sz="8" w:space="0" w:color="000000" w:themeColor="text1"/>
              <w:bottom w:val="single" w:sz="8" w:space="0" w:color="000000" w:themeColor="text1"/>
              <w:right w:val="single" w:sz="8" w:space="0" w:color="000000" w:themeColor="text1"/>
            </w:tcBorders>
          </w:tcPr>
          <w:p w14:paraId="28476D46" w14:textId="77777777" w:rsidR="00113FCE" w:rsidRPr="00890524" w:rsidRDefault="00113FCE" w:rsidP="00113FCE">
            <w:pPr>
              <w:jc w:val="center"/>
              <w:rPr>
                <w:color w:val="000000" w:themeColor="text1"/>
                <w:sz w:val="18"/>
                <w:szCs w:val="18"/>
                <w:lang w:val="fr-FR" w:eastAsia="en-GB"/>
              </w:rPr>
            </w:pPr>
            <w:r w:rsidRPr="00890524">
              <w:rPr>
                <w:color w:val="000000" w:themeColor="text1"/>
                <w:sz w:val="18"/>
                <w:szCs w:val="18"/>
                <w:lang w:val="fr-FR" w:eastAsia="en-GB"/>
              </w:rPr>
              <w:t>30</w:t>
            </w:r>
          </w:p>
        </w:tc>
        <w:tc>
          <w:tcPr>
            <w:tcW w:w="1230" w:type="dxa"/>
            <w:tcBorders>
              <w:top w:val="nil"/>
              <w:left w:val="single" w:sz="8" w:space="0" w:color="000000" w:themeColor="text1"/>
              <w:bottom w:val="single" w:sz="8" w:space="0" w:color="000000" w:themeColor="text1"/>
              <w:right w:val="single" w:sz="8" w:space="0" w:color="000000" w:themeColor="text1"/>
            </w:tcBorders>
          </w:tcPr>
          <w:p w14:paraId="5737DA17" w14:textId="77777777" w:rsidR="00113FCE" w:rsidRPr="00890524" w:rsidRDefault="00113FCE" w:rsidP="00113FCE">
            <w:pPr>
              <w:jc w:val="center"/>
              <w:rPr>
                <w:color w:val="000000" w:themeColor="text1"/>
                <w:sz w:val="18"/>
                <w:szCs w:val="18"/>
                <w:lang w:val="fr-FR" w:eastAsia="en-GB"/>
              </w:rPr>
            </w:pPr>
            <w:r w:rsidRPr="00890524">
              <w:rPr>
                <w:color w:val="000000" w:themeColor="text1"/>
                <w:sz w:val="18"/>
                <w:szCs w:val="18"/>
                <w:lang w:val="fr-FR" w:eastAsia="en-GB"/>
              </w:rPr>
              <w:t>8</w:t>
            </w:r>
          </w:p>
        </w:tc>
        <w:tc>
          <w:tcPr>
            <w:tcW w:w="1470" w:type="dxa"/>
            <w:tcBorders>
              <w:top w:val="nil"/>
              <w:left w:val="single" w:sz="8" w:space="0" w:color="000000" w:themeColor="text1"/>
              <w:bottom w:val="single" w:sz="8" w:space="0" w:color="000000" w:themeColor="text1"/>
              <w:right w:val="single" w:sz="8" w:space="0" w:color="000000" w:themeColor="text1"/>
            </w:tcBorders>
          </w:tcPr>
          <w:p w14:paraId="14B67F06" w14:textId="77777777" w:rsidR="00113FCE" w:rsidRPr="00890524" w:rsidRDefault="00113FCE" w:rsidP="00113FCE">
            <w:pPr>
              <w:jc w:val="center"/>
              <w:rPr>
                <w:color w:val="000000" w:themeColor="text1"/>
                <w:sz w:val="18"/>
                <w:szCs w:val="18"/>
                <w:lang w:val="fr-FR" w:eastAsia="en-GB"/>
              </w:rPr>
            </w:pPr>
            <w:r w:rsidRPr="00890524">
              <w:rPr>
                <w:color w:val="000000" w:themeColor="text1"/>
                <w:sz w:val="18"/>
                <w:szCs w:val="18"/>
                <w:lang w:val="fr-FR" w:eastAsia="en-GB"/>
              </w:rPr>
              <w:t>10</w:t>
            </w:r>
          </w:p>
        </w:tc>
        <w:tc>
          <w:tcPr>
            <w:tcW w:w="990" w:type="dxa"/>
            <w:tcBorders>
              <w:top w:val="nil"/>
              <w:left w:val="single" w:sz="8" w:space="0" w:color="000000" w:themeColor="text1"/>
              <w:bottom w:val="single" w:sz="8" w:space="0" w:color="000000" w:themeColor="text1"/>
              <w:right w:val="single" w:sz="8" w:space="0" w:color="000000" w:themeColor="text1"/>
            </w:tcBorders>
          </w:tcPr>
          <w:p w14:paraId="3833B46A" w14:textId="77777777" w:rsidR="00113FCE" w:rsidRPr="00890524" w:rsidRDefault="00113FCE" w:rsidP="00113FCE">
            <w:pPr>
              <w:contextualSpacing/>
              <w:jc w:val="center"/>
              <w:rPr>
                <w:color w:val="000000" w:themeColor="text1"/>
                <w:sz w:val="18"/>
                <w:szCs w:val="18"/>
                <w:lang w:val="fr-FR" w:eastAsia="en-GB"/>
              </w:rPr>
            </w:pPr>
            <w:r w:rsidRPr="00890524">
              <w:rPr>
                <w:color w:val="000000" w:themeColor="text1"/>
                <w:sz w:val="18"/>
                <w:szCs w:val="18"/>
                <w:lang w:val="fr-FR" w:eastAsia="en-GB"/>
              </w:rPr>
              <w:t>7</w:t>
            </w:r>
          </w:p>
        </w:tc>
        <w:tc>
          <w:tcPr>
            <w:tcW w:w="1260" w:type="dxa"/>
            <w:tcBorders>
              <w:top w:val="nil"/>
              <w:left w:val="single" w:sz="8" w:space="0" w:color="000000" w:themeColor="text1"/>
              <w:bottom w:val="single" w:sz="8" w:space="0" w:color="000000" w:themeColor="text1"/>
              <w:right w:val="single" w:sz="8" w:space="0" w:color="000000" w:themeColor="text1"/>
            </w:tcBorders>
          </w:tcPr>
          <w:p w14:paraId="329D18EE" w14:textId="77777777" w:rsidR="00113FCE" w:rsidRPr="00890524" w:rsidRDefault="00113FCE" w:rsidP="00113FCE">
            <w:pPr>
              <w:contextualSpacing/>
              <w:jc w:val="center"/>
              <w:rPr>
                <w:color w:val="000000" w:themeColor="text1"/>
                <w:sz w:val="18"/>
                <w:szCs w:val="18"/>
                <w:lang w:val="fr-FR" w:eastAsia="en-GB"/>
              </w:rPr>
            </w:pPr>
            <w:r w:rsidRPr="00890524">
              <w:rPr>
                <w:color w:val="000000" w:themeColor="text1"/>
                <w:sz w:val="18"/>
                <w:szCs w:val="18"/>
                <w:lang w:val="fr-FR" w:eastAsia="en-GB"/>
              </w:rPr>
              <w:t>5</w:t>
            </w:r>
          </w:p>
        </w:tc>
      </w:tr>
      <w:tr w:rsidR="00890524" w:rsidRPr="00890524" w14:paraId="702B5669" w14:textId="77777777" w:rsidTr="00316F13">
        <w:tc>
          <w:tcPr>
            <w:tcW w:w="3780" w:type="dxa"/>
            <w:tcBorders>
              <w:top w:val="nil"/>
              <w:left w:val="single" w:sz="8" w:space="0" w:color="000000" w:themeColor="text1"/>
              <w:bottom w:val="single" w:sz="8" w:space="0" w:color="000000" w:themeColor="text1"/>
              <w:right w:val="single" w:sz="8" w:space="0" w:color="000000" w:themeColor="text1"/>
            </w:tcBorders>
            <w:shd w:val="clear" w:color="auto" w:fill="D5DCE4" w:themeFill="text2" w:themeFillTint="33"/>
            <w:tcMar>
              <w:top w:w="0" w:type="dxa"/>
              <w:left w:w="108" w:type="dxa"/>
              <w:bottom w:w="0" w:type="dxa"/>
              <w:right w:w="108" w:type="dxa"/>
            </w:tcMar>
          </w:tcPr>
          <w:p w14:paraId="4E40B494" w14:textId="77777777" w:rsidR="00113FCE" w:rsidRPr="00890524" w:rsidRDefault="00113FCE" w:rsidP="00113FCE">
            <w:pPr>
              <w:rPr>
                <w:color w:val="000000" w:themeColor="text1"/>
                <w:sz w:val="18"/>
                <w:szCs w:val="18"/>
                <w:lang w:val="fr-FR" w:eastAsia="en-GB"/>
              </w:rPr>
            </w:pPr>
            <w:r w:rsidRPr="00890524">
              <w:rPr>
                <w:rFonts w:eastAsia="Calibri"/>
                <w:color w:val="000000" w:themeColor="text1"/>
                <w:sz w:val="18"/>
                <w:szCs w:val="18"/>
                <w:lang w:val="fr"/>
              </w:rPr>
              <w:t>Personnes touchées par les actions de plaidoyer et de vulgarisation du programme</w:t>
            </w:r>
          </w:p>
        </w:tc>
        <w:tc>
          <w:tcPr>
            <w:tcW w:w="1080" w:type="dxa"/>
            <w:tcBorders>
              <w:top w:val="nil"/>
              <w:left w:val="single" w:sz="8" w:space="0" w:color="000000" w:themeColor="text1"/>
              <w:bottom w:val="single" w:sz="8" w:space="0" w:color="000000" w:themeColor="text1"/>
              <w:right w:val="single" w:sz="8" w:space="0" w:color="000000" w:themeColor="text1"/>
            </w:tcBorders>
          </w:tcPr>
          <w:p w14:paraId="235C6144" w14:textId="77777777" w:rsidR="00113FCE" w:rsidRPr="00890524" w:rsidRDefault="00113FCE" w:rsidP="00113FCE">
            <w:pPr>
              <w:jc w:val="center"/>
              <w:rPr>
                <w:color w:val="000000" w:themeColor="text1"/>
                <w:sz w:val="18"/>
                <w:szCs w:val="18"/>
                <w:lang w:val="fr-FR" w:eastAsia="en-GB"/>
              </w:rPr>
            </w:pPr>
            <w:r w:rsidRPr="00890524">
              <w:rPr>
                <w:color w:val="000000" w:themeColor="text1"/>
                <w:sz w:val="18"/>
                <w:szCs w:val="18"/>
                <w:lang w:val="fr-FR" w:eastAsia="en-GB"/>
              </w:rPr>
              <w:t>1500</w:t>
            </w:r>
          </w:p>
        </w:tc>
        <w:tc>
          <w:tcPr>
            <w:tcW w:w="1230" w:type="dxa"/>
            <w:tcBorders>
              <w:top w:val="nil"/>
              <w:left w:val="single" w:sz="8" w:space="0" w:color="000000" w:themeColor="text1"/>
              <w:bottom w:val="single" w:sz="8" w:space="0" w:color="000000" w:themeColor="text1"/>
              <w:right w:val="single" w:sz="8" w:space="0" w:color="000000" w:themeColor="text1"/>
            </w:tcBorders>
          </w:tcPr>
          <w:p w14:paraId="2A0C3CD4" w14:textId="77777777" w:rsidR="00113FCE" w:rsidRPr="00890524" w:rsidRDefault="00113FCE" w:rsidP="00113FCE">
            <w:pPr>
              <w:jc w:val="center"/>
              <w:rPr>
                <w:color w:val="000000" w:themeColor="text1"/>
                <w:sz w:val="18"/>
                <w:szCs w:val="18"/>
                <w:lang w:val="fr-FR" w:eastAsia="en-GB"/>
              </w:rPr>
            </w:pPr>
            <w:r w:rsidRPr="00890524">
              <w:rPr>
                <w:color w:val="000000" w:themeColor="text1"/>
                <w:sz w:val="18"/>
                <w:szCs w:val="18"/>
                <w:lang w:val="fr-FR" w:eastAsia="en-GB"/>
              </w:rPr>
              <w:t>145</w:t>
            </w:r>
          </w:p>
        </w:tc>
        <w:tc>
          <w:tcPr>
            <w:tcW w:w="1470" w:type="dxa"/>
            <w:tcBorders>
              <w:top w:val="nil"/>
              <w:left w:val="single" w:sz="8" w:space="0" w:color="000000" w:themeColor="text1"/>
              <w:bottom w:val="single" w:sz="8" w:space="0" w:color="000000" w:themeColor="text1"/>
              <w:right w:val="single" w:sz="8" w:space="0" w:color="000000" w:themeColor="text1"/>
            </w:tcBorders>
          </w:tcPr>
          <w:p w14:paraId="328663AA" w14:textId="77777777" w:rsidR="00113FCE" w:rsidRPr="00890524" w:rsidRDefault="00113FCE" w:rsidP="00113FCE">
            <w:pPr>
              <w:jc w:val="center"/>
              <w:rPr>
                <w:color w:val="000000" w:themeColor="text1"/>
                <w:sz w:val="18"/>
                <w:szCs w:val="18"/>
                <w:lang w:val="fr-FR" w:eastAsia="en-GB"/>
              </w:rPr>
            </w:pPr>
            <w:r w:rsidRPr="00890524">
              <w:rPr>
                <w:color w:val="000000" w:themeColor="text1"/>
                <w:sz w:val="18"/>
                <w:szCs w:val="18"/>
                <w:lang w:val="fr-FR" w:eastAsia="en-GB"/>
              </w:rPr>
              <w:t>700</w:t>
            </w:r>
          </w:p>
        </w:tc>
        <w:tc>
          <w:tcPr>
            <w:tcW w:w="990" w:type="dxa"/>
            <w:tcBorders>
              <w:top w:val="nil"/>
              <w:left w:val="single" w:sz="8" w:space="0" w:color="000000" w:themeColor="text1"/>
              <w:bottom w:val="single" w:sz="8" w:space="0" w:color="000000" w:themeColor="text1"/>
              <w:right w:val="single" w:sz="8" w:space="0" w:color="000000" w:themeColor="text1"/>
            </w:tcBorders>
          </w:tcPr>
          <w:p w14:paraId="68AA31A5" w14:textId="77777777" w:rsidR="00113FCE" w:rsidRPr="00890524" w:rsidRDefault="00113FCE" w:rsidP="00113FCE">
            <w:pPr>
              <w:jc w:val="center"/>
              <w:rPr>
                <w:color w:val="000000" w:themeColor="text1"/>
                <w:sz w:val="18"/>
                <w:szCs w:val="18"/>
                <w:lang w:val="fr-FR" w:eastAsia="en-GB"/>
              </w:rPr>
            </w:pPr>
            <w:r w:rsidRPr="00890524">
              <w:rPr>
                <w:color w:val="000000" w:themeColor="text1"/>
                <w:sz w:val="18"/>
                <w:szCs w:val="18"/>
                <w:lang w:val="fr-FR" w:eastAsia="en-GB"/>
              </w:rPr>
              <w:t>155</w:t>
            </w:r>
          </w:p>
        </w:tc>
        <w:tc>
          <w:tcPr>
            <w:tcW w:w="1260" w:type="dxa"/>
            <w:tcBorders>
              <w:top w:val="nil"/>
              <w:left w:val="single" w:sz="8" w:space="0" w:color="000000" w:themeColor="text1"/>
              <w:bottom w:val="single" w:sz="8" w:space="0" w:color="000000" w:themeColor="text1"/>
              <w:right w:val="single" w:sz="8" w:space="0" w:color="000000" w:themeColor="text1"/>
            </w:tcBorders>
          </w:tcPr>
          <w:p w14:paraId="643F6C51" w14:textId="77777777" w:rsidR="00113FCE" w:rsidRPr="00890524" w:rsidRDefault="00113FCE" w:rsidP="00113FCE">
            <w:pPr>
              <w:jc w:val="center"/>
              <w:rPr>
                <w:color w:val="000000" w:themeColor="text1"/>
                <w:sz w:val="18"/>
                <w:szCs w:val="18"/>
                <w:lang w:val="fr-FR" w:eastAsia="en-GB"/>
              </w:rPr>
            </w:pPr>
            <w:r w:rsidRPr="00890524">
              <w:rPr>
                <w:color w:val="000000" w:themeColor="text1"/>
                <w:sz w:val="18"/>
                <w:szCs w:val="18"/>
                <w:lang w:val="fr-FR" w:eastAsia="en-GB"/>
              </w:rPr>
              <w:t>500</w:t>
            </w:r>
          </w:p>
        </w:tc>
      </w:tr>
      <w:tr w:rsidR="00890524" w:rsidRPr="00890524" w14:paraId="47F88262" w14:textId="77777777" w:rsidTr="00316F13">
        <w:tc>
          <w:tcPr>
            <w:tcW w:w="3780" w:type="dxa"/>
            <w:tcBorders>
              <w:top w:val="nil"/>
              <w:left w:val="single" w:sz="8" w:space="0" w:color="000000" w:themeColor="text1"/>
              <w:bottom w:val="single" w:sz="8" w:space="0" w:color="000000" w:themeColor="text1"/>
              <w:right w:val="single" w:sz="8" w:space="0" w:color="000000" w:themeColor="text1"/>
            </w:tcBorders>
            <w:shd w:val="clear" w:color="auto" w:fill="D5DCE4" w:themeFill="text2" w:themeFillTint="33"/>
            <w:tcMar>
              <w:top w:w="0" w:type="dxa"/>
              <w:left w:w="108" w:type="dxa"/>
              <w:bottom w:w="0" w:type="dxa"/>
              <w:right w:w="108" w:type="dxa"/>
            </w:tcMar>
            <w:hideMark/>
          </w:tcPr>
          <w:p w14:paraId="499EE511" w14:textId="77777777" w:rsidR="00113FCE" w:rsidRPr="00890524" w:rsidRDefault="00113FCE" w:rsidP="00113FCE">
            <w:pPr>
              <w:rPr>
                <w:color w:val="000000" w:themeColor="text1"/>
                <w:sz w:val="18"/>
                <w:szCs w:val="18"/>
                <w:lang w:val="fr-FR" w:eastAsia="en-GB"/>
              </w:rPr>
            </w:pPr>
            <w:r w:rsidRPr="00890524">
              <w:rPr>
                <w:rFonts w:eastAsia="Calibri"/>
                <w:color w:val="000000" w:themeColor="text1"/>
                <w:sz w:val="18"/>
                <w:szCs w:val="18"/>
                <w:lang w:val="fr"/>
              </w:rPr>
              <w:t>Participant au Forum National annuel</w:t>
            </w:r>
          </w:p>
        </w:tc>
        <w:tc>
          <w:tcPr>
            <w:tcW w:w="1080" w:type="dxa"/>
            <w:tcBorders>
              <w:top w:val="nil"/>
              <w:left w:val="single" w:sz="8" w:space="0" w:color="000000" w:themeColor="text1"/>
              <w:bottom w:val="single" w:sz="8" w:space="0" w:color="000000" w:themeColor="text1"/>
              <w:right w:val="single" w:sz="8" w:space="0" w:color="000000" w:themeColor="text1"/>
            </w:tcBorders>
          </w:tcPr>
          <w:p w14:paraId="6FC69ECE"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270</w:t>
            </w:r>
          </w:p>
        </w:tc>
        <w:tc>
          <w:tcPr>
            <w:tcW w:w="1230" w:type="dxa"/>
            <w:tcBorders>
              <w:top w:val="nil"/>
              <w:left w:val="single" w:sz="8" w:space="0" w:color="000000" w:themeColor="text1"/>
              <w:bottom w:val="single" w:sz="8" w:space="0" w:color="000000" w:themeColor="text1"/>
              <w:right w:val="single" w:sz="8" w:space="0" w:color="000000" w:themeColor="text1"/>
            </w:tcBorders>
          </w:tcPr>
          <w:p w14:paraId="31C738AD"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30</w:t>
            </w:r>
          </w:p>
        </w:tc>
        <w:tc>
          <w:tcPr>
            <w:tcW w:w="1470" w:type="dxa"/>
            <w:tcBorders>
              <w:top w:val="nil"/>
              <w:left w:val="single" w:sz="8" w:space="0" w:color="000000" w:themeColor="text1"/>
              <w:bottom w:val="single" w:sz="8" w:space="0" w:color="000000" w:themeColor="text1"/>
              <w:right w:val="single" w:sz="8" w:space="0" w:color="000000" w:themeColor="text1"/>
            </w:tcBorders>
          </w:tcPr>
          <w:p w14:paraId="42D617CB"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100</w:t>
            </w:r>
          </w:p>
        </w:tc>
        <w:tc>
          <w:tcPr>
            <w:tcW w:w="990" w:type="dxa"/>
            <w:tcBorders>
              <w:top w:val="nil"/>
              <w:left w:val="single" w:sz="8" w:space="0" w:color="000000" w:themeColor="text1"/>
              <w:bottom w:val="single" w:sz="8" w:space="0" w:color="000000" w:themeColor="text1"/>
              <w:right w:val="single" w:sz="8" w:space="0" w:color="000000" w:themeColor="text1"/>
            </w:tcBorders>
          </w:tcPr>
          <w:p w14:paraId="2A5BA382"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40</w:t>
            </w:r>
          </w:p>
        </w:tc>
        <w:tc>
          <w:tcPr>
            <w:tcW w:w="1260" w:type="dxa"/>
            <w:tcBorders>
              <w:top w:val="nil"/>
              <w:left w:val="single" w:sz="8" w:space="0" w:color="000000" w:themeColor="text1"/>
              <w:bottom w:val="single" w:sz="8" w:space="0" w:color="000000" w:themeColor="text1"/>
              <w:right w:val="single" w:sz="8" w:space="0" w:color="000000" w:themeColor="text1"/>
            </w:tcBorders>
          </w:tcPr>
          <w:p w14:paraId="189C8720"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100</w:t>
            </w:r>
          </w:p>
        </w:tc>
      </w:tr>
      <w:tr w:rsidR="00890524" w:rsidRPr="00890524" w14:paraId="3619B0A3" w14:textId="77777777" w:rsidTr="00316F13">
        <w:tc>
          <w:tcPr>
            <w:tcW w:w="3780" w:type="dxa"/>
            <w:tcBorders>
              <w:top w:val="nil"/>
              <w:left w:val="single" w:sz="8" w:space="0" w:color="000000" w:themeColor="text1"/>
              <w:bottom w:val="single" w:sz="8" w:space="0" w:color="000000" w:themeColor="text1"/>
              <w:right w:val="single" w:sz="8" w:space="0" w:color="000000" w:themeColor="text1"/>
            </w:tcBorders>
            <w:shd w:val="clear" w:color="auto" w:fill="D5DCE4" w:themeFill="text2" w:themeFillTint="33"/>
            <w:tcMar>
              <w:top w:w="0" w:type="dxa"/>
              <w:left w:w="108" w:type="dxa"/>
              <w:bottom w:w="0" w:type="dxa"/>
              <w:right w:w="108" w:type="dxa"/>
            </w:tcMar>
            <w:hideMark/>
          </w:tcPr>
          <w:p w14:paraId="23AEC671" w14:textId="77777777" w:rsidR="00113FCE" w:rsidRPr="00890524" w:rsidRDefault="00113FCE" w:rsidP="00113FCE">
            <w:pPr>
              <w:rPr>
                <w:color w:val="000000" w:themeColor="text1"/>
                <w:sz w:val="18"/>
                <w:szCs w:val="18"/>
                <w:lang w:val="fr-FR" w:eastAsia="en-GB"/>
              </w:rPr>
            </w:pPr>
            <w:r w:rsidRPr="00890524">
              <w:rPr>
                <w:rFonts w:eastAsia="Calibri"/>
                <w:color w:val="000000" w:themeColor="text1"/>
                <w:sz w:val="18"/>
                <w:szCs w:val="18"/>
                <w:lang w:val="fr"/>
              </w:rPr>
              <w:t>Participant au mécanisme d’échanges et de partage d’expériences/informations</w:t>
            </w:r>
          </w:p>
        </w:tc>
        <w:tc>
          <w:tcPr>
            <w:tcW w:w="1080" w:type="dxa"/>
            <w:tcBorders>
              <w:top w:val="nil"/>
              <w:left w:val="single" w:sz="8" w:space="0" w:color="000000" w:themeColor="text1"/>
              <w:bottom w:val="single" w:sz="8" w:space="0" w:color="000000" w:themeColor="text1"/>
              <w:right w:val="single" w:sz="8" w:space="0" w:color="000000" w:themeColor="text1"/>
            </w:tcBorders>
          </w:tcPr>
          <w:p w14:paraId="02FF928E"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360</w:t>
            </w:r>
          </w:p>
        </w:tc>
        <w:tc>
          <w:tcPr>
            <w:tcW w:w="1230" w:type="dxa"/>
            <w:tcBorders>
              <w:top w:val="nil"/>
              <w:left w:val="single" w:sz="8" w:space="0" w:color="000000" w:themeColor="text1"/>
              <w:bottom w:val="single" w:sz="8" w:space="0" w:color="000000" w:themeColor="text1"/>
              <w:right w:val="single" w:sz="8" w:space="0" w:color="000000" w:themeColor="text1"/>
            </w:tcBorders>
          </w:tcPr>
          <w:p w14:paraId="21A5F93A"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40</w:t>
            </w:r>
          </w:p>
        </w:tc>
        <w:tc>
          <w:tcPr>
            <w:tcW w:w="1470" w:type="dxa"/>
            <w:tcBorders>
              <w:top w:val="nil"/>
              <w:left w:val="single" w:sz="8" w:space="0" w:color="000000" w:themeColor="text1"/>
              <w:bottom w:val="single" w:sz="8" w:space="0" w:color="000000" w:themeColor="text1"/>
              <w:right w:val="single" w:sz="8" w:space="0" w:color="000000" w:themeColor="text1"/>
            </w:tcBorders>
          </w:tcPr>
          <w:p w14:paraId="7756DCEB"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138</w:t>
            </w:r>
          </w:p>
        </w:tc>
        <w:tc>
          <w:tcPr>
            <w:tcW w:w="990" w:type="dxa"/>
            <w:tcBorders>
              <w:top w:val="nil"/>
              <w:left w:val="single" w:sz="8" w:space="0" w:color="000000" w:themeColor="text1"/>
              <w:bottom w:val="single" w:sz="8" w:space="0" w:color="000000" w:themeColor="text1"/>
              <w:right w:val="single" w:sz="8" w:space="0" w:color="000000" w:themeColor="text1"/>
            </w:tcBorders>
          </w:tcPr>
          <w:p w14:paraId="5A6612B7"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40</w:t>
            </w:r>
          </w:p>
        </w:tc>
        <w:tc>
          <w:tcPr>
            <w:tcW w:w="1260" w:type="dxa"/>
            <w:tcBorders>
              <w:top w:val="nil"/>
              <w:left w:val="single" w:sz="8" w:space="0" w:color="000000" w:themeColor="text1"/>
              <w:bottom w:val="single" w:sz="8" w:space="0" w:color="000000" w:themeColor="text1"/>
              <w:right w:val="single" w:sz="8" w:space="0" w:color="000000" w:themeColor="text1"/>
            </w:tcBorders>
          </w:tcPr>
          <w:p w14:paraId="18E8CD53"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142</w:t>
            </w:r>
          </w:p>
        </w:tc>
      </w:tr>
      <w:tr w:rsidR="00890524" w:rsidRPr="00890524" w14:paraId="70C8C3BB" w14:textId="77777777" w:rsidTr="00316F13">
        <w:tc>
          <w:tcPr>
            <w:tcW w:w="3780" w:type="dxa"/>
            <w:tcBorders>
              <w:top w:val="nil"/>
              <w:left w:val="single" w:sz="8" w:space="0" w:color="000000" w:themeColor="text1"/>
              <w:bottom w:val="single" w:sz="8" w:space="0" w:color="000000" w:themeColor="text1"/>
              <w:right w:val="single" w:sz="8" w:space="0" w:color="000000" w:themeColor="text1"/>
            </w:tcBorders>
            <w:shd w:val="clear" w:color="auto" w:fill="D5DCE4" w:themeFill="text2" w:themeFillTint="33"/>
            <w:tcMar>
              <w:top w:w="0" w:type="dxa"/>
              <w:left w:w="108" w:type="dxa"/>
              <w:bottom w:w="0" w:type="dxa"/>
              <w:right w:w="108" w:type="dxa"/>
            </w:tcMar>
            <w:hideMark/>
          </w:tcPr>
          <w:p w14:paraId="129A1BA2" w14:textId="77777777" w:rsidR="00113FCE" w:rsidRPr="00890524" w:rsidRDefault="00113FCE" w:rsidP="00113FCE">
            <w:pPr>
              <w:rPr>
                <w:rFonts w:eastAsia="Calibri"/>
                <w:color w:val="000000" w:themeColor="text1"/>
                <w:sz w:val="18"/>
                <w:szCs w:val="18"/>
                <w:lang w:val="fr"/>
              </w:rPr>
            </w:pPr>
            <w:r w:rsidRPr="00890524">
              <w:rPr>
                <w:rFonts w:eastAsia="Calibri"/>
                <w:color w:val="000000" w:themeColor="text1"/>
                <w:sz w:val="18"/>
                <w:szCs w:val="18"/>
                <w:lang w:val="fr"/>
              </w:rPr>
              <w:t>Personnes touchées par la stratégie de communication</w:t>
            </w:r>
          </w:p>
        </w:tc>
        <w:tc>
          <w:tcPr>
            <w:tcW w:w="1080" w:type="dxa"/>
            <w:tcBorders>
              <w:top w:val="nil"/>
              <w:left w:val="single" w:sz="8" w:space="0" w:color="000000" w:themeColor="text1"/>
              <w:bottom w:val="single" w:sz="8" w:space="0" w:color="000000" w:themeColor="text1"/>
              <w:right w:val="single" w:sz="8" w:space="0" w:color="000000" w:themeColor="text1"/>
            </w:tcBorders>
          </w:tcPr>
          <w:p w14:paraId="3D22D517"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2500</w:t>
            </w:r>
          </w:p>
        </w:tc>
        <w:tc>
          <w:tcPr>
            <w:tcW w:w="1230" w:type="dxa"/>
            <w:tcBorders>
              <w:top w:val="nil"/>
              <w:left w:val="single" w:sz="8" w:space="0" w:color="000000" w:themeColor="text1"/>
              <w:bottom w:val="single" w:sz="8" w:space="0" w:color="000000" w:themeColor="text1"/>
              <w:right w:val="single" w:sz="8" w:space="0" w:color="000000" w:themeColor="text1"/>
            </w:tcBorders>
          </w:tcPr>
          <w:p w14:paraId="7C55B8E1" w14:textId="77777777" w:rsidR="00113FCE" w:rsidRPr="00890524" w:rsidRDefault="00113FCE" w:rsidP="00113FCE">
            <w:pPr>
              <w:contextualSpacing/>
              <w:jc w:val="center"/>
              <w:rPr>
                <w:color w:val="000000" w:themeColor="text1"/>
                <w:sz w:val="18"/>
                <w:szCs w:val="18"/>
                <w:lang w:val="fr-CA"/>
              </w:rPr>
            </w:pPr>
            <w:r w:rsidRPr="00890524">
              <w:rPr>
                <w:color w:val="000000" w:themeColor="text1"/>
                <w:sz w:val="18"/>
                <w:szCs w:val="18"/>
                <w:lang w:val="fr-CA"/>
              </w:rPr>
              <w:t>150</w:t>
            </w:r>
          </w:p>
        </w:tc>
        <w:tc>
          <w:tcPr>
            <w:tcW w:w="1470" w:type="dxa"/>
            <w:tcBorders>
              <w:top w:val="nil"/>
              <w:left w:val="single" w:sz="8" w:space="0" w:color="000000" w:themeColor="text1"/>
              <w:bottom w:val="single" w:sz="8" w:space="0" w:color="000000" w:themeColor="text1"/>
              <w:right w:val="single" w:sz="8" w:space="0" w:color="000000" w:themeColor="text1"/>
            </w:tcBorders>
          </w:tcPr>
          <w:p w14:paraId="7FA294A8" w14:textId="77777777" w:rsidR="00113FCE" w:rsidRPr="00890524" w:rsidRDefault="00113FCE" w:rsidP="00113FCE">
            <w:pPr>
              <w:contextualSpacing/>
              <w:jc w:val="center"/>
              <w:rPr>
                <w:color w:val="000000" w:themeColor="text1"/>
                <w:sz w:val="18"/>
                <w:szCs w:val="18"/>
                <w:lang w:val="fr-CA"/>
              </w:rPr>
            </w:pPr>
            <w:r w:rsidRPr="00890524">
              <w:rPr>
                <w:color w:val="000000" w:themeColor="text1"/>
                <w:sz w:val="18"/>
                <w:szCs w:val="18"/>
                <w:lang w:val="fr-CA"/>
              </w:rPr>
              <w:t>1200</w:t>
            </w:r>
          </w:p>
        </w:tc>
        <w:tc>
          <w:tcPr>
            <w:tcW w:w="990" w:type="dxa"/>
            <w:tcBorders>
              <w:top w:val="nil"/>
              <w:left w:val="single" w:sz="8" w:space="0" w:color="000000" w:themeColor="text1"/>
              <w:bottom w:val="single" w:sz="8" w:space="0" w:color="000000" w:themeColor="text1"/>
              <w:right w:val="single" w:sz="8" w:space="0" w:color="000000" w:themeColor="text1"/>
            </w:tcBorders>
          </w:tcPr>
          <w:p w14:paraId="1B2DFA3A"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50</w:t>
            </w:r>
          </w:p>
        </w:tc>
        <w:tc>
          <w:tcPr>
            <w:tcW w:w="1260" w:type="dxa"/>
            <w:tcBorders>
              <w:top w:val="nil"/>
              <w:left w:val="single" w:sz="8" w:space="0" w:color="000000" w:themeColor="text1"/>
              <w:bottom w:val="single" w:sz="8" w:space="0" w:color="000000" w:themeColor="text1"/>
              <w:right w:val="single" w:sz="8" w:space="0" w:color="000000" w:themeColor="text1"/>
            </w:tcBorders>
          </w:tcPr>
          <w:p w14:paraId="4DE54D06"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1100</w:t>
            </w:r>
          </w:p>
        </w:tc>
      </w:tr>
      <w:tr w:rsidR="00890524" w:rsidRPr="00890524" w14:paraId="5116A93D" w14:textId="77777777" w:rsidTr="00316F13">
        <w:tc>
          <w:tcPr>
            <w:tcW w:w="9810" w:type="dxa"/>
            <w:gridSpan w:val="6"/>
            <w:tcBorders>
              <w:top w:val="nil"/>
              <w:left w:val="single" w:sz="8" w:space="0" w:color="000000" w:themeColor="text1"/>
              <w:bottom w:val="single" w:sz="8" w:space="0" w:color="000000" w:themeColor="text1"/>
              <w:right w:val="single" w:sz="8" w:space="0" w:color="000000" w:themeColor="text1"/>
            </w:tcBorders>
            <w:shd w:val="clear" w:color="auto" w:fill="D5DCE4" w:themeFill="text2" w:themeFillTint="33"/>
            <w:tcMar>
              <w:top w:w="0" w:type="dxa"/>
              <w:left w:w="108" w:type="dxa"/>
              <w:bottom w:w="0" w:type="dxa"/>
              <w:right w:w="108" w:type="dxa"/>
            </w:tcMar>
          </w:tcPr>
          <w:p w14:paraId="6109D3FE" w14:textId="77777777" w:rsidR="00113FCE" w:rsidRPr="00890524" w:rsidRDefault="00113FCE" w:rsidP="00113FCE">
            <w:pPr>
              <w:jc w:val="center"/>
              <w:rPr>
                <w:color w:val="000000" w:themeColor="text1"/>
                <w:sz w:val="18"/>
                <w:szCs w:val="18"/>
                <w:lang w:val="fr-CA"/>
              </w:rPr>
            </w:pPr>
          </w:p>
        </w:tc>
      </w:tr>
      <w:tr w:rsidR="00890524" w:rsidRPr="00890524" w14:paraId="4065C604" w14:textId="77777777" w:rsidTr="00316F13">
        <w:tc>
          <w:tcPr>
            <w:tcW w:w="4860" w:type="dxa"/>
            <w:gridSpan w:val="2"/>
            <w:tcBorders>
              <w:top w:val="nil"/>
              <w:left w:val="single" w:sz="8" w:space="0" w:color="000000" w:themeColor="text1"/>
              <w:bottom w:val="single" w:sz="8" w:space="0" w:color="000000" w:themeColor="text1"/>
              <w:right w:val="single" w:sz="8" w:space="0" w:color="000000" w:themeColor="text1"/>
            </w:tcBorders>
            <w:shd w:val="clear" w:color="auto" w:fill="8EAADB" w:themeFill="accent1" w:themeFillTint="99"/>
            <w:tcMar>
              <w:top w:w="0" w:type="dxa"/>
              <w:left w:w="108" w:type="dxa"/>
              <w:bottom w:w="0" w:type="dxa"/>
              <w:right w:w="108" w:type="dxa"/>
            </w:tcMar>
          </w:tcPr>
          <w:p w14:paraId="6D676D90" w14:textId="77777777" w:rsidR="00113FCE" w:rsidRPr="00890524" w:rsidRDefault="00113FCE" w:rsidP="00113FCE">
            <w:pPr>
              <w:jc w:val="right"/>
              <w:rPr>
                <w:b/>
                <w:bCs/>
                <w:color w:val="000000" w:themeColor="text1"/>
                <w:sz w:val="18"/>
                <w:szCs w:val="18"/>
                <w:u w:val="single"/>
                <w:lang w:val="fr-CA"/>
              </w:rPr>
            </w:pPr>
            <w:r w:rsidRPr="00890524">
              <w:rPr>
                <w:rFonts w:eastAsia="Calibri"/>
                <w:b/>
                <w:bCs/>
                <w:color w:val="000000" w:themeColor="text1"/>
                <w:sz w:val="18"/>
                <w:szCs w:val="18"/>
                <w:u w:val="single"/>
                <w:lang w:val="fr"/>
              </w:rPr>
              <w:t>Sous-Total des Bénéficiaires du Résultat.1</w:t>
            </w:r>
          </w:p>
        </w:tc>
        <w:tc>
          <w:tcPr>
            <w:tcW w:w="1230" w:type="dxa"/>
            <w:tcBorders>
              <w:top w:val="nil"/>
              <w:left w:val="single" w:sz="8" w:space="0" w:color="000000" w:themeColor="text1"/>
              <w:bottom w:val="single" w:sz="8" w:space="0" w:color="000000" w:themeColor="text1"/>
              <w:right w:val="single" w:sz="8" w:space="0" w:color="000000" w:themeColor="text1"/>
            </w:tcBorders>
            <w:shd w:val="clear" w:color="auto" w:fill="8EAADB" w:themeFill="accent1" w:themeFillTint="99"/>
          </w:tcPr>
          <w:p w14:paraId="33E31670" w14:textId="77777777" w:rsidR="00113FCE" w:rsidRPr="00890524" w:rsidRDefault="00113FCE" w:rsidP="00113FCE">
            <w:pPr>
              <w:contextualSpacing/>
              <w:jc w:val="center"/>
              <w:rPr>
                <w:b/>
                <w:bCs/>
                <w:color w:val="000000" w:themeColor="text1"/>
                <w:sz w:val="18"/>
                <w:szCs w:val="18"/>
                <w:lang w:val="fr-CA"/>
              </w:rPr>
            </w:pPr>
            <w:r w:rsidRPr="00890524">
              <w:rPr>
                <w:b/>
                <w:bCs/>
                <w:color w:val="000000" w:themeColor="text1"/>
                <w:sz w:val="18"/>
                <w:szCs w:val="18"/>
                <w:lang w:val="fr-CA"/>
              </w:rPr>
              <w:t>378</w:t>
            </w:r>
          </w:p>
        </w:tc>
        <w:tc>
          <w:tcPr>
            <w:tcW w:w="1470" w:type="dxa"/>
            <w:tcBorders>
              <w:top w:val="nil"/>
              <w:left w:val="single" w:sz="8" w:space="0" w:color="000000" w:themeColor="text1"/>
              <w:bottom w:val="single" w:sz="8" w:space="0" w:color="000000" w:themeColor="text1"/>
              <w:right w:val="single" w:sz="8" w:space="0" w:color="000000" w:themeColor="text1"/>
            </w:tcBorders>
            <w:shd w:val="clear" w:color="auto" w:fill="8EAADB" w:themeFill="accent1" w:themeFillTint="99"/>
          </w:tcPr>
          <w:p w14:paraId="29E09A89" w14:textId="77777777" w:rsidR="00113FCE" w:rsidRPr="00890524" w:rsidRDefault="00113FCE" w:rsidP="00113FCE">
            <w:pPr>
              <w:contextualSpacing/>
              <w:jc w:val="center"/>
              <w:rPr>
                <w:b/>
                <w:bCs/>
                <w:color w:val="000000" w:themeColor="text1"/>
                <w:sz w:val="18"/>
                <w:szCs w:val="18"/>
                <w:lang w:val="fr-CA"/>
              </w:rPr>
            </w:pPr>
            <w:r w:rsidRPr="00890524">
              <w:rPr>
                <w:b/>
                <w:bCs/>
                <w:color w:val="000000" w:themeColor="text1"/>
                <w:sz w:val="18"/>
                <w:szCs w:val="18"/>
                <w:lang w:val="fr-CA"/>
              </w:rPr>
              <w:t>2,163</w:t>
            </w:r>
          </w:p>
        </w:tc>
        <w:tc>
          <w:tcPr>
            <w:tcW w:w="990" w:type="dxa"/>
            <w:tcBorders>
              <w:top w:val="nil"/>
              <w:left w:val="single" w:sz="8" w:space="0" w:color="000000" w:themeColor="text1"/>
              <w:bottom w:val="single" w:sz="8" w:space="0" w:color="000000" w:themeColor="text1"/>
              <w:right w:val="single" w:sz="8" w:space="0" w:color="000000" w:themeColor="text1"/>
            </w:tcBorders>
            <w:shd w:val="clear" w:color="auto" w:fill="8EAADB" w:themeFill="accent1" w:themeFillTint="99"/>
          </w:tcPr>
          <w:p w14:paraId="28953710" w14:textId="77777777" w:rsidR="00113FCE" w:rsidRPr="00890524" w:rsidRDefault="00113FCE" w:rsidP="00113FCE">
            <w:pPr>
              <w:jc w:val="center"/>
              <w:rPr>
                <w:b/>
                <w:bCs/>
                <w:color w:val="000000" w:themeColor="text1"/>
                <w:sz w:val="18"/>
                <w:szCs w:val="18"/>
                <w:lang w:val="fr-CA"/>
              </w:rPr>
            </w:pPr>
            <w:r w:rsidRPr="00890524">
              <w:rPr>
                <w:b/>
                <w:bCs/>
                <w:color w:val="000000" w:themeColor="text1"/>
                <w:sz w:val="18"/>
                <w:szCs w:val="18"/>
                <w:lang w:val="fr-CA"/>
              </w:rPr>
              <w:t>296</w:t>
            </w:r>
          </w:p>
        </w:tc>
        <w:tc>
          <w:tcPr>
            <w:tcW w:w="1260" w:type="dxa"/>
            <w:tcBorders>
              <w:top w:val="nil"/>
              <w:left w:val="single" w:sz="8" w:space="0" w:color="000000" w:themeColor="text1"/>
              <w:bottom w:val="single" w:sz="8" w:space="0" w:color="000000" w:themeColor="text1"/>
              <w:right w:val="single" w:sz="8" w:space="0" w:color="000000" w:themeColor="text1"/>
            </w:tcBorders>
            <w:shd w:val="clear" w:color="auto" w:fill="8EAADB" w:themeFill="accent1" w:themeFillTint="99"/>
          </w:tcPr>
          <w:p w14:paraId="7F6E2A9D" w14:textId="77777777" w:rsidR="00113FCE" w:rsidRPr="00890524" w:rsidRDefault="00113FCE" w:rsidP="00113FCE">
            <w:pPr>
              <w:jc w:val="center"/>
              <w:rPr>
                <w:b/>
                <w:bCs/>
                <w:color w:val="000000" w:themeColor="text1"/>
                <w:sz w:val="18"/>
                <w:szCs w:val="18"/>
                <w:lang w:val="fr-CA"/>
              </w:rPr>
            </w:pPr>
            <w:r w:rsidRPr="00890524">
              <w:rPr>
                <w:b/>
                <w:bCs/>
                <w:color w:val="000000" w:themeColor="text1"/>
                <w:sz w:val="18"/>
                <w:szCs w:val="18"/>
                <w:lang w:val="fr-CA"/>
              </w:rPr>
              <w:t>1,853</w:t>
            </w:r>
          </w:p>
        </w:tc>
      </w:tr>
      <w:tr w:rsidR="00890524" w:rsidRPr="00890524" w14:paraId="5B00CD78" w14:textId="77777777" w:rsidTr="00316F13">
        <w:tc>
          <w:tcPr>
            <w:tcW w:w="9810" w:type="dxa"/>
            <w:gridSpan w:val="6"/>
            <w:tcBorders>
              <w:top w:val="nil"/>
              <w:left w:val="single" w:sz="8" w:space="0" w:color="000000" w:themeColor="text1"/>
              <w:bottom w:val="single" w:sz="8" w:space="0" w:color="000000" w:themeColor="text1"/>
              <w:right w:val="single" w:sz="8" w:space="0" w:color="000000" w:themeColor="text1"/>
            </w:tcBorders>
            <w:shd w:val="clear" w:color="auto" w:fill="D5DCE4" w:themeFill="text2" w:themeFillTint="33"/>
            <w:tcMar>
              <w:top w:w="0" w:type="dxa"/>
              <w:left w:w="108" w:type="dxa"/>
              <w:bottom w:w="0" w:type="dxa"/>
              <w:right w:w="108" w:type="dxa"/>
            </w:tcMar>
          </w:tcPr>
          <w:p w14:paraId="1B6A6065" w14:textId="77777777" w:rsidR="00113FCE" w:rsidRPr="00890524" w:rsidRDefault="00113FCE" w:rsidP="00113FCE">
            <w:pPr>
              <w:jc w:val="center"/>
              <w:rPr>
                <w:color w:val="000000" w:themeColor="text1"/>
                <w:sz w:val="18"/>
                <w:szCs w:val="18"/>
                <w:lang w:val="fr-CA"/>
              </w:rPr>
            </w:pPr>
          </w:p>
        </w:tc>
      </w:tr>
      <w:tr w:rsidR="00890524" w:rsidRPr="00144BF0" w14:paraId="0880F7A3" w14:textId="77777777" w:rsidTr="00316F13">
        <w:tc>
          <w:tcPr>
            <w:tcW w:w="9810" w:type="dxa"/>
            <w:gridSpan w:val="6"/>
            <w:tcBorders>
              <w:top w:val="nil"/>
              <w:left w:val="single" w:sz="8" w:space="0" w:color="000000" w:themeColor="text1"/>
              <w:bottom w:val="single" w:sz="8" w:space="0" w:color="000000" w:themeColor="text1"/>
              <w:right w:val="single" w:sz="8" w:space="0" w:color="000000" w:themeColor="text1"/>
            </w:tcBorders>
            <w:shd w:val="clear" w:color="auto" w:fill="D5DCE4" w:themeFill="text2" w:themeFillTint="33"/>
            <w:tcMar>
              <w:top w:w="0" w:type="dxa"/>
              <w:left w:w="108" w:type="dxa"/>
              <w:bottom w:w="0" w:type="dxa"/>
              <w:right w:w="108" w:type="dxa"/>
            </w:tcMar>
          </w:tcPr>
          <w:p w14:paraId="48D75913" w14:textId="77777777" w:rsidR="00113FCE" w:rsidRPr="00890524" w:rsidRDefault="00113FCE" w:rsidP="00113FCE">
            <w:pPr>
              <w:jc w:val="both"/>
              <w:rPr>
                <w:color w:val="000000" w:themeColor="text1"/>
                <w:sz w:val="18"/>
                <w:szCs w:val="18"/>
                <w:lang w:val="fr-CA"/>
              </w:rPr>
            </w:pPr>
            <w:r w:rsidRPr="00890524">
              <w:rPr>
                <w:color w:val="000000" w:themeColor="text1"/>
                <w:sz w:val="18"/>
                <w:szCs w:val="18"/>
                <w:lang w:val="fr-CA"/>
              </w:rPr>
              <w:t xml:space="preserve">Résultat 2 :  </w:t>
            </w:r>
            <w:r w:rsidRPr="00890524">
              <w:rPr>
                <w:b/>
                <w:bCs/>
                <w:color w:val="000000" w:themeColor="text1"/>
                <w:sz w:val="18"/>
                <w:szCs w:val="18"/>
                <w:lang w:val="fr-CA"/>
              </w:rPr>
              <w:t>Augmentation du niveau d'opportunité d'emploi des jeunes à risque, du niveau de fonctionnalité des infrastructures communautaires génératrices de revenus et; du niveau de cohésion sociale entre les communautés affectées, afin de favoriser la résilience à la violence des quartiers affectes par les gangs d'ici 2025</w:t>
            </w:r>
          </w:p>
        </w:tc>
      </w:tr>
      <w:tr w:rsidR="00890524" w:rsidRPr="00890524" w14:paraId="62C1F462" w14:textId="77777777" w:rsidTr="00316F13">
        <w:trPr>
          <w:trHeight w:val="345"/>
        </w:trPr>
        <w:tc>
          <w:tcPr>
            <w:tcW w:w="3780" w:type="dxa"/>
            <w:tcBorders>
              <w:top w:val="nil"/>
              <w:left w:val="single" w:sz="8" w:space="0" w:color="000000" w:themeColor="text1"/>
              <w:bottom w:val="single" w:sz="8" w:space="0" w:color="000000" w:themeColor="text1"/>
              <w:right w:val="single" w:sz="8" w:space="0" w:color="000000" w:themeColor="text1"/>
            </w:tcBorders>
            <w:shd w:val="clear" w:color="auto" w:fill="D5DCE4" w:themeFill="text2" w:themeFillTint="33"/>
            <w:tcMar>
              <w:top w:w="0" w:type="dxa"/>
              <w:left w:w="108" w:type="dxa"/>
              <w:bottom w:w="0" w:type="dxa"/>
              <w:right w:w="108" w:type="dxa"/>
            </w:tcMar>
            <w:hideMark/>
          </w:tcPr>
          <w:p w14:paraId="56A8D180" w14:textId="77777777" w:rsidR="00113FCE" w:rsidRPr="00890524" w:rsidRDefault="00113FCE" w:rsidP="00113FCE">
            <w:pPr>
              <w:rPr>
                <w:rFonts w:eastAsia="Calibri"/>
                <w:color w:val="000000" w:themeColor="text1"/>
                <w:sz w:val="18"/>
                <w:szCs w:val="18"/>
                <w:lang w:val="fr"/>
              </w:rPr>
            </w:pPr>
            <w:r w:rsidRPr="00890524">
              <w:rPr>
                <w:rFonts w:eastAsia="Calibri"/>
                <w:color w:val="000000" w:themeColor="text1"/>
                <w:sz w:val="18"/>
                <w:szCs w:val="18"/>
                <w:lang w:val="fr"/>
              </w:rPr>
              <w:t>Personnes sensibilisées et mobilisées dans les différentes communautés sur les objectifs du projet</w:t>
            </w:r>
          </w:p>
          <w:p w14:paraId="2579F890" w14:textId="77777777" w:rsidR="00113FCE" w:rsidRPr="00890524" w:rsidRDefault="00113FCE" w:rsidP="00113FCE">
            <w:pPr>
              <w:rPr>
                <w:color w:val="000000" w:themeColor="text1"/>
                <w:sz w:val="18"/>
                <w:szCs w:val="18"/>
                <w:lang w:val="fr" w:eastAsia="en-GB"/>
              </w:rPr>
            </w:pPr>
          </w:p>
        </w:tc>
        <w:tc>
          <w:tcPr>
            <w:tcW w:w="1080" w:type="dxa"/>
            <w:tcBorders>
              <w:top w:val="nil"/>
              <w:left w:val="single" w:sz="8" w:space="0" w:color="000000" w:themeColor="text1"/>
              <w:bottom w:val="single" w:sz="8" w:space="0" w:color="000000" w:themeColor="text1"/>
              <w:right w:val="single" w:sz="8" w:space="0" w:color="000000" w:themeColor="text1"/>
            </w:tcBorders>
          </w:tcPr>
          <w:p w14:paraId="534176B7" w14:textId="77777777" w:rsidR="00113FCE" w:rsidRPr="00890524" w:rsidRDefault="00113FCE" w:rsidP="00113FCE">
            <w:pPr>
              <w:jc w:val="center"/>
              <w:rPr>
                <w:color w:val="000000" w:themeColor="text1"/>
                <w:sz w:val="18"/>
                <w:szCs w:val="18"/>
                <w:lang w:val="fr-FR" w:eastAsia="en-GB"/>
              </w:rPr>
            </w:pPr>
            <w:r w:rsidRPr="00890524">
              <w:rPr>
                <w:color w:val="000000" w:themeColor="text1"/>
                <w:sz w:val="18"/>
                <w:szCs w:val="18"/>
                <w:lang w:val="fr-FR" w:eastAsia="en-GB"/>
              </w:rPr>
              <w:t>300</w:t>
            </w:r>
          </w:p>
        </w:tc>
        <w:tc>
          <w:tcPr>
            <w:tcW w:w="1230" w:type="dxa"/>
            <w:tcBorders>
              <w:top w:val="nil"/>
              <w:left w:val="single" w:sz="8" w:space="0" w:color="000000" w:themeColor="text1"/>
              <w:bottom w:val="single" w:sz="8" w:space="0" w:color="000000" w:themeColor="text1"/>
              <w:right w:val="single" w:sz="8" w:space="0" w:color="000000" w:themeColor="text1"/>
            </w:tcBorders>
          </w:tcPr>
          <w:p w14:paraId="1174327C" w14:textId="77777777" w:rsidR="00113FCE" w:rsidRPr="00890524" w:rsidRDefault="00113FCE" w:rsidP="00113FCE">
            <w:pPr>
              <w:jc w:val="center"/>
              <w:rPr>
                <w:color w:val="000000" w:themeColor="text1"/>
                <w:sz w:val="18"/>
                <w:szCs w:val="18"/>
                <w:lang w:val="fr-FR" w:eastAsia="en-GB"/>
              </w:rPr>
            </w:pPr>
            <w:r w:rsidRPr="00890524">
              <w:rPr>
                <w:color w:val="000000" w:themeColor="text1"/>
                <w:sz w:val="18"/>
                <w:szCs w:val="18"/>
                <w:lang w:val="fr-FR" w:eastAsia="en-GB"/>
              </w:rPr>
              <w:t>30</w:t>
            </w:r>
          </w:p>
        </w:tc>
        <w:tc>
          <w:tcPr>
            <w:tcW w:w="1470" w:type="dxa"/>
            <w:tcBorders>
              <w:top w:val="nil"/>
              <w:left w:val="single" w:sz="8" w:space="0" w:color="000000" w:themeColor="text1"/>
              <w:bottom w:val="single" w:sz="8" w:space="0" w:color="000000" w:themeColor="text1"/>
              <w:right w:val="single" w:sz="8" w:space="0" w:color="000000" w:themeColor="text1"/>
            </w:tcBorders>
          </w:tcPr>
          <w:p w14:paraId="31C17705" w14:textId="77777777" w:rsidR="00113FCE" w:rsidRPr="00890524" w:rsidRDefault="00113FCE" w:rsidP="00113FCE">
            <w:pPr>
              <w:jc w:val="center"/>
              <w:rPr>
                <w:color w:val="000000" w:themeColor="text1"/>
                <w:sz w:val="18"/>
                <w:szCs w:val="18"/>
                <w:lang w:val="fr-FR" w:eastAsia="en-GB"/>
              </w:rPr>
            </w:pPr>
            <w:r w:rsidRPr="00890524">
              <w:rPr>
                <w:color w:val="000000" w:themeColor="text1"/>
                <w:sz w:val="18"/>
                <w:szCs w:val="18"/>
                <w:lang w:val="fr-FR" w:eastAsia="en-GB"/>
              </w:rPr>
              <w:t>90</w:t>
            </w:r>
          </w:p>
        </w:tc>
        <w:tc>
          <w:tcPr>
            <w:tcW w:w="990" w:type="dxa"/>
            <w:tcBorders>
              <w:top w:val="nil"/>
              <w:left w:val="single" w:sz="8" w:space="0" w:color="000000" w:themeColor="text1"/>
              <w:bottom w:val="single" w:sz="8" w:space="0" w:color="000000" w:themeColor="text1"/>
              <w:right w:val="single" w:sz="8" w:space="0" w:color="000000" w:themeColor="text1"/>
            </w:tcBorders>
          </w:tcPr>
          <w:p w14:paraId="65FFC897" w14:textId="77777777" w:rsidR="00113FCE" w:rsidRPr="00890524" w:rsidRDefault="00113FCE" w:rsidP="00113FCE">
            <w:pPr>
              <w:contextualSpacing/>
              <w:jc w:val="center"/>
              <w:rPr>
                <w:color w:val="000000" w:themeColor="text1"/>
                <w:sz w:val="18"/>
                <w:szCs w:val="18"/>
                <w:lang w:val="fr-FR" w:eastAsia="en-GB"/>
              </w:rPr>
            </w:pPr>
            <w:r w:rsidRPr="00890524">
              <w:rPr>
                <w:color w:val="000000" w:themeColor="text1"/>
                <w:sz w:val="18"/>
                <w:szCs w:val="18"/>
                <w:lang w:val="fr-FR" w:eastAsia="en-GB"/>
              </w:rPr>
              <w:t>55</w:t>
            </w:r>
          </w:p>
        </w:tc>
        <w:tc>
          <w:tcPr>
            <w:tcW w:w="1260" w:type="dxa"/>
            <w:tcBorders>
              <w:top w:val="nil"/>
              <w:left w:val="single" w:sz="8" w:space="0" w:color="000000" w:themeColor="text1"/>
              <w:bottom w:val="single" w:sz="8" w:space="0" w:color="000000" w:themeColor="text1"/>
              <w:right w:val="single" w:sz="8" w:space="0" w:color="000000" w:themeColor="text1"/>
            </w:tcBorders>
          </w:tcPr>
          <w:p w14:paraId="20BF3787" w14:textId="77777777" w:rsidR="00113FCE" w:rsidRPr="00890524" w:rsidRDefault="00113FCE" w:rsidP="00113FCE">
            <w:pPr>
              <w:contextualSpacing/>
              <w:jc w:val="center"/>
              <w:rPr>
                <w:color w:val="000000" w:themeColor="text1"/>
                <w:sz w:val="18"/>
                <w:szCs w:val="18"/>
                <w:lang w:val="fr-FR" w:eastAsia="en-GB"/>
              </w:rPr>
            </w:pPr>
            <w:r w:rsidRPr="00890524">
              <w:rPr>
                <w:color w:val="000000" w:themeColor="text1"/>
                <w:sz w:val="18"/>
                <w:szCs w:val="18"/>
                <w:lang w:val="fr-FR" w:eastAsia="en-GB"/>
              </w:rPr>
              <w:t>125</w:t>
            </w:r>
          </w:p>
        </w:tc>
      </w:tr>
      <w:tr w:rsidR="00890524" w:rsidRPr="00890524" w14:paraId="5E4C3209" w14:textId="77777777" w:rsidTr="00316F13">
        <w:trPr>
          <w:trHeight w:val="345"/>
        </w:trPr>
        <w:tc>
          <w:tcPr>
            <w:tcW w:w="3780" w:type="dxa"/>
            <w:tcBorders>
              <w:top w:val="nil"/>
              <w:left w:val="single" w:sz="8" w:space="0" w:color="000000" w:themeColor="text1"/>
              <w:bottom w:val="single" w:sz="8" w:space="0" w:color="000000" w:themeColor="text1"/>
              <w:right w:val="single" w:sz="8" w:space="0" w:color="000000" w:themeColor="text1"/>
            </w:tcBorders>
            <w:shd w:val="clear" w:color="auto" w:fill="D5DCE4" w:themeFill="text2" w:themeFillTint="33"/>
            <w:tcMar>
              <w:top w:w="0" w:type="dxa"/>
              <w:left w:w="108" w:type="dxa"/>
              <w:bottom w:w="0" w:type="dxa"/>
              <w:right w:w="108" w:type="dxa"/>
            </w:tcMar>
          </w:tcPr>
          <w:p w14:paraId="45C9323C" w14:textId="77777777" w:rsidR="00113FCE" w:rsidRPr="00890524" w:rsidRDefault="00113FCE" w:rsidP="00113FCE">
            <w:pPr>
              <w:rPr>
                <w:rFonts w:eastAsia="Calibri"/>
                <w:color w:val="000000" w:themeColor="text1"/>
                <w:sz w:val="18"/>
                <w:szCs w:val="18"/>
                <w:lang w:val="fr"/>
              </w:rPr>
            </w:pPr>
            <w:r w:rsidRPr="00890524">
              <w:rPr>
                <w:rFonts w:eastAsia="Calibri"/>
                <w:color w:val="000000" w:themeColor="text1"/>
                <w:sz w:val="18"/>
                <w:szCs w:val="18"/>
                <w:lang w:val="fr"/>
              </w:rPr>
              <w:t>Participants à l’atelier de travail et/ou d'échange sur la sélection et la validation des besoins</w:t>
            </w:r>
          </w:p>
        </w:tc>
        <w:tc>
          <w:tcPr>
            <w:tcW w:w="1080" w:type="dxa"/>
            <w:tcBorders>
              <w:top w:val="nil"/>
              <w:left w:val="single" w:sz="8" w:space="0" w:color="000000" w:themeColor="text1"/>
              <w:bottom w:val="single" w:sz="8" w:space="0" w:color="000000" w:themeColor="text1"/>
              <w:right w:val="single" w:sz="8" w:space="0" w:color="000000" w:themeColor="text1"/>
            </w:tcBorders>
          </w:tcPr>
          <w:p w14:paraId="52991172" w14:textId="77777777" w:rsidR="00113FCE" w:rsidRPr="00890524" w:rsidRDefault="00113FCE" w:rsidP="00113FCE">
            <w:pPr>
              <w:jc w:val="center"/>
              <w:rPr>
                <w:color w:val="000000" w:themeColor="text1"/>
                <w:sz w:val="18"/>
                <w:szCs w:val="18"/>
                <w:lang w:val="fr-FR" w:eastAsia="en-GB"/>
              </w:rPr>
            </w:pPr>
            <w:r w:rsidRPr="00890524">
              <w:rPr>
                <w:color w:val="000000" w:themeColor="text1"/>
                <w:sz w:val="18"/>
                <w:szCs w:val="18"/>
                <w:lang w:val="fr-FR" w:eastAsia="en-GB"/>
              </w:rPr>
              <w:t>300</w:t>
            </w:r>
          </w:p>
        </w:tc>
        <w:tc>
          <w:tcPr>
            <w:tcW w:w="1230" w:type="dxa"/>
            <w:tcBorders>
              <w:top w:val="nil"/>
              <w:left w:val="single" w:sz="8" w:space="0" w:color="000000" w:themeColor="text1"/>
              <w:bottom w:val="single" w:sz="8" w:space="0" w:color="000000" w:themeColor="text1"/>
              <w:right w:val="single" w:sz="8" w:space="0" w:color="000000" w:themeColor="text1"/>
            </w:tcBorders>
          </w:tcPr>
          <w:p w14:paraId="553F2099" w14:textId="77777777" w:rsidR="00113FCE" w:rsidRPr="00890524" w:rsidRDefault="00113FCE" w:rsidP="00113FCE">
            <w:pPr>
              <w:jc w:val="center"/>
              <w:rPr>
                <w:color w:val="000000" w:themeColor="text1"/>
                <w:sz w:val="18"/>
                <w:szCs w:val="18"/>
                <w:lang w:val="fr-FR" w:eastAsia="en-GB"/>
              </w:rPr>
            </w:pPr>
            <w:r w:rsidRPr="00890524">
              <w:rPr>
                <w:color w:val="000000" w:themeColor="text1"/>
                <w:sz w:val="18"/>
                <w:szCs w:val="18"/>
                <w:lang w:val="fr-FR" w:eastAsia="en-GB"/>
              </w:rPr>
              <w:t>30</w:t>
            </w:r>
          </w:p>
        </w:tc>
        <w:tc>
          <w:tcPr>
            <w:tcW w:w="1470" w:type="dxa"/>
            <w:tcBorders>
              <w:top w:val="nil"/>
              <w:left w:val="single" w:sz="8" w:space="0" w:color="000000" w:themeColor="text1"/>
              <w:bottom w:val="single" w:sz="8" w:space="0" w:color="000000" w:themeColor="text1"/>
              <w:right w:val="single" w:sz="8" w:space="0" w:color="000000" w:themeColor="text1"/>
            </w:tcBorders>
          </w:tcPr>
          <w:p w14:paraId="71D273C8" w14:textId="77777777" w:rsidR="00113FCE" w:rsidRPr="00890524" w:rsidRDefault="00113FCE" w:rsidP="00113FCE">
            <w:pPr>
              <w:jc w:val="center"/>
              <w:rPr>
                <w:color w:val="000000" w:themeColor="text1"/>
                <w:sz w:val="18"/>
                <w:szCs w:val="18"/>
                <w:lang w:val="fr-FR" w:eastAsia="en-GB"/>
              </w:rPr>
            </w:pPr>
            <w:r w:rsidRPr="00890524">
              <w:rPr>
                <w:color w:val="000000" w:themeColor="text1"/>
                <w:sz w:val="18"/>
                <w:szCs w:val="18"/>
                <w:lang w:val="fr-FR" w:eastAsia="en-GB"/>
              </w:rPr>
              <w:t>130</w:t>
            </w:r>
          </w:p>
        </w:tc>
        <w:tc>
          <w:tcPr>
            <w:tcW w:w="990" w:type="dxa"/>
            <w:tcBorders>
              <w:top w:val="nil"/>
              <w:left w:val="single" w:sz="8" w:space="0" w:color="000000" w:themeColor="text1"/>
              <w:bottom w:val="single" w:sz="8" w:space="0" w:color="000000" w:themeColor="text1"/>
              <w:right w:val="single" w:sz="8" w:space="0" w:color="000000" w:themeColor="text1"/>
            </w:tcBorders>
          </w:tcPr>
          <w:p w14:paraId="31B0B692" w14:textId="77777777" w:rsidR="00113FCE" w:rsidRPr="00890524" w:rsidRDefault="00113FCE" w:rsidP="00113FCE">
            <w:pPr>
              <w:jc w:val="center"/>
              <w:rPr>
                <w:color w:val="000000" w:themeColor="text1"/>
                <w:sz w:val="18"/>
                <w:szCs w:val="18"/>
                <w:lang w:val="fr-FR" w:eastAsia="en-GB"/>
              </w:rPr>
            </w:pPr>
            <w:r w:rsidRPr="00890524">
              <w:rPr>
                <w:color w:val="000000" w:themeColor="text1"/>
                <w:sz w:val="18"/>
                <w:szCs w:val="18"/>
                <w:lang w:val="fr-FR" w:eastAsia="en-GB"/>
              </w:rPr>
              <w:t>40</w:t>
            </w:r>
          </w:p>
        </w:tc>
        <w:tc>
          <w:tcPr>
            <w:tcW w:w="1260" w:type="dxa"/>
            <w:tcBorders>
              <w:top w:val="nil"/>
              <w:left w:val="single" w:sz="8" w:space="0" w:color="000000" w:themeColor="text1"/>
              <w:bottom w:val="single" w:sz="8" w:space="0" w:color="000000" w:themeColor="text1"/>
              <w:right w:val="single" w:sz="8" w:space="0" w:color="000000" w:themeColor="text1"/>
            </w:tcBorders>
          </w:tcPr>
          <w:p w14:paraId="6358BCB4" w14:textId="77777777" w:rsidR="00113FCE" w:rsidRPr="00890524" w:rsidRDefault="00113FCE" w:rsidP="00113FCE">
            <w:pPr>
              <w:jc w:val="center"/>
              <w:rPr>
                <w:color w:val="000000" w:themeColor="text1"/>
                <w:sz w:val="18"/>
                <w:szCs w:val="18"/>
                <w:lang w:val="fr-FR" w:eastAsia="en-GB"/>
              </w:rPr>
            </w:pPr>
            <w:r w:rsidRPr="00890524">
              <w:rPr>
                <w:color w:val="000000" w:themeColor="text1"/>
                <w:sz w:val="18"/>
                <w:szCs w:val="18"/>
                <w:lang w:val="fr-FR" w:eastAsia="en-GB"/>
              </w:rPr>
              <w:t>100</w:t>
            </w:r>
          </w:p>
        </w:tc>
      </w:tr>
      <w:tr w:rsidR="00890524" w:rsidRPr="00890524" w14:paraId="3CB07DF2" w14:textId="77777777" w:rsidTr="00316F13">
        <w:trPr>
          <w:trHeight w:val="575"/>
        </w:trPr>
        <w:tc>
          <w:tcPr>
            <w:tcW w:w="3780" w:type="dxa"/>
            <w:tcBorders>
              <w:top w:val="nil"/>
              <w:left w:val="single" w:sz="8" w:space="0" w:color="000000" w:themeColor="text1"/>
              <w:bottom w:val="single" w:sz="8" w:space="0" w:color="000000" w:themeColor="text1"/>
              <w:right w:val="single" w:sz="8" w:space="0" w:color="000000" w:themeColor="text1"/>
            </w:tcBorders>
            <w:shd w:val="clear" w:color="auto" w:fill="D5DCE4" w:themeFill="text2" w:themeFillTint="33"/>
            <w:tcMar>
              <w:top w:w="0" w:type="dxa"/>
              <w:left w:w="108" w:type="dxa"/>
              <w:bottom w:w="0" w:type="dxa"/>
              <w:right w:w="108" w:type="dxa"/>
            </w:tcMar>
            <w:hideMark/>
          </w:tcPr>
          <w:p w14:paraId="2C286BA5" w14:textId="77777777" w:rsidR="00113FCE" w:rsidRPr="00890524" w:rsidRDefault="00113FCE" w:rsidP="00113FCE">
            <w:pPr>
              <w:rPr>
                <w:color w:val="000000" w:themeColor="text1"/>
                <w:sz w:val="18"/>
                <w:szCs w:val="18"/>
                <w:lang w:val="fr-FR" w:eastAsia="en-GB"/>
              </w:rPr>
            </w:pPr>
            <w:r w:rsidRPr="00890524">
              <w:rPr>
                <w:rFonts w:eastAsia="Calibri"/>
                <w:color w:val="000000" w:themeColor="text1"/>
                <w:sz w:val="18"/>
                <w:szCs w:val="18"/>
                <w:lang w:val="fr"/>
              </w:rPr>
              <w:t>Ouvriers non qualifiés et semi qualifiés des travaux communautaires</w:t>
            </w:r>
          </w:p>
        </w:tc>
        <w:tc>
          <w:tcPr>
            <w:tcW w:w="1080" w:type="dxa"/>
            <w:tcBorders>
              <w:top w:val="nil"/>
              <w:left w:val="single" w:sz="8" w:space="0" w:color="000000" w:themeColor="text1"/>
              <w:bottom w:val="single" w:sz="8" w:space="0" w:color="000000" w:themeColor="text1"/>
              <w:right w:val="single" w:sz="8" w:space="0" w:color="000000" w:themeColor="text1"/>
            </w:tcBorders>
          </w:tcPr>
          <w:p w14:paraId="25B673C2"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1400</w:t>
            </w:r>
          </w:p>
        </w:tc>
        <w:tc>
          <w:tcPr>
            <w:tcW w:w="1230" w:type="dxa"/>
            <w:tcBorders>
              <w:top w:val="nil"/>
              <w:left w:val="single" w:sz="8" w:space="0" w:color="000000" w:themeColor="text1"/>
              <w:bottom w:val="single" w:sz="8" w:space="0" w:color="000000" w:themeColor="text1"/>
              <w:right w:val="single" w:sz="8" w:space="0" w:color="000000" w:themeColor="text1"/>
            </w:tcBorders>
          </w:tcPr>
          <w:p w14:paraId="638392A5"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80</w:t>
            </w:r>
          </w:p>
        </w:tc>
        <w:tc>
          <w:tcPr>
            <w:tcW w:w="1470" w:type="dxa"/>
            <w:tcBorders>
              <w:top w:val="nil"/>
              <w:left w:val="single" w:sz="8" w:space="0" w:color="000000" w:themeColor="text1"/>
              <w:bottom w:val="single" w:sz="8" w:space="0" w:color="000000" w:themeColor="text1"/>
              <w:right w:val="single" w:sz="8" w:space="0" w:color="000000" w:themeColor="text1"/>
            </w:tcBorders>
          </w:tcPr>
          <w:p w14:paraId="499DB47C"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540</w:t>
            </w:r>
          </w:p>
        </w:tc>
        <w:tc>
          <w:tcPr>
            <w:tcW w:w="990" w:type="dxa"/>
            <w:tcBorders>
              <w:top w:val="nil"/>
              <w:left w:val="single" w:sz="8" w:space="0" w:color="000000" w:themeColor="text1"/>
              <w:bottom w:val="single" w:sz="8" w:space="0" w:color="000000" w:themeColor="text1"/>
              <w:right w:val="single" w:sz="8" w:space="0" w:color="000000" w:themeColor="text1"/>
            </w:tcBorders>
          </w:tcPr>
          <w:p w14:paraId="4221CC24" w14:textId="77777777" w:rsidR="00113FCE" w:rsidRPr="00890524" w:rsidRDefault="00113FCE" w:rsidP="00113FCE">
            <w:pPr>
              <w:contextualSpacing/>
              <w:jc w:val="center"/>
              <w:rPr>
                <w:color w:val="000000" w:themeColor="text1"/>
                <w:sz w:val="18"/>
                <w:szCs w:val="18"/>
                <w:lang w:val="fr-CA"/>
              </w:rPr>
            </w:pPr>
            <w:r w:rsidRPr="00890524">
              <w:rPr>
                <w:color w:val="000000" w:themeColor="text1"/>
                <w:sz w:val="18"/>
                <w:szCs w:val="18"/>
                <w:lang w:val="fr-CA"/>
              </w:rPr>
              <w:t>60</w:t>
            </w:r>
          </w:p>
        </w:tc>
        <w:tc>
          <w:tcPr>
            <w:tcW w:w="1260" w:type="dxa"/>
            <w:tcBorders>
              <w:top w:val="nil"/>
              <w:left w:val="single" w:sz="8" w:space="0" w:color="000000" w:themeColor="text1"/>
              <w:bottom w:val="single" w:sz="8" w:space="0" w:color="000000" w:themeColor="text1"/>
              <w:right w:val="single" w:sz="8" w:space="0" w:color="000000" w:themeColor="text1"/>
            </w:tcBorders>
          </w:tcPr>
          <w:p w14:paraId="25A16BC7" w14:textId="77777777" w:rsidR="00113FCE" w:rsidRPr="00890524" w:rsidRDefault="00113FCE" w:rsidP="00113FCE">
            <w:pPr>
              <w:contextualSpacing/>
              <w:jc w:val="center"/>
              <w:rPr>
                <w:color w:val="000000" w:themeColor="text1"/>
                <w:sz w:val="18"/>
                <w:szCs w:val="18"/>
                <w:lang w:val="fr-CA"/>
              </w:rPr>
            </w:pPr>
            <w:r w:rsidRPr="00890524">
              <w:rPr>
                <w:color w:val="000000" w:themeColor="text1"/>
                <w:sz w:val="18"/>
                <w:szCs w:val="18"/>
                <w:lang w:val="fr-CA"/>
              </w:rPr>
              <w:t>720</w:t>
            </w:r>
          </w:p>
        </w:tc>
      </w:tr>
      <w:tr w:rsidR="00890524" w:rsidRPr="00890524" w14:paraId="25DA9C9F" w14:textId="77777777" w:rsidTr="00316F13">
        <w:trPr>
          <w:trHeight w:val="308"/>
        </w:trPr>
        <w:tc>
          <w:tcPr>
            <w:tcW w:w="3780" w:type="dxa"/>
            <w:tcBorders>
              <w:top w:val="nil"/>
              <w:left w:val="single" w:sz="8" w:space="0" w:color="000000" w:themeColor="text1"/>
              <w:bottom w:val="single" w:sz="8" w:space="0" w:color="auto"/>
              <w:right w:val="single" w:sz="8" w:space="0" w:color="000000" w:themeColor="text1"/>
            </w:tcBorders>
            <w:shd w:val="clear" w:color="auto" w:fill="D5DCE4" w:themeFill="text2" w:themeFillTint="33"/>
            <w:tcMar>
              <w:top w:w="0" w:type="dxa"/>
              <w:left w:w="108" w:type="dxa"/>
              <w:bottom w:w="0" w:type="dxa"/>
              <w:right w:w="108" w:type="dxa"/>
            </w:tcMar>
            <w:hideMark/>
          </w:tcPr>
          <w:p w14:paraId="59DC7FC9" w14:textId="77777777" w:rsidR="00113FCE" w:rsidRPr="00890524" w:rsidRDefault="00113FCE" w:rsidP="00113FCE">
            <w:pPr>
              <w:rPr>
                <w:color w:val="000000" w:themeColor="text1"/>
                <w:sz w:val="18"/>
                <w:szCs w:val="18"/>
                <w:lang w:val="fr-FR" w:eastAsia="en-GB"/>
              </w:rPr>
            </w:pPr>
            <w:r w:rsidRPr="00890524">
              <w:rPr>
                <w:rFonts w:eastAsia="Calibri"/>
                <w:color w:val="000000" w:themeColor="text1"/>
                <w:sz w:val="18"/>
                <w:szCs w:val="18"/>
                <w:lang w:val="fr"/>
              </w:rPr>
              <w:t>Jeunes et femmes formés à l’esprit d’entreprise et au commerce</w:t>
            </w:r>
          </w:p>
        </w:tc>
        <w:tc>
          <w:tcPr>
            <w:tcW w:w="1080" w:type="dxa"/>
            <w:tcBorders>
              <w:top w:val="nil"/>
              <w:left w:val="single" w:sz="8" w:space="0" w:color="000000" w:themeColor="text1"/>
              <w:bottom w:val="single" w:sz="8" w:space="0" w:color="auto"/>
              <w:right w:val="single" w:sz="8" w:space="0" w:color="000000" w:themeColor="text1"/>
            </w:tcBorders>
          </w:tcPr>
          <w:p w14:paraId="7B1F17CF"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120</w:t>
            </w:r>
          </w:p>
        </w:tc>
        <w:tc>
          <w:tcPr>
            <w:tcW w:w="1230" w:type="dxa"/>
            <w:tcBorders>
              <w:top w:val="nil"/>
              <w:left w:val="single" w:sz="8" w:space="0" w:color="000000" w:themeColor="text1"/>
              <w:bottom w:val="single" w:sz="8" w:space="0" w:color="auto"/>
              <w:right w:val="single" w:sz="8" w:space="0" w:color="000000" w:themeColor="text1"/>
            </w:tcBorders>
          </w:tcPr>
          <w:p w14:paraId="72E15F93"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15</w:t>
            </w:r>
          </w:p>
        </w:tc>
        <w:tc>
          <w:tcPr>
            <w:tcW w:w="1470" w:type="dxa"/>
            <w:tcBorders>
              <w:top w:val="nil"/>
              <w:left w:val="single" w:sz="8" w:space="0" w:color="000000" w:themeColor="text1"/>
              <w:bottom w:val="single" w:sz="8" w:space="0" w:color="auto"/>
              <w:right w:val="single" w:sz="8" w:space="0" w:color="000000" w:themeColor="text1"/>
            </w:tcBorders>
          </w:tcPr>
          <w:p w14:paraId="4B1C8283"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55</w:t>
            </w:r>
          </w:p>
        </w:tc>
        <w:tc>
          <w:tcPr>
            <w:tcW w:w="990" w:type="dxa"/>
            <w:tcBorders>
              <w:top w:val="nil"/>
              <w:left w:val="single" w:sz="8" w:space="0" w:color="000000" w:themeColor="text1"/>
              <w:bottom w:val="single" w:sz="8" w:space="0" w:color="auto"/>
              <w:right w:val="single" w:sz="8" w:space="0" w:color="000000" w:themeColor="text1"/>
            </w:tcBorders>
          </w:tcPr>
          <w:p w14:paraId="1FC7BC06" w14:textId="77777777" w:rsidR="00113FCE" w:rsidRPr="00890524" w:rsidRDefault="00113FCE" w:rsidP="00113FCE">
            <w:pPr>
              <w:contextualSpacing/>
              <w:jc w:val="center"/>
              <w:rPr>
                <w:color w:val="000000" w:themeColor="text1"/>
                <w:sz w:val="18"/>
                <w:szCs w:val="18"/>
                <w:lang w:val="fr-CA"/>
              </w:rPr>
            </w:pPr>
            <w:r w:rsidRPr="00890524">
              <w:rPr>
                <w:color w:val="000000" w:themeColor="text1"/>
                <w:sz w:val="18"/>
                <w:szCs w:val="18"/>
                <w:lang w:val="fr-CA"/>
              </w:rPr>
              <w:t>10</w:t>
            </w:r>
          </w:p>
        </w:tc>
        <w:tc>
          <w:tcPr>
            <w:tcW w:w="1260" w:type="dxa"/>
            <w:tcBorders>
              <w:top w:val="nil"/>
              <w:left w:val="single" w:sz="8" w:space="0" w:color="000000" w:themeColor="text1"/>
              <w:bottom w:val="single" w:sz="8" w:space="0" w:color="auto"/>
              <w:right w:val="single" w:sz="8" w:space="0" w:color="000000" w:themeColor="text1"/>
            </w:tcBorders>
          </w:tcPr>
          <w:p w14:paraId="4C850340" w14:textId="77777777" w:rsidR="00113FCE" w:rsidRPr="00890524" w:rsidRDefault="00113FCE" w:rsidP="00113FCE">
            <w:pPr>
              <w:contextualSpacing/>
              <w:jc w:val="center"/>
              <w:rPr>
                <w:color w:val="000000" w:themeColor="text1"/>
                <w:sz w:val="18"/>
                <w:szCs w:val="18"/>
                <w:lang w:val="fr-CA"/>
              </w:rPr>
            </w:pPr>
            <w:r w:rsidRPr="00890524">
              <w:rPr>
                <w:color w:val="000000" w:themeColor="text1"/>
                <w:sz w:val="18"/>
                <w:szCs w:val="18"/>
                <w:lang w:val="fr-CA"/>
              </w:rPr>
              <w:t>40</w:t>
            </w:r>
          </w:p>
        </w:tc>
      </w:tr>
      <w:tr w:rsidR="00890524" w:rsidRPr="00890524" w14:paraId="4BBAB77E" w14:textId="77777777" w:rsidTr="00316F13">
        <w:trPr>
          <w:trHeight w:val="210"/>
        </w:trPr>
        <w:tc>
          <w:tcPr>
            <w:tcW w:w="3780" w:type="dxa"/>
            <w:tcBorders>
              <w:top w:val="nil"/>
              <w:left w:val="single" w:sz="8" w:space="0" w:color="000000" w:themeColor="text1"/>
              <w:bottom w:val="single" w:sz="8" w:space="0" w:color="auto"/>
              <w:right w:val="single" w:sz="8" w:space="0" w:color="000000" w:themeColor="text1"/>
            </w:tcBorders>
            <w:shd w:val="clear" w:color="auto" w:fill="D5DCE4" w:themeFill="text2" w:themeFillTint="33"/>
            <w:tcMar>
              <w:top w:w="0" w:type="dxa"/>
              <w:left w:w="108" w:type="dxa"/>
              <w:bottom w:w="0" w:type="dxa"/>
              <w:right w:w="108" w:type="dxa"/>
            </w:tcMar>
            <w:hideMark/>
          </w:tcPr>
          <w:p w14:paraId="4EB74897" w14:textId="77777777" w:rsidR="00113FCE" w:rsidRPr="00890524" w:rsidRDefault="00113FCE" w:rsidP="00113FCE">
            <w:pPr>
              <w:rPr>
                <w:rFonts w:eastAsia="Calibri"/>
                <w:color w:val="000000" w:themeColor="text1"/>
                <w:sz w:val="18"/>
                <w:szCs w:val="18"/>
                <w:lang w:val="fr"/>
              </w:rPr>
            </w:pPr>
            <w:r w:rsidRPr="00890524">
              <w:rPr>
                <w:rFonts w:eastAsia="Calibri"/>
                <w:color w:val="000000" w:themeColor="text1"/>
                <w:sz w:val="18"/>
                <w:szCs w:val="18"/>
                <w:lang w:val="fr"/>
              </w:rPr>
              <w:t>jeunes et de femmes bénéficiant de subventions pour les activités de relèvement communautaire</w:t>
            </w:r>
          </w:p>
          <w:p w14:paraId="6868B7F9" w14:textId="77777777" w:rsidR="00113FCE" w:rsidRPr="00890524" w:rsidRDefault="00113FCE" w:rsidP="00113FCE">
            <w:pPr>
              <w:rPr>
                <w:color w:val="000000" w:themeColor="text1"/>
                <w:sz w:val="18"/>
                <w:szCs w:val="18"/>
                <w:lang w:val="fr" w:eastAsia="en-GB"/>
              </w:rPr>
            </w:pPr>
          </w:p>
        </w:tc>
        <w:tc>
          <w:tcPr>
            <w:tcW w:w="1080" w:type="dxa"/>
            <w:tcBorders>
              <w:top w:val="nil"/>
              <w:left w:val="single" w:sz="8" w:space="0" w:color="000000" w:themeColor="text1"/>
              <w:bottom w:val="single" w:sz="8" w:space="0" w:color="auto"/>
              <w:right w:val="single" w:sz="8" w:space="0" w:color="000000" w:themeColor="text1"/>
            </w:tcBorders>
          </w:tcPr>
          <w:p w14:paraId="1466B39C" w14:textId="77777777" w:rsidR="00113FCE" w:rsidRPr="00890524" w:rsidRDefault="00113FCE" w:rsidP="00113FCE">
            <w:pPr>
              <w:jc w:val="center"/>
              <w:rPr>
                <w:color w:val="000000" w:themeColor="text1"/>
                <w:sz w:val="18"/>
                <w:szCs w:val="18"/>
                <w:lang w:val="fr-FR" w:eastAsia="en-GB"/>
              </w:rPr>
            </w:pPr>
            <w:r w:rsidRPr="00890524">
              <w:rPr>
                <w:color w:val="000000" w:themeColor="text1"/>
                <w:sz w:val="18"/>
                <w:szCs w:val="18"/>
                <w:lang w:val="fr-CA"/>
              </w:rPr>
              <w:t>120</w:t>
            </w:r>
          </w:p>
        </w:tc>
        <w:tc>
          <w:tcPr>
            <w:tcW w:w="1230" w:type="dxa"/>
            <w:tcBorders>
              <w:top w:val="nil"/>
              <w:left w:val="single" w:sz="8" w:space="0" w:color="000000" w:themeColor="text1"/>
              <w:bottom w:val="single" w:sz="8" w:space="0" w:color="auto"/>
              <w:right w:val="single" w:sz="8" w:space="0" w:color="000000" w:themeColor="text1"/>
            </w:tcBorders>
          </w:tcPr>
          <w:p w14:paraId="43052D95" w14:textId="77777777" w:rsidR="00113FCE" w:rsidRPr="00890524" w:rsidRDefault="00113FCE" w:rsidP="00113FCE">
            <w:pPr>
              <w:jc w:val="center"/>
              <w:rPr>
                <w:color w:val="000000" w:themeColor="text1"/>
                <w:sz w:val="18"/>
                <w:szCs w:val="18"/>
                <w:lang w:val="fr-FR" w:eastAsia="en-GB"/>
              </w:rPr>
            </w:pPr>
            <w:r w:rsidRPr="00890524">
              <w:rPr>
                <w:color w:val="000000" w:themeColor="text1"/>
                <w:sz w:val="18"/>
                <w:szCs w:val="18"/>
                <w:lang w:val="fr-FR" w:eastAsia="en-GB"/>
              </w:rPr>
              <w:t>10</w:t>
            </w:r>
          </w:p>
        </w:tc>
        <w:tc>
          <w:tcPr>
            <w:tcW w:w="1470" w:type="dxa"/>
            <w:tcBorders>
              <w:top w:val="nil"/>
              <w:left w:val="single" w:sz="8" w:space="0" w:color="000000" w:themeColor="text1"/>
              <w:bottom w:val="single" w:sz="8" w:space="0" w:color="auto"/>
              <w:right w:val="single" w:sz="8" w:space="0" w:color="000000" w:themeColor="text1"/>
            </w:tcBorders>
          </w:tcPr>
          <w:p w14:paraId="38B272AA" w14:textId="77777777" w:rsidR="00113FCE" w:rsidRPr="00890524" w:rsidRDefault="00113FCE" w:rsidP="00113FCE">
            <w:pPr>
              <w:jc w:val="center"/>
              <w:rPr>
                <w:color w:val="000000" w:themeColor="text1"/>
                <w:sz w:val="18"/>
                <w:szCs w:val="18"/>
                <w:lang w:val="fr-FR" w:eastAsia="en-GB"/>
              </w:rPr>
            </w:pPr>
            <w:r w:rsidRPr="00890524">
              <w:rPr>
                <w:color w:val="000000" w:themeColor="text1"/>
                <w:sz w:val="18"/>
                <w:szCs w:val="18"/>
                <w:lang w:val="fr-FR" w:eastAsia="en-GB"/>
              </w:rPr>
              <w:t>50</w:t>
            </w:r>
          </w:p>
        </w:tc>
        <w:tc>
          <w:tcPr>
            <w:tcW w:w="990" w:type="dxa"/>
            <w:tcBorders>
              <w:top w:val="nil"/>
              <w:left w:val="single" w:sz="8" w:space="0" w:color="000000" w:themeColor="text1"/>
              <w:bottom w:val="single" w:sz="8" w:space="0" w:color="auto"/>
              <w:right w:val="single" w:sz="8" w:space="0" w:color="000000" w:themeColor="text1"/>
            </w:tcBorders>
          </w:tcPr>
          <w:p w14:paraId="30E5ACD0" w14:textId="77777777" w:rsidR="00113FCE" w:rsidRPr="00890524" w:rsidRDefault="00113FCE" w:rsidP="00113FCE">
            <w:pPr>
              <w:jc w:val="center"/>
              <w:rPr>
                <w:color w:val="000000" w:themeColor="text1"/>
                <w:sz w:val="18"/>
                <w:szCs w:val="18"/>
                <w:lang w:val="fr-FR" w:eastAsia="en-GB"/>
              </w:rPr>
            </w:pPr>
            <w:r w:rsidRPr="00890524">
              <w:rPr>
                <w:color w:val="000000" w:themeColor="text1"/>
                <w:sz w:val="18"/>
                <w:szCs w:val="18"/>
                <w:lang w:val="fr-FR" w:eastAsia="en-GB"/>
              </w:rPr>
              <w:t>10</w:t>
            </w:r>
          </w:p>
        </w:tc>
        <w:tc>
          <w:tcPr>
            <w:tcW w:w="1260" w:type="dxa"/>
            <w:tcBorders>
              <w:top w:val="nil"/>
              <w:left w:val="single" w:sz="8" w:space="0" w:color="000000" w:themeColor="text1"/>
              <w:bottom w:val="single" w:sz="8" w:space="0" w:color="auto"/>
              <w:right w:val="single" w:sz="8" w:space="0" w:color="000000" w:themeColor="text1"/>
            </w:tcBorders>
          </w:tcPr>
          <w:p w14:paraId="76238538" w14:textId="77777777" w:rsidR="00113FCE" w:rsidRPr="00890524" w:rsidRDefault="00113FCE" w:rsidP="00113FCE">
            <w:pPr>
              <w:jc w:val="center"/>
              <w:rPr>
                <w:color w:val="000000" w:themeColor="text1"/>
                <w:sz w:val="18"/>
                <w:szCs w:val="18"/>
                <w:lang w:val="fr-FR" w:eastAsia="en-GB"/>
              </w:rPr>
            </w:pPr>
            <w:r w:rsidRPr="00890524">
              <w:rPr>
                <w:color w:val="000000" w:themeColor="text1"/>
                <w:sz w:val="18"/>
                <w:szCs w:val="18"/>
                <w:lang w:val="fr-FR" w:eastAsia="en-GB"/>
              </w:rPr>
              <w:t>50</w:t>
            </w:r>
          </w:p>
        </w:tc>
      </w:tr>
      <w:tr w:rsidR="00890524" w:rsidRPr="00890524" w14:paraId="7AF3960B" w14:textId="77777777" w:rsidTr="00316F13">
        <w:trPr>
          <w:trHeight w:val="210"/>
        </w:trPr>
        <w:tc>
          <w:tcPr>
            <w:tcW w:w="3780" w:type="dxa"/>
            <w:tcBorders>
              <w:top w:val="nil"/>
              <w:left w:val="single" w:sz="8" w:space="0" w:color="000000" w:themeColor="text1"/>
              <w:bottom w:val="single" w:sz="8" w:space="0" w:color="auto"/>
              <w:right w:val="single" w:sz="8" w:space="0" w:color="000000" w:themeColor="text1"/>
            </w:tcBorders>
            <w:shd w:val="clear" w:color="auto" w:fill="D5DCE4" w:themeFill="text2" w:themeFillTint="33"/>
            <w:tcMar>
              <w:top w:w="0" w:type="dxa"/>
              <w:left w:w="108" w:type="dxa"/>
              <w:bottom w:w="0" w:type="dxa"/>
              <w:right w:w="108" w:type="dxa"/>
            </w:tcMar>
            <w:hideMark/>
          </w:tcPr>
          <w:p w14:paraId="551E4A3E" w14:textId="77777777" w:rsidR="00113FCE" w:rsidRPr="00890524" w:rsidRDefault="00113FCE" w:rsidP="00113FCE">
            <w:pPr>
              <w:rPr>
                <w:color w:val="000000" w:themeColor="text1"/>
                <w:sz w:val="18"/>
                <w:szCs w:val="18"/>
                <w:lang w:val="fr-FR" w:eastAsia="en-GB"/>
              </w:rPr>
            </w:pPr>
            <w:r w:rsidRPr="00890524">
              <w:rPr>
                <w:rFonts w:eastAsia="Calibri"/>
                <w:color w:val="000000" w:themeColor="text1"/>
                <w:sz w:val="18"/>
                <w:szCs w:val="18"/>
                <w:lang w:val="fr"/>
              </w:rPr>
              <w:t>jeunes et femmes encadrés dans le développement personnel</w:t>
            </w:r>
          </w:p>
        </w:tc>
        <w:tc>
          <w:tcPr>
            <w:tcW w:w="1080" w:type="dxa"/>
            <w:tcBorders>
              <w:top w:val="nil"/>
              <w:left w:val="single" w:sz="8" w:space="0" w:color="000000" w:themeColor="text1"/>
              <w:bottom w:val="single" w:sz="8" w:space="0" w:color="auto"/>
              <w:right w:val="single" w:sz="8" w:space="0" w:color="000000" w:themeColor="text1"/>
            </w:tcBorders>
          </w:tcPr>
          <w:p w14:paraId="061314D4"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120</w:t>
            </w:r>
          </w:p>
        </w:tc>
        <w:tc>
          <w:tcPr>
            <w:tcW w:w="1230" w:type="dxa"/>
            <w:tcBorders>
              <w:top w:val="nil"/>
              <w:left w:val="single" w:sz="8" w:space="0" w:color="000000" w:themeColor="text1"/>
              <w:bottom w:val="single" w:sz="8" w:space="0" w:color="auto"/>
              <w:right w:val="single" w:sz="8" w:space="0" w:color="000000" w:themeColor="text1"/>
            </w:tcBorders>
          </w:tcPr>
          <w:p w14:paraId="2512B680"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10</w:t>
            </w:r>
          </w:p>
        </w:tc>
        <w:tc>
          <w:tcPr>
            <w:tcW w:w="1470" w:type="dxa"/>
            <w:tcBorders>
              <w:top w:val="nil"/>
              <w:left w:val="single" w:sz="8" w:space="0" w:color="000000" w:themeColor="text1"/>
              <w:bottom w:val="single" w:sz="8" w:space="0" w:color="auto"/>
              <w:right w:val="single" w:sz="8" w:space="0" w:color="000000" w:themeColor="text1"/>
            </w:tcBorders>
          </w:tcPr>
          <w:p w14:paraId="59F009CA"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50</w:t>
            </w:r>
          </w:p>
        </w:tc>
        <w:tc>
          <w:tcPr>
            <w:tcW w:w="990" w:type="dxa"/>
            <w:tcBorders>
              <w:top w:val="nil"/>
              <w:left w:val="single" w:sz="8" w:space="0" w:color="000000" w:themeColor="text1"/>
              <w:bottom w:val="single" w:sz="8" w:space="0" w:color="auto"/>
              <w:right w:val="single" w:sz="8" w:space="0" w:color="000000" w:themeColor="text1"/>
            </w:tcBorders>
          </w:tcPr>
          <w:p w14:paraId="68B47A8C"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10</w:t>
            </w:r>
          </w:p>
        </w:tc>
        <w:tc>
          <w:tcPr>
            <w:tcW w:w="1260" w:type="dxa"/>
            <w:tcBorders>
              <w:top w:val="nil"/>
              <w:left w:val="single" w:sz="8" w:space="0" w:color="000000" w:themeColor="text1"/>
              <w:bottom w:val="single" w:sz="8" w:space="0" w:color="auto"/>
              <w:right w:val="single" w:sz="8" w:space="0" w:color="000000" w:themeColor="text1"/>
            </w:tcBorders>
          </w:tcPr>
          <w:p w14:paraId="6ECE49D6"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50</w:t>
            </w:r>
          </w:p>
        </w:tc>
      </w:tr>
      <w:tr w:rsidR="00890524" w:rsidRPr="00890524" w14:paraId="1BDFFC9D" w14:textId="77777777" w:rsidTr="00316F13">
        <w:trPr>
          <w:trHeight w:val="210"/>
        </w:trPr>
        <w:tc>
          <w:tcPr>
            <w:tcW w:w="3780" w:type="dxa"/>
            <w:tcBorders>
              <w:top w:val="nil"/>
              <w:left w:val="single" w:sz="8" w:space="0" w:color="000000" w:themeColor="text1"/>
              <w:bottom w:val="single" w:sz="8" w:space="0" w:color="auto"/>
              <w:right w:val="single" w:sz="8" w:space="0" w:color="000000" w:themeColor="text1"/>
            </w:tcBorders>
            <w:shd w:val="clear" w:color="auto" w:fill="D5DCE4" w:themeFill="text2" w:themeFillTint="33"/>
            <w:tcMar>
              <w:top w:w="0" w:type="dxa"/>
              <w:left w:w="108" w:type="dxa"/>
              <w:bottom w:w="0" w:type="dxa"/>
              <w:right w:w="108" w:type="dxa"/>
            </w:tcMar>
            <w:hideMark/>
          </w:tcPr>
          <w:p w14:paraId="6DD01536" w14:textId="77777777" w:rsidR="00113FCE" w:rsidRPr="00890524" w:rsidRDefault="00113FCE" w:rsidP="00113FCE">
            <w:pPr>
              <w:rPr>
                <w:color w:val="000000" w:themeColor="text1"/>
                <w:sz w:val="18"/>
                <w:szCs w:val="18"/>
                <w:lang w:val="fr-CA"/>
              </w:rPr>
            </w:pPr>
            <w:r w:rsidRPr="00890524">
              <w:rPr>
                <w:rFonts w:eastAsia="Calibri"/>
                <w:color w:val="000000" w:themeColor="text1"/>
                <w:sz w:val="18"/>
                <w:szCs w:val="18"/>
                <w:lang w:val="fr"/>
              </w:rPr>
              <w:t>Jeunes leaders/agents catalyseurs de promotion de valeurs de paix sont formés</w:t>
            </w:r>
          </w:p>
        </w:tc>
        <w:tc>
          <w:tcPr>
            <w:tcW w:w="1080" w:type="dxa"/>
            <w:tcBorders>
              <w:top w:val="nil"/>
              <w:left w:val="single" w:sz="8" w:space="0" w:color="000000" w:themeColor="text1"/>
              <w:bottom w:val="single" w:sz="8" w:space="0" w:color="auto"/>
              <w:right w:val="single" w:sz="8" w:space="0" w:color="000000" w:themeColor="text1"/>
            </w:tcBorders>
          </w:tcPr>
          <w:p w14:paraId="62CAA423"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90</w:t>
            </w:r>
          </w:p>
        </w:tc>
        <w:tc>
          <w:tcPr>
            <w:tcW w:w="1230" w:type="dxa"/>
            <w:tcBorders>
              <w:top w:val="nil"/>
              <w:left w:val="single" w:sz="8" w:space="0" w:color="000000" w:themeColor="text1"/>
              <w:bottom w:val="single" w:sz="8" w:space="0" w:color="auto"/>
              <w:right w:val="single" w:sz="8" w:space="0" w:color="000000" w:themeColor="text1"/>
            </w:tcBorders>
          </w:tcPr>
          <w:p w14:paraId="1307C5BC"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7</w:t>
            </w:r>
          </w:p>
        </w:tc>
        <w:tc>
          <w:tcPr>
            <w:tcW w:w="1470" w:type="dxa"/>
            <w:tcBorders>
              <w:top w:val="nil"/>
              <w:left w:val="single" w:sz="8" w:space="0" w:color="000000" w:themeColor="text1"/>
              <w:bottom w:val="single" w:sz="8" w:space="0" w:color="auto"/>
              <w:right w:val="single" w:sz="8" w:space="0" w:color="000000" w:themeColor="text1"/>
            </w:tcBorders>
          </w:tcPr>
          <w:p w14:paraId="2C3969CE"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35</w:t>
            </w:r>
          </w:p>
        </w:tc>
        <w:tc>
          <w:tcPr>
            <w:tcW w:w="990" w:type="dxa"/>
            <w:tcBorders>
              <w:top w:val="nil"/>
              <w:left w:val="single" w:sz="8" w:space="0" w:color="000000" w:themeColor="text1"/>
              <w:bottom w:val="single" w:sz="8" w:space="0" w:color="auto"/>
              <w:right w:val="single" w:sz="8" w:space="0" w:color="000000" w:themeColor="text1"/>
            </w:tcBorders>
          </w:tcPr>
          <w:p w14:paraId="319CD9A1"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00</w:t>
            </w:r>
          </w:p>
        </w:tc>
        <w:tc>
          <w:tcPr>
            <w:tcW w:w="1260" w:type="dxa"/>
            <w:tcBorders>
              <w:top w:val="nil"/>
              <w:left w:val="single" w:sz="8" w:space="0" w:color="000000" w:themeColor="text1"/>
              <w:bottom w:val="single" w:sz="8" w:space="0" w:color="auto"/>
              <w:right w:val="single" w:sz="8" w:space="0" w:color="000000" w:themeColor="text1"/>
            </w:tcBorders>
          </w:tcPr>
          <w:p w14:paraId="6955CE80"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48</w:t>
            </w:r>
          </w:p>
        </w:tc>
      </w:tr>
      <w:tr w:rsidR="00890524" w:rsidRPr="00890524" w14:paraId="4EC7FFFF" w14:textId="77777777" w:rsidTr="00316F13">
        <w:trPr>
          <w:trHeight w:val="210"/>
        </w:trPr>
        <w:tc>
          <w:tcPr>
            <w:tcW w:w="3780" w:type="dxa"/>
            <w:tcBorders>
              <w:top w:val="nil"/>
              <w:left w:val="single" w:sz="8" w:space="0" w:color="000000" w:themeColor="text1"/>
              <w:bottom w:val="single" w:sz="8" w:space="0" w:color="auto"/>
              <w:right w:val="single" w:sz="8" w:space="0" w:color="000000" w:themeColor="text1"/>
            </w:tcBorders>
            <w:shd w:val="clear" w:color="auto" w:fill="D5DCE4" w:themeFill="text2" w:themeFillTint="33"/>
            <w:tcMar>
              <w:top w:w="0" w:type="dxa"/>
              <w:left w:w="108" w:type="dxa"/>
              <w:bottom w:w="0" w:type="dxa"/>
              <w:right w:w="108" w:type="dxa"/>
            </w:tcMar>
          </w:tcPr>
          <w:p w14:paraId="7AEACD07" w14:textId="77777777" w:rsidR="00113FCE" w:rsidRPr="00890524" w:rsidRDefault="00113FCE" w:rsidP="00113FCE">
            <w:pPr>
              <w:rPr>
                <w:rFonts w:eastAsia="Calibri"/>
                <w:color w:val="000000" w:themeColor="text1"/>
                <w:sz w:val="18"/>
                <w:szCs w:val="18"/>
                <w:lang w:val="fr"/>
              </w:rPr>
            </w:pPr>
            <w:r w:rsidRPr="00890524">
              <w:rPr>
                <w:rFonts w:eastAsia="Calibri"/>
                <w:color w:val="000000" w:themeColor="text1"/>
                <w:sz w:val="18"/>
                <w:szCs w:val="18"/>
                <w:lang w:val="fr"/>
              </w:rPr>
              <w:lastRenderedPageBreak/>
              <w:t xml:space="preserve">Personnes sensibilisées, mobilisées et engagées dans le cadre de la campagne </w:t>
            </w:r>
          </w:p>
        </w:tc>
        <w:tc>
          <w:tcPr>
            <w:tcW w:w="1080" w:type="dxa"/>
            <w:tcBorders>
              <w:top w:val="nil"/>
              <w:left w:val="single" w:sz="8" w:space="0" w:color="000000" w:themeColor="text1"/>
              <w:bottom w:val="single" w:sz="8" w:space="0" w:color="auto"/>
              <w:right w:val="single" w:sz="8" w:space="0" w:color="000000" w:themeColor="text1"/>
            </w:tcBorders>
          </w:tcPr>
          <w:p w14:paraId="1CC87603"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5000</w:t>
            </w:r>
          </w:p>
        </w:tc>
        <w:tc>
          <w:tcPr>
            <w:tcW w:w="1230" w:type="dxa"/>
            <w:tcBorders>
              <w:top w:val="nil"/>
              <w:left w:val="single" w:sz="8" w:space="0" w:color="000000" w:themeColor="text1"/>
              <w:bottom w:val="single" w:sz="8" w:space="0" w:color="auto"/>
              <w:right w:val="single" w:sz="8" w:space="0" w:color="000000" w:themeColor="text1"/>
            </w:tcBorders>
          </w:tcPr>
          <w:p w14:paraId="51641D4B"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300</w:t>
            </w:r>
          </w:p>
        </w:tc>
        <w:tc>
          <w:tcPr>
            <w:tcW w:w="1470" w:type="dxa"/>
            <w:tcBorders>
              <w:top w:val="nil"/>
              <w:left w:val="single" w:sz="8" w:space="0" w:color="000000" w:themeColor="text1"/>
              <w:bottom w:val="single" w:sz="8" w:space="0" w:color="auto"/>
              <w:right w:val="single" w:sz="8" w:space="0" w:color="000000" w:themeColor="text1"/>
            </w:tcBorders>
          </w:tcPr>
          <w:p w14:paraId="08C495AC"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2000</w:t>
            </w:r>
          </w:p>
        </w:tc>
        <w:tc>
          <w:tcPr>
            <w:tcW w:w="990" w:type="dxa"/>
            <w:tcBorders>
              <w:top w:val="nil"/>
              <w:left w:val="single" w:sz="8" w:space="0" w:color="000000" w:themeColor="text1"/>
              <w:bottom w:val="single" w:sz="8" w:space="0" w:color="auto"/>
              <w:right w:val="single" w:sz="8" w:space="0" w:color="000000" w:themeColor="text1"/>
            </w:tcBorders>
          </w:tcPr>
          <w:p w14:paraId="78AEAFA3"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400</w:t>
            </w:r>
          </w:p>
        </w:tc>
        <w:tc>
          <w:tcPr>
            <w:tcW w:w="1260" w:type="dxa"/>
            <w:tcBorders>
              <w:top w:val="nil"/>
              <w:left w:val="single" w:sz="8" w:space="0" w:color="000000" w:themeColor="text1"/>
              <w:bottom w:val="single" w:sz="8" w:space="0" w:color="auto"/>
              <w:right w:val="single" w:sz="8" w:space="0" w:color="000000" w:themeColor="text1"/>
            </w:tcBorders>
          </w:tcPr>
          <w:p w14:paraId="6094FD58"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2300</w:t>
            </w:r>
          </w:p>
        </w:tc>
      </w:tr>
      <w:tr w:rsidR="00890524" w:rsidRPr="00890524" w14:paraId="2D8BDBDB" w14:textId="77777777" w:rsidTr="00316F13">
        <w:trPr>
          <w:trHeight w:val="210"/>
        </w:trPr>
        <w:tc>
          <w:tcPr>
            <w:tcW w:w="3780" w:type="dxa"/>
            <w:tcBorders>
              <w:top w:val="nil"/>
              <w:left w:val="single" w:sz="8" w:space="0" w:color="000000" w:themeColor="text1"/>
              <w:bottom w:val="single" w:sz="8" w:space="0" w:color="auto"/>
              <w:right w:val="single" w:sz="8" w:space="0" w:color="000000" w:themeColor="text1"/>
            </w:tcBorders>
            <w:shd w:val="clear" w:color="auto" w:fill="D5DCE4" w:themeFill="text2" w:themeFillTint="33"/>
            <w:tcMar>
              <w:top w:w="0" w:type="dxa"/>
              <w:left w:w="108" w:type="dxa"/>
              <w:bottom w:w="0" w:type="dxa"/>
              <w:right w:w="108" w:type="dxa"/>
            </w:tcMar>
            <w:hideMark/>
          </w:tcPr>
          <w:p w14:paraId="69B4AA1C" w14:textId="77777777" w:rsidR="00113FCE" w:rsidRPr="00890524" w:rsidRDefault="00113FCE" w:rsidP="00113FCE">
            <w:pPr>
              <w:rPr>
                <w:color w:val="000000" w:themeColor="text1"/>
                <w:sz w:val="18"/>
                <w:szCs w:val="18"/>
                <w:lang w:val="fr-CA"/>
              </w:rPr>
            </w:pPr>
            <w:r w:rsidRPr="00890524">
              <w:rPr>
                <w:rFonts w:eastAsia="Calibri"/>
                <w:color w:val="000000" w:themeColor="text1"/>
                <w:sz w:val="18"/>
                <w:szCs w:val="18"/>
                <w:lang w:val="fr"/>
              </w:rPr>
              <w:t>Participants aux fora communautaires</w:t>
            </w:r>
          </w:p>
        </w:tc>
        <w:tc>
          <w:tcPr>
            <w:tcW w:w="1080" w:type="dxa"/>
            <w:tcBorders>
              <w:top w:val="nil"/>
              <w:left w:val="single" w:sz="8" w:space="0" w:color="000000" w:themeColor="text1"/>
              <w:bottom w:val="single" w:sz="8" w:space="0" w:color="auto"/>
              <w:right w:val="single" w:sz="8" w:space="0" w:color="000000" w:themeColor="text1"/>
            </w:tcBorders>
          </w:tcPr>
          <w:p w14:paraId="52EED128"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1800</w:t>
            </w:r>
          </w:p>
        </w:tc>
        <w:tc>
          <w:tcPr>
            <w:tcW w:w="1230" w:type="dxa"/>
            <w:tcBorders>
              <w:top w:val="nil"/>
              <w:left w:val="single" w:sz="8" w:space="0" w:color="000000" w:themeColor="text1"/>
              <w:bottom w:val="single" w:sz="8" w:space="0" w:color="auto"/>
              <w:right w:val="single" w:sz="8" w:space="0" w:color="000000" w:themeColor="text1"/>
            </w:tcBorders>
          </w:tcPr>
          <w:p w14:paraId="2EDAD555"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40</w:t>
            </w:r>
          </w:p>
        </w:tc>
        <w:tc>
          <w:tcPr>
            <w:tcW w:w="1470" w:type="dxa"/>
            <w:tcBorders>
              <w:top w:val="nil"/>
              <w:left w:val="single" w:sz="8" w:space="0" w:color="000000" w:themeColor="text1"/>
              <w:bottom w:val="single" w:sz="8" w:space="0" w:color="auto"/>
              <w:right w:val="single" w:sz="8" w:space="0" w:color="000000" w:themeColor="text1"/>
            </w:tcBorders>
          </w:tcPr>
          <w:p w14:paraId="1C36E3A4"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800</w:t>
            </w:r>
          </w:p>
        </w:tc>
        <w:tc>
          <w:tcPr>
            <w:tcW w:w="990" w:type="dxa"/>
            <w:tcBorders>
              <w:top w:val="nil"/>
              <w:left w:val="single" w:sz="8" w:space="0" w:color="000000" w:themeColor="text1"/>
              <w:bottom w:val="single" w:sz="8" w:space="0" w:color="auto"/>
              <w:right w:val="single" w:sz="8" w:space="0" w:color="000000" w:themeColor="text1"/>
            </w:tcBorders>
          </w:tcPr>
          <w:p w14:paraId="00C7C22E"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110</w:t>
            </w:r>
          </w:p>
        </w:tc>
        <w:tc>
          <w:tcPr>
            <w:tcW w:w="1260" w:type="dxa"/>
            <w:tcBorders>
              <w:top w:val="nil"/>
              <w:left w:val="single" w:sz="8" w:space="0" w:color="000000" w:themeColor="text1"/>
              <w:bottom w:val="single" w:sz="8" w:space="0" w:color="auto"/>
              <w:right w:val="single" w:sz="8" w:space="0" w:color="000000" w:themeColor="text1"/>
            </w:tcBorders>
          </w:tcPr>
          <w:p w14:paraId="0A7109A6"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850</w:t>
            </w:r>
          </w:p>
        </w:tc>
      </w:tr>
      <w:tr w:rsidR="00890524" w:rsidRPr="00890524" w14:paraId="79722BAE" w14:textId="77777777" w:rsidTr="00316F13">
        <w:trPr>
          <w:trHeight w:val="210"/>
        </w:trPr>
        <w:tc>
          <w:tcPr>
            <w:tcW w:w="3780" w:type="dxa"/>
            <w:tcBorders>
              <w:top w:val="nil"/>
              <w:left w:val="single" w:sz="8" w:space="0" w:color="000000" w:themeColor="text1"/>
              <w:bottom w:val="single" w:sz="8" w:space="0" w:color="auto"/>
              <w:right w:val="single" w:sz="8" w:space="0" w:color="000000" w:themeColor="text1"/>
            </w:tcBorders>
            <w:shd w:val="clear" w:color="auto" w:fill="D5DCE4" w:themeFill="text2" w:themeFillTint="33"/>
            <w:tcMar>
              <w:top w:w="0" w:type="dxa"/>
              <w:left w:w="108" w:type="dxa"/>
              <w:bottom w:w="0" w:type="dxa"/>
              <w:right w:w="108" w:type="dxa"/>
            </w:tcMar>
            <w:hideMark/>
          </w:tcPr>
          <w:p w14:paraId="697E2886" w14:textId="77777777" w:rsidR="00113FCE" w:rsidRPr="00890524" w:rsidRDefault="00113FCE" w:rsidP="00113FCE">
            <w:pPr>
              <w:rPr>
                <w:color w:val="000000" w:themeColor="text1"/>
                <w:sz w:val="18"/>
                <w:szCs w:val="18"/>
                <w:lang w:val="fr-CA"/>
              </w:rPr>
            </w:pPr>
            <w:r w:rsidRPr="00890524">
              <w:rPr>
                <w:rFonts w:eastAsia="Calibri"/>
                <w:color w:val="000000" w:themeColor="text1"/>
                <w:sz w:val="18"/>
                <w:szCs w:val="18"/>
                <w:lang w:val="fr"/>
              </w:rPr>
              <w:t>Personnes impliquées aux initiatives de la police communautaire dans les quartiers cibles</w:t>
            </w:r>
          </w:p>
        </w:tc>
        <w:tc>
          <w:tcPr>
            <w:tcW w:w="1080" w:type="dxa"/>
            <w:tcBorders>
              <w:top w:val="nil"/>
              <w:left w:val="single" w:sz="8" w:space="0" w:color="000000" w:themeColor="text1"/>
              <w:bottom w:val="single" w:sz="8" w:space="0" w:color="auto"/>
              <w:right w:val="single" w:sz="8" w:space="0" w:color="000000" w:themeColor="text1"/>
            </w:tcBorders>
          </w:tcPr>
          <w:p w14:paraId="27E59B93"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500</w:t>
            </w:r>
          </w:p>
        </w:tc>
        <w:tc>
          <w:tcPr>
            <w:tcW w:w="1230" w:type="dxa"/>
            <w:tcBorders>
              <w:top w:val="nil"/>
              <w:left w:val="single" w:sz="8" w:space="0" w:color="000000" w:themeColor="text1"/>
              <w:bottom w:val="single" w:sz="8" w:space="0" w:color="auto"/>
              <w:right w:val="single" w:sz="8" w:space="0" w:color="000000" w:themeColor="text1"/>
            </w:tcBorders>
          </w:tcPr>
          <w:p w14:paraId="2E8E0E00"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60</w:t>
            </w:r>
          </w:p>
        </w:tc>
        <w:tc>
          <w:tcPr>
            <w:tcW w:w="1470" w:type="dxa"/>
            <w:tcBorders>
              <w:top w:val="nil"/>
              <w:left w:val="single" w:sz="8" w:space="0" w:color="000000" w:themeColor="text1"/>
              <w:bottom w:val="single" w:sz="8" w:space="0" w:color="auto"/>
              <w:right w:val="single" w:sz="8" w:space="0" w:color="000000" w:themeColor="text1"/>
            </w:tcBorders>
          </w:tcPr>
          <w:p w14:paraId="1ABBE74D"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90</w:t>
            </w:r>
          </w:p>
        </w:tc>
        <w:tc>
          <w:tcPr>
            <w:tcW w:w="990" w:type="dxa"/>
            <w:tcBorders>
              <w:top w:val="nil"/>
              <w:left w:val="single" w:sz="8" w:space="0" w:color="000000" w:themeColor="text1"/>
              <w:bottom w:val="single" w:sz="8" w:space="0" w:color="auto"/>
              <w:right w:val="single" w:sz="8" w:space="0" w:color="000000" w:themeColor="text1"/>
            </w:tcBorders>
          </w:tcPr>
          <w:p w14:paraId="35A52B85"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100</w:t>
            </w:r>
          </w:p>
        </w:tc>
        <w:tc>
          <w:tcPr>
            <w:tcW w:w="1260" w:type="dxa"/>
            <w:tcBorders>
              <w:top w:val="nil"/>
              <w:left w:val="single" w:sz="8" w:space="0" w:color="000000" w:themeColor="text1"/>
              <w:bottom w:val="single" w:sz="8" w:space="0" w:color="auto"/>
              <w:right w:val="single" w:sz="8" w:space="0" w:color="000000" w:themeColor="text1"/>
            </w:tcBorders>
          </w:tcPr>
          <w:p w14:paraId="1C837026"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250</w:t>
            </w:r>
          </w:p>
        </w:tc>
      </w:tr>
      <w:tr w:rsidR="00890524" w:rsidRPr="00890524" w14:paraId="24925F3A" w14:textId="77777777" w:rsidTr="00316F13">
        <w:trPr>
          <w:trHeight w:val="210"/>
        </w:trPr>
        <w:tc>
          <w:tcPr>
            <w:tcW w:w="3780" w:type="dxa"/>
            <w:tcBorders>
              <w:top w:val="nil"/>
              <w:left w:val="single" w:sz="8" w:space="0" w:color="000000" w:themeColor="text1"/>
              <w:bottom w:val="single" w:sz="8" w:space="0" w:color="auto"/>
              <w:right w:val="single" w:sz="8" w:space="0" w:color="000000" w:themeColor="text1"/>
            </w:tcBorders>
            <w:shd w:val="clear" w:color="auto" w:fill="D5DCE4" w:themeFill="text2" w:themeFillTint="33"/>
            <w:tcMar>
              <w:top w:w="0" w:type="dxa"/>
              <w:left w:w="108" w:type="dxa"/>
              <w:bottom w:w="0" w:type="dxa"/>
              <w:right w:w="108" w:type="dxa"/>
            </w:tcMar>
            <w:hideMark/>
          </w:tcPr>
          <w:p w14:paraId="2C02B629" w14:textId="77777777" w:rsidR="00113FCE" w:rsidRPr="00890524" w:rsidRDefault="00113FCE" w:rsidP="00113FCE">
            <w:pPr>
              <w:rPr>
                <w:color w:val="000000" w:themeColor="text1"/>
                <w:sz w:val="18"/>
                <w:szCs w:val="18"/>
                <w:lang w:val="fr-CA"/>
              </w:rPr>
            </w:pPr>
            <w:r w:rsidRPr="00890524">
              <w:rPr>
                <w:rFonts w:eastAsia="Calibri"/>
                <w:color w:val="000000" w:themeColor="text1"/>
                <w:sz w:val="18"/>
                <w:szCs w:val="18"/>
                <w:lang w:val="fr"/>
              </w:rPr>
              <w:t>Participants à la vulgarisation et la restitution de l’étude sur la problématique de la protection</w:t>
            </w:r>
          </w:p>
        </w:tc>
        <w:tc>
          <w:tcPr>
            <w:tcW w:w="1080" w:type="dxa"/>
            <w:tcBorders>
              <w:top w:val="nil"/>
              <w:left w:val="single" w:sz="8" w:space="0" w:color="000000" w:themeColor="text1"/>
              <w:bottom w:val="single" w:sz="8" w:space="0" w:color="auto"/>
              <w:right w:val="single" w:sz="8" w:space="0" w:color="000000" w:themeColor="text1"/>
            </w:tcBorders>
          </w:tcPr>
          <w:p w14:paraId="7F1317C9"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1000</w:t>
            </w:r>
          </w:p>
        </w:tc>
        <w:tc>
          <w:tcPr>
            <w:tcW w:w="1230" w:type="dxa"/>
            <w:tcBorders>
              <w:top w:val="nil"/>
              <w:left w:val="single" w:sz="8" w:space="0" w:color="000000" w:themeColor="text1"/>
              <w:bottom w:val="single" w:sz="8" w:space="0" w:color="auto"/>
              <w:right w:val="single" w:sz="8" w:space="0" w:color="000000" w:themeColor="text1"/>
            </w:tcBorders>
          </w:tcPr>
          <w:p w14:paraId="1A847282"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50</w:t>
            </w:r>
          </w:p>
        </w:tc>
        <w:tc>
          <w:tcPr>
            <w:tcW w:w="1470" w:type="dxa"/>
            <w:tcBorders>
              <w:top w:val="nil"/>
              <w:left w:val="single" w:sz="8" w:space="0" w:color="000000" w:themeColor="text1"/>
              <w:bottom w:val="single" w:sz="8" w:space="0" w:color="auto"/>
              <w:right w:val="single" w:sz="8" w:space="0" w:color="000000" w:themeColor="text1"/>
            </w:tcBorders>
          </w:tcPr>
          <w:p w14:paraId="66299BB3"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350</w:t>
            </w:r>
          </w:p>
        </w:tc>
        <w:tc>
          <w:tcPr>
            <w:tcW w:w="990" w:type="dxa"/>
            <w:tcBorders>
              <w:top w:val="nil"/>
              <w:left w:val="single" w:sz="8" w:space="0" w:color="000000" w:themeColor="text1"/>
              <w:bottom w:val="single" w:sz="8" w:space="0" w:color="auto"/>
              <w:right w:val="single" w:sz="8" w:space="0" w:color="000000" w:themeColor="text1"/>
            </w:tcBorders>
          </w:tcPr>
          <w:p w14:paraId="6546FDE3"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90</w:t>
            </w:r>
          </w:p>
        </w:tc>
        <w:tc>
          <w:tcPr>
            <w:tcW w:w="1260" w:type="dxa"/>
            <w:tcBorders>
              <w:top w:val="nil"/>
              <w:left w:val="single" w:sz="8" w:space="0" w:color="000000" w:themeColor="text1"/>
              <w:bottom w:val="single" w:sz="8" w:space="0" w:color="auto"/>
              <w:right w:val="single" w:sz="8" w:space="0" w:color="000000" w:themeColor="text1"/>
            </w:tcBorders>
          </w:tcPr>
          <w:p w14:paraId="6F86E1D3"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510</w:t>
            </w:r>
          </w:p>
        </w:tc>
      </w:tr>
      <w:tr w:rsidR="00890524" w:rsidRPr="00890524" w14:paraId="368E90DB" w14:textId="77777777" w:rsidTr="00316F13">
        <w:trPr>
          <w:trHeight w:val="210"/>
        </w:trPr>
        <w:tc>
          <w:tcPr>
            <w:tcW w:w="3780" w:type="dxa"/>
            <w:tcBorders>
              <w:top w:val="nil"/>
              <w:left w:val="single" w:sz="8" w:space="0" w:color="000000" w:themeColor="text1"/>
              <w:bottom w:val="single" w:sz="8" w:space="0" w:color="auto"/>
              <w:right w:val="single" w:sz="8" w:space="0" w:color="000000" w:themeColor="text1"/>
            </w:tcBorders>
            <w:shd w:val="clear" w:color="auto" w:fill="D5DCE4" w:themeFill="text2" w:themeFillTint="33"/>
            <w:tcMar>
              <w:top w:w="0" w:type="dxa"/>
              <w:left w:w="108" w:type="dxa"/>
              <w:bottom w:w="0" w:type="dxa"/>
              <w:right w:w="108" w:type="dxa"/>
            </w:tcMar>
            <w:hideMark/>
          </w:tcPr>
          <w:p w14:paraId="1E5C0C6A" w14:textId="77777777" w:rsidR="00113FCE" w:rsidRPr="00890524" w:rsidRDefault="00113FCE" w:rsidP="00113FCE">
            <w:pPr>
              <w:rPr>
                <w:color w:val="000000" w:themeColor="text1"/>
                <w:sz w:val="18"/>
                <w:szCs w:val="18"/>
                <w:lang w:val="fr-CA"/>
              </w:rPr>
            </w:pPr>
            <w:r w:rsidRPr="00890524">
              <w:rPr>
                <w:rFonts w:eastAsia="Calibri"/>
                <w:color w:val="000000" w:themeColor="text1"/>
                <w:sz w:val="18"/>
                <w:szCs w:val="18"/>
                <w:lang w:val="fr"/>
              </w:rPr>
              <w:t>Animateurs de protection communautaire sont formés en premier soin (APS)</w:t>
            </w:r>
          </w:p>
        </w:tc>
        <w:tc>
          <w:tcPr>
            <w:tcW w:w="1080" w:type="dxa"/>
            <w:tcBorders>
              <w:top w:val="nil"/>
              <w:left w:val="single" w:sz="8" w:space="0" w:color="000000" w:themeColor="text1"/>
              <w:bottom w:val="single" w:sz="8" w:space="0" w:color="auto"/>
              <w:right w:val="single" w:sz="8" w:space="0" w:color="000000" w:themeColor="text1"/>
            </w:tcBorders>
          </w:tcPr>
          <w:p w14:paraId="4C54F7E7" w14:textId="77777777" w:rsidR="00113FCE" w:rsidRPr="00890524" w:rsidRDefault="00113FCE" w:rsidP="00113FCE">
            <w:pPr>
              <w:jc w:val="center"/>
              <w:rPr>
                <w:color w:val="000000" w:themeColor="text1"/>
                <w:sz w:val="18"/>
                <w:szCs w:val="18"/>
                <w:lang w:val="fr-FR"/>
              </w:rPr>
            </w:pPr>
            <w:r w:rsidRPr="00890524">
              <w:rPr>
                <w:color w:val="000000" w:themeColor="text1"/>
                <w:sz w:val="18"/>
                <w:szCs w:val="18"/>
                <w:lang w:val="fr-FR"/>
              </w:rPr>
              <w:t>150</w:t>
            </w:r>
          </w:p>
        </w:tc>
        <w:tc>
          <w:tcPr>
            <w:tcW w:w="1230" w:type="dxa"/>
            <w:tcBorders>
              <w:top w:val="nil"/>
              <w:left w:val="single" w:sz="8" w:space="0" w:color="000000" w:themeColor="text1"/>
              <w:bottom w:val="single" w:sz="8" w:space="0" w:color="auto"/>
              <w:right w:val="single" w:sz="8" w:space="0" w:color="000000" w:themeColor="text1"/>
            </w:tcBorders>
          </w:tcPr>
          <w:p w14:paraId="72B73800" w14:textId="77777777" w:rsidR="00113FCE" w:rsidRPr="00890524" w:rsidRDefault="00113FCE" w:rsidP="00113FCE">
            <w:pPr>
              <w:jc w:val="center"/>
              <w:rPr>
                <w:color w:val="000000" w:themeColor="text1"/>
                <w:sz w:val="18"/>
                <w:szCs w:val="18"/>
                <w:lang w:val="fr-FR"/>
              </w:rPr>
            </w:pPr>
            <w:r w:rsidRPr="00890524">
              <w:rPr>
                <w:color w:val="000000" w:themeColor="text1"/>
                <w:sz w:val="18"/>
                <w:szCs w:val="18"/>
                <w:lang w:val="fr-FR"/>
              </w:rPr>
              <w:t>10</w:t>
            </w:r>
          </w:p>
        </w:tc>
        <w:tc>
          <w:tcPr>
            <w:tcW w:w="1470" w:type="dxa"/>
            <w:tcBorders>
              <w:top w:val="nil"/>
              <w:left w:val="single" w:sz="8" w:space="0" w:color="000000" w:themeColor="text1"/>
              <w:bottom w:val="single" w:sz="8" w:space="0" w:color="auto"/>
              <w:right w:val="single" w:sz="8" w:space="0" w:color="000000" w:themeColor="text1"/>
            </w:tcBorders>
          </w:tcPr>
          <w:p w14:paraId="79EC4518" w14:textId="77777777" w:rsidR="00113FCE" w:rsidRPr="00890524" w:rsidRDefault="00113FCE" w:rsidP="00113FCE">
            <w:pPr>
              <w:jc w:val="center"/>
              <w:rPr>
                <w:color w:val="000000" w:themeColor="text1"/>
                <w:sz w:val="18"/>
                <w:szCs w:val="18"/>
                <w:lang w:val="fr-FR"/>
              </w:rPr>
            </w:pPr>
            <w:r w:rsidRPr="00890524">
              <w:rPr>
                <w:color w:val="000000" w:themeColor="text1"/>
                <w:sz w:val="18"/>
                <w:szCs w:val="18"/>
                <w:lang w:val="fr-FR"/>
              </w:rPr>
              <w:t>55</w:t>
            </w:r>
          </w:p>
        </w:tc>
        <w:tc>
          <w:tcPr>
            <w:tcW w:w="990" w:type="dxa"/>
            <w:tcBorders>
              <w:top w:val="nil"/>
              <w:left w:val="single" w:sz="8" w:space="0" w:color="000000" w:themeColor="text1"/>
              <w:bottom w:val="single" w:sz="8" w:space="0" w:color="auto"/>
              <w:right w:val="single" w:sz="8" w:space="0" w:color="000000" w:themeColor="text1"/>
            </w:tcBorders>
          </w:tcPr>
          <w:p w14:paraId="7823958A" w14:textId="77777777" w:rsidR="00113FCE" w:rsidRPr="00890524" w:rsidRDefault="00113FCE" w:rsidP="00113FCE">
            <w:pPr>
              <w:jc w:val="center"/>
              <w:rPr>
                <w:color w:val="000000" w:themeColor="text1"/>
                <w:sz w:val="18"/>
                <w:szCs w:val="18"/>
                <w:lang w:val="fr-FR"/>
              </w:rPr>
            </w:pPr>
            <w:r w:rsidRPr="00890524">
              <w:rPr>
                <w:color w:val="000000" w:themeColor="text1"/>
                <w:sz w:val="18"/>
                <w:szCs w:val="18"/>
                <w:lang w:val="fr-FR"/>
              </w:rPr>
              <w:t>20</w:t>
            </w:r>
          </w:p>
        </w:tc>
        <w:tc>
          <w:tcPr>
            <w:tcW w:w="1260" w:type="dxa"/>
            <w:tcBorders>
              <w:top w:val="nil"/>
              <w:left w:val="single" w:sz="8" w:space="0" w:color="000000" w:themeColor="text1"/>
              <w:bottom w:val="single" w:sz="8" w:space="0" w:color="auto"/>
              <w:right w:val="single" w:sz="8" w:space="0" w:color="000000" w:themeColor="text1"/>
            </w:tcBorders>
          </w:tcPr>
          <w:p w14:paraId="082CB7A9" w14:textId="77777777" w:rsidR="00113FCE" w:rsidRPr="00890524" w:rsidRDefault="00113FCE" w:rsidP="00113FCE">
            <w:pPr>
              <w:jc w:val="center"/>
              <w:rPr>
                <w:color w:val="000000" w:themeColor="text1"/>
                <w:sz w:val="18"/>
                <w:szCs w:val="18"/>
                <w:lang w:val="fr-FR"/>
              </w:rPr>
            </w:pPr>
            <w:r w:rsidRPr="00890524">
              <w:rPr>
                <w:color w:val="000000" w:themeColor="text1"/>
                <w:sz w:val="18"/>
                <w:szCs w:val="18"/>
                <w:lang w:val="fr-FR"/>
              </w:rPr>
              <w:t>65</w:t>
            </w:r>
          </w:p>
        </w:tc>
      </w:tr>
      <w:tr w:rsidR="00890524" w:rsidRPr="00890524" w14:paraId="1873BE66" w14:textId="77777777" w:rsidTr="00316F13">
        <w:trPr>
          <w:trHeight w:val="420"/>
        </w:trPr>
        <w:tc>
          <w:tcPr>
            <w:tcW w:w="3780" w:type="dxa"/>
            <w:tcBorders>
              <w:top w:val="nil"/>
              <w:left w:val="single" w:sz="8" w:space="0" w:color="000000" w:themeColor="text1"/>
              <w:bottom w:val="single" w:sz="4" w:space="0" w:color="auto"/>
              <w:right w:val="single" w:sz="8" w:space="0" w:color="000000" w:themeColor="text1"/>
            </w:tcBorders>
            <w:shd w:val="clear" w:color="auto" w:fill="D5DCE4" w:themeFill="text2" w:themeFillTint="33"/>
            <w:tcMar>
              <w:top w:w="0" w:type="dxa"/>
              <w:left w:w="108" w:type="dxa"/>
              <w:bottom w:w="0" w:type="dxa"/>
              <w:right w:w="108" w:type="dxa"/>
            </w:tcMar>
          </w:tcPr>
          <w:p w14:paraId="1657FFD2" w14:textId="77777777" w:rsidR="00113FCE" w:rsidRPr="00890524" w:rsidRDefault="00113FCE" w:rsidP="00113FCE">
            <w:pPr>
              <w:rPr>
                <w:color w:val="000000" w:themeColor="text1"/>
                <w:sz w:val="18"/>
                <w:szCs w:val="18"/>
                <w:lang w:val="fr-CA"/>
              </w:rPr>
            </w:pPr>
            <w:r w:rsidRPr="00890524">
              <w:rPr>
                <w:rFonts w:eastAsia="Calibri"/>
                <w:color w:val="000000" w:themeColor="text1"/>
                <w:sz w:val="18"/>
                <w:szCs w:val="18"/>
                <w:lang w:val="fr"/>
              </w:rPr>
              <w:t>Personnes victimes et affectées par la violence sont prises en charge</w:t>
            </w:r>
          </w:p>
        </w:tc>
        <w:tc>
          <w:tcPr>
            <w:tcW w:w="1080" w:type="dxa"/>
            <w:tcBorders>
              <w:top w:val="nil"/>
              <w:left w:val="single" w:sz="8" w:space="0" w:color="000000" w:themeColor="text1"/>
              <w:bottom w:val="single" w:sz="4" w:space="0" w:color="auto"/>
              <w:right w:val="single" w:sz="8" w:space="0" w:color="000000" w:themeColor="text1"/>
            </w:tcBorders>
          </w:tcPr>
          <w:p w14:paraId="48FDE219"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500</w:t>
            </w:r>
          </w:p>
        </w:tc>
        <w:tc>
          <w:tcPr>
            <w:tcW w:w="1230" w:type="dxa"/>
            <w:tcBorders>
              <w:top w:val="nil"/>
              <w:left w:val="single" w:sz="8" w:space="0" w:color="000000" w:themeColor="text1"/>
              <w:bottom w:val="single" w:sz="4" w:space="0" w:color="auto"/>
              <w:right w:val="single" w:sz="8" w:space="0" w:color="000000" w:themeColor="text1"/>
            </w:tcBorders>
          </w:tcPr>
          <w:p w14:paraId="4ED7A582"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110</w:t>
            </w:r>
          </w:p>
        </w:tc>
        <w:tc>
          <w:tcPr>
            <w:tcW w:w="1470" w:type="dxa"/>
            <w:tcBorders>
              <w:top w:val="nil"/>
              <w:left w:val="single" w:sz="8" w:space="0" w:color="000000" w:themeColor="text1"/>
              <w:bottom w:val="single" w:sz="4" w:space="0" w:color="auto"/>
              <w:right w:val="single" w:sz="8" w:space="0" w:color="000000" w:themeColor="text1"/>
            </w:tcBorders>
          </w:tcPr>
          <w:p w14:paraId="41F5508E"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250</w:t>
            </w:r>
          </w:p>
        </w:tc>
        <w:tc>
          <w:tcPr>
            <w:tcW w:w="990" w:type="dxa"/>
            <w:tcBorders>
              <w:top w:val="nil"/>
              <w:left w:val="single" w:sz="8" w:space="0" w:color="000000" w:themeColor="text1"/>
              <w:bottom w:val="single" w:sz="4" w:space="0" w:color="auto"/>
              <w:right w:val="single" w:sz="8" w:space="0" w:color="000000" w:themeColor="text1"/>
            </w:tcBorders>
          </w:tcPr>
          <w:p w14:paraId="7B2039BD"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30</w:t>
            </w:r>
          </w:p>
        </w:tc>
        <w:tc>
          <w:tcPr>
            <w:tcW w:w="1260" w:type="dxa"/>
            <w:tcBorders>
              <w:top w:val="nil"/>
              <w:left w:val="single" w:sz="8" w:space="0" w:color="000000" w:themeColor="text1"/>
              <w:bottom w:val="single" w:sz="4" w:space="0" w:color="auto"/>
              <w:right w:val="single" w:sz="8" w:space="0" w:color="000000" w:themeColor="text1"/>
            </w:tcBorders>
          </w:tcPr>
          <w:p w14:paraId="1E5405EB"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110</w:t>
            </w:r>
          </w:p>
        </w:tc>
      </w:tr>
      <w:tr w:rsidR="00890524" w:rsidRPr="00890524" w14:paraId="03A34F8A" w14:textId="77777777" w:rsidTr="00316F13">
        <w:trPr>
          <w:trHeight w:val="161"/>
        </w:trPr>
        <w:tc>
          <w:tcPr>
            <w:tcW w:w="9810" w:type="dxa"/>
            <w:gridSpan w:val="6"/>
            <w:tcBorders>
              <w:top w:val="nil"/>
              <w:left w:val="single" w:sz="8" w:space="0" w:color="000000" w:themeColor="text1"/>
              <w:bottom w:val="single" w:sz="4" w:space="0" w:color="auto"/>
              <w:right w:val="single" w:sz="8" w:space="0" w:color="000000" w:themeColor="text1"/>
            </w:tcBorders>
            <w:shd w:val="clear" w:color="auto" w:fill="D5DCE4" w:themeFill="text2" w:themeFillTint="33"/>
            <w:tcMar>
              <w:top w:w="0" w:type="dxa"/>
              <w:left w:w="108" w:type="dxa"/>
              <w:bottom w:w="0" w:type="dxa"/>
              <w:right w:w="108" w:type="dxa"/>
            </w:tcMar>
          </w:tcPr>
          <w:p w14:paraId="2B5C011C" w14:textId="77777777" w:rsidR="00113FCE" w:rsidRPr="00890524" w:rsidRDefault="00113FCE" w:rsidP="00113FCE">
            <w:pPr>
              <w:jc w:val="center"/>
              <w:rPr>
                <w:color w:val="000000" w:themeColor="text1"/>
                <w:sz w:val="18"/>
                <w:szCs w:val="18"/>
                <w:lang w:val="fr-CA"/>
              </w:rPr>
            </w:pPr>
          </w:p>
        </w:tc>
      </w:tr>
      <w:tr w:rsidR="00890524" w:rsidRPr="00890524" w14:paraId="471A852C" w14:textId="77777777" w:rsidTr="00316F13">
        <w:trPr>
          <w:trHeight w:val="420"/>
        </w:trPr>
        <w:tc>
          <w:tcPr>
            <w:tcW w:w="4860" w:type="dxa"/>
            <w:gridSpan w:val="2"/>
            <w:tcBorders>
              <w:top w:val="nil"/>
              <w:left w:val="single" w:sz="8" w:space="0" w:color="000000" w:themeColor="text1"/>
              <w:bottom w:val="single" w:sz="4" w:space="0" w:color="auto"/>
              <w:right w:val="single" w:sz="8" w:space="0" w:color="000000" w:themeColor="text1"/>
            </w:tcBorders>
            <w:shd w:val="clear" w:color="auto" w:fill="8EAADB" w:themeFill="accent1" w:themeFillTint="99"/>
            <w:tcMar>
              <w:top w:w="0" w:type="dxa"/>
              <w:left w:w="108" w:type="dxa"/>
              <w:bottom w:w="0" w:type="dxa"/>
              <w:right w:w="108" w:type="dxa"/>
            </w:tcMar>
          </w:tcPr>
          <w:p w14:paraId="2B2F15BC" w14:textId="77777777" w:rsidR="00113FCE" w:rsidRPr="00890524" w:rsidRDefault="00113FCE" w:rsidP="00113FCE">
            <w:pPr>
              <w:jc w:val="right"/>
              <w:rPr>
                <w:b/>
                <w:bCs/>
                <w:color w:val="000000" w:themeColor="text1"/>
                <w:sz w:val="18"/>
                <w:szCs w:val="18"/>
                <w:u w:val="single"/>
                <w:lang w:val="fr-CA"/>
              </w:rPr>
            </w:pPr>
            <w:r w:rsidRPr="00890524">
              <w:rPr>
                <w:b/>
                <w:bCs/>
                <w:color w:val="000000" w:themeColor="text1"/>
                <w:sz w:val="18"/>
                <w:szCs w:val="18"/>
                <w:u w:val="single"/>
                <w:lang w:val="fr-CA"/>
              </w:rPr>
              <w:t>Sous-Total des Bénéficiaires du Resultat.2</w:t>
            </w:r>
          </w:p>
        </w:tc>
        <w:tc>
          <w:tcPr>
            <w:tcW w:w="1230" w:type="dxa"/>
            <w:tcBorders>
              <w:top w:val="nil"/>
              <w:left w:val="single" w:sz="8" w:space="0" w:color="000000" w:themeColor="text1"/>
              <w:bottom w:val="single" w:sz="4" w:space="0" w:color="auto"/>
              <w:right w:val="single" w:sz="8" w:space="0" w:color="000000" w:themeColor="text1"/>
            </w:tcBorders>
            <w:shd w:val="clear" w:color="auto" w:fill="8EAADB" w:themeFill="accent1" w:themeFillTint="99"/>
          </w:tcPr>
          <w:p w14:paraId="48619467"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752</w:t>
            </w:r>
          </w:p>
        </w:tc>
        <w:tc>
          <w:tcPr>
            <w:tcW w:w="1470" w:type="dxa"/>
            <w:tcBorders>
              <w:top w:val="nil"/>
              <w:left w:val="single" w:sz="8" w:space="0" w:color="000000" w:themeColor="text1"/>
              <w:bottom w:val="single" w:sz="4" w:space="0" w:color="auto"/>
              <w:right w:val="single" w:sz="8" w:space="0" w:color="000000" w:themeColor="text1"/>
            </w:tcBorders>
            <w:shd w:val="clear" w:color="auto" w:fill="8EAADB" w:themeFill="accent1" w:themeFillTint="99"/>
          </w:tcPr>
          <w:p w14:paraId="62871BB7"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4,495</w:t>
            </w:r>
          </w:p>
        </w:tc>
        <w:tc>
          <w:tcPr>
            <w:tcW w:w="990" w:type="dxa"/>
            <w:tcBorders>
              <w:top w:val="nil"/>
              <w:left w:val="single" w:sz="8" w:space="0" w:color="000000" w:themeColor="text1"/>
              <w:bottom w:val="single" w:sz="4" w:space="0" w:color="auto"/>
              <w:right w:val="single" w:sz="8" w:space="0" w:color="000000" w:themeColor="text1"/>
            </w:tcBorders>
            <w:shd w:val="clear" w:color="auto" w:fill="8EAADB" w:themeFill="accent1" w:themeFillTint="99"/>
          </w:tcPr>
          <w:p w14:paraId="743F35B0"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935</w:t>
            </w:r>
          </w:p>
        </w:tc>
        <w:tc>
          <w:tcPr>
            <w:tcW w:w="1260" w:type="dxa"/>
            <w:tcBorders>
              <w:top w:val="nil"/>
              <w:left w:val="single" w:sz="8" w:space="0" w:color="000000" w:themeColor="text1"/>
              <w:bottom w:val="single" w:sz="4" w:space="0" w:color="auto"/>
              <w:right w:val="single" w:sz="8" w:space="0" w:color="000000" w:themeColor="text1"/>
            </w:tcBorders>
            <w:shd w:val="clear" w:color="auto" w:fill="8EAADB" w:themeFill="accent1" w:themeFillTint="99"/>
          </w:tcPr>
          <w:p w14:paraId="37FB8498" w14:textId="77777777" w:rsidR="00113FCE" w:rsidRPr="00890524" w:rsidRDefault="00113FCE" w:rsidP="00113FCE">
            <w:pPr>
              <w:jc w:val="center"/>
              <w:rPr>
                <w:color w:val="000000" w:themeColor="text1"/>
                <w:sz w:val="18"/>
                <w:szCs w:val="18"/>
                <w:lang w:val="fr-CA"/>
              </w:rPr>
            </w:pPr>
            <w:r w:rsidRPr="00890524">
              <w:rPr>
                <w:color w:val="000000" w:themeColor="text1"/>
                <w:sz w:val="18"/>
                <w:szCs w:val="18"/>
                <w:lang w:val="fr-CA"/>
              </w:rPr>
              <w:t>5,168</w:t>
            </w:r>
          </w:p>
        </w:tc>
      </w:tr>
      <w:tr w:rsidR="00890524" w:rsidRPr="00890524" w14:paraId="78A0F7D4" w14:textId="77777777" w:rsidTr="00316F13">
        <w:trPr>
          <w:trHeight w:val="197"/>
        </w:trPr>
        <w:tc>
          <w:tcPr>
            <w:tcW w:w="9810" w:type="dxa"/>
            <w:gridSpan w:val="6"/>
            <w:tcBorders>
              <w:top w:val="nil"/>
              <w:left w:val="single" w:sz="8" w:space="0" w:color="000000" w:themeColor="text1"/>
              <w:bottom w:val="single" w:sz="4" w:space="0" w:color="auto"/>
              <w:right w:val="single" w:sz="8" w:space="0" w:color="000000" w:themeColor="text1"/>
            </w:tcBorders>
            <w:shd w:val="clear" w:color="auto" w:fill="D5DCE4" w:themeFill="text2" w:themeFillTint="33"/>
            <w:tcMar>
              <w:top w:w="0" w:type="dxa"/>
              <w:left w:w="108" w:type="dxa"/>
              <w:bottom w:w="0" w:type="dxa"/>
              <w:right w:w="108" w:type="dxa"/>
            </w:tcMar>
          </w:tcPr>
          <w:p w14:paraId="5F73CD89" w14:textId="77777777" w:rsidR="00113FCE" w:rsidRPr="00890524" w:rsidRDefault="00113FCE" w:rsidP="00113FCE">
            <w:pPr>
              <w:rPr>
                <w:color w:val="000000" w:themeColor="text1"/>
                <w:sz w:val="18"/>
                <w:szCs w:val="18"/>
                <w:lang w:val="fr-CA"/>
              </w:rPr>
            </w:pPr>
          </w:p>
        </w:tc>
      </w:tr>
      <w:tr w:rsidR="00890524" w:rsidRPr="00890524" w14:paraId="28A894AE" w14:textId="77777777" w:rsidTr="00316F13">
        <w:trPr>
          <w:trHeight w:val="420"/>
        </w:trPr>
        <w:tc>
          <w:tcPr>
            <w:tcW w:w="3780" w:type="dxa"/>
            <w:tcBorders>
              <w:top w:val="single" w:sz="4" w:space="0" w:color="auto"/>
              <w:left w:val="single" w:sz="4" w:space="0" w:color="auto"/>
              <w:bottom w:val="single" w:sz="4" w:space="0" w:color="auto"/>
              <w:right w:val="single" w:sz="4" w:space="0" w:color="auto"/>
            </w:tcBorders>
            <w:shd w:val="clear" w:color="auto" w:fill="FFFF00"/>
            <w:tcMar>
              <w:top w:w="0" w:type="dxa"/>
              <w:left w:w="108" w:type="dxa"/>
              <w:bottom w:w="0" w:type="dxa"/>
              <w:right w:w="108" w:type="dxa"/>
            </w:tcMar>
          </w:tcPr>
          <w:p w14:paraId="525071E8" w14:textId="77777777" w:rsidR="00113FCE" w:rsidRPr="00890524" w:rsidRDefault="00113FCE" w:rsidP="00113FCE">
            <w:pPr>
              <w:jc w:val="center"/>
              <w:rPr>
                <w:rFonts w:eastAsia="Calibri"/>
                <w:b/>
                <w:bCs/>
                <w:color w:val="000000" w:themeColor="text1"/>
                <w:sz w:val="18"/>
                <w:szCs w:val="18"/>
                <w:lang w:val="fr"/>
              </w:rPr>
            </w:pPr>
            <w:r w:rsidRPr="00890524">
              <w:rPr>
                <w:rFonts w:eastAsia="Calibri"/>
                <w:b/>
                <w:bCs/>
                <w:color w:val="000000" w:themeColor="text1"/>
                <w:sz w:val="18"/>
                <w:szCs w:val="18"/>
                <w:lang w:val="fr"/>
              </w:rPr>
              <w:t>TOTAL</w:t>
            </w:r>
          </w:p>
        </w:tc>
        <w:tc>
          <w:tcPr>
            <w:tcW w:w="1080" w:type="dxa"/>
            <w:tcBorders>
              <w:top w:val="single" w:sz="4" w:space="0" w:color="auto"/>
              <w:left w:val="single" w:sz="4" w:space="0" w:color="auto"/>
              <w:bottom w:val="single" w:sz="4" w:space="0" w:color="auto"/>
              <w:right w:val="single" w:sz="4" w:space="0" w:color="auto"/>
            </w:tcBorders>
            <w:shd w:val="clear" w:color="auto" w:fill="FFFF00"/>
          </w:tcPr>
          <w:p w14:paraId="732EAEB7" w14:textId="26A22024" w:rsidR="00113FCE" w:rsidRPr="00890524" w:rsidRDefault="00113FCE" w:rsidP="00113FCE">
            <w:pPr>
              <w:jc w:val="center"/>
              <w:rPr>
                <w:b/>
                <w:bCs/>
                <w:color w:val="000000" w:themeColor="text1"/>
                <w:sz w:val="18"/>
                <w:szCs w:val="18"/>
                <w:lang w:val="fr-CA"/>
              </w:rPr>
            </w:pPr>
            <w:r w:rsidRPr="00890524">
              <w:rPr>
                <w:b/>
                <w:bCs/>
                <w:color w:val="000000" w:themeColor="text1"/>
                <w:sz w:val="18"/>
                <w:szCs w:val="18"/>
                <w:lang w:val="fr-CA"/>
              </w:rPr>
              <w:t>16,040</w:t>
            </w:r>
          </w:p>
        </w:tc>
        <w:tc>
          <w:tcPr>
            <w:tcW w:w="2700" w:type="dxa"/>
            <w:gridSpan w:val="2"/>
            <w:tcBorders>
              <w:top w:val="single" w:sz="4" w:space="0" w:color="auto"/>
              <w:left w:val="single" w:sz="4" w:space="0" w:color="auto"/>
              <w:bottom w:val="single" w:sz="4" w:space="0" w:color="auto"/>
              <w:right w:val="single" w:sz="4" w:space="0" w:color="auto"/>
            </w:tcBorders>
            <w:shd w:val="clear" w:color="auto" w:fill="FFFF00"/>
          </w:tcPr>
          <w:p w14:paraId="60F18FB9" w14:textId="77777777" w:rsidR="00113FCE" w:rsidRPr="00890524" w:rsidRDefault="00113FCE" w:rsidP="00113FCE">
            <w:pPr>
              <w:jc w:val="center"/>
              <w:rPr>
                <w:b/>
                <w:bCs/>
                <w:color w:val="000000" w:themeColor="text1"/>
                <w:sz w:val="18"/>
                <w:szCs w:val="18"/>
                <w:lang w:val="fr-CA"/>
              </w:rPr>
            </w:pPr>
            <w:r w:rsidRPr="00890524">
              <w:rPr>
                <w:b/>
                <w:bCs/>
                <w:color w:val="000000" w:themeColor="text1"/>
                <w:sz w:val="18"/>
                <w:szCs w:val="18"/>
                <w:lang w:val="fr-CA"/>
              </w:rPr>
              <w:t>7,788</w:t>
            </w:r>
          </w:p>
        </w:tc>
        <w:tc>
          <w:tcPr>
            <w:tcW w:w="2250" w:type="dxa"/>
            <w:gridSpan w:val="2"/>
            <w:tcBorders>
              <w:top w:val="single" w:sz="4" w:space="0" w:color="auto"/>
              <w:left w:val="single" w:sz="4" w:space="0" w:color="auto"/>
              <w:bottom w:val="single" w:sz="4" w:space="0" w:color="auto"/>
              <w:right w:val="single" w:sz="4" w:space="0" w:color="auto"/>
            </w:tcBorders>
            <w:shd w:val="clear" w:color="auto" w:fill="FFFF00"/>
          </w:tcPr>
          <w:p w14:paraId="2E23A61E" w14:textId="77777777" w:rsidR="00113FCE" w:rsidRPr="00890524" w:rsidRDefault="00113FCE" w:rsidP="00113FCE">
            <w:pPr>
              <w:jc w:val="center"/>
              <w:rPr>
                <w:b/>
                <w:bCs/>
                <w:color w:val="000000" w:themeColor="text1"/>
                <w:sz w:val="18"/>
                <w:szCs w:val="18"/>
                <w:lang w:val="fr-CA"/>
              </w:rPr>
            </w:pPr>
            <w:r w:rsidRPr="00890524">
              <w:rPr>
                <w:b/>
                <w:bCs/>
                <w:color w:val="000000" w:themeColor="text1"/>
                <w:sz w:val="18"/>
                <w:szCs w:val="18"/>
                <w:lang w:val="fr-CA"/>
              </w:rPr>
              <w:t>8,252</w:t>
            </w:r>
          </w:p>
        </w:tc>
      </w:tr>
      <w:bookmarkEnd w:id="42"/>
    </w:tbl>
    <w:p w14:paraId="7284DF38" w14:textId="1A8EA352" w:rsidR="00E57409" w:rsidRPr="00890524" w:rsidRDefault="00E57409" w:rsidP="00A13876">
      <w:pPr>
        <w:spacing w:before="240" w:after="240" w:line="259" w:lineRule="auto"/>
        <w:jc w:val="both"/>
        <w:rPr>
          <w:rFonts w:eastAsia="Calibri"/>
          <w:color w:val="000000" w:themeColor="text1"/>
          <w:lang w:val="fr"/>
        </w:rPr>
      </w:pPr>
    </w:p>
    <w:p w14:paraId="6E74526A" w14:textId="77777777" w:rsidR="007C5B08" w:rsidRPr="00890524" w:rsidRDefault="001C68B4" w:rsidP="004F01A8">
      <w:pPr>
        <w:keepNext/>
        <w:numPr>
          <w:ilvl w:val="0"/>
          <w:numId w:val="42"/>
        </w:numPr>
        <w:ind w:left="994"/>
        <w:rPr>
          <w:b/>
          <w:color w:val="000000" w:themeColor="text1"/>
          <w:lang w:val="fr-FR"/>
        </w:rPr>
      </w:pPr>
      <w:r w:rsidRPr="00890524">
        <w:rPr>
          <w:b/>
          <w:color w:val="000000" w:themeColor="text1"/>
          <w:lang w:val="fr-FR"/>
        </w:rPr>
        <w:t xml:space="preserve">Gestion du projet et </w:t>
      </w:r>
      <w:r w:rsidR="00F25E3A" w:rsidRPr="00890524">
        <w:rPr>
          <w:b/>
          <w:color w:val="000000" w:themeColor="text1"/>
          <w:lang w:val="fr-FR"/>
        </w:rPr>
        <w:t>coordination</w:t>
      </w:r>
      <w:r w:rsidR="009A1657" w:rsidRPr="00890524">
        <w:rPr>
          <w:b/>
          <w:color w:val="000000" w:themeColor="text1"/>
          <w:lang w:val="fr-FR"/>
        </w:rPr>
        <w:t xml:space="preserve"> (4</w:t>
      </w:r>
      <w:r w:rsidR="00582B0A" w:rsidRPr="00890524">
        <w:rPr>
          <w:b/>
          <w:color w:val="000000" w:themeColor="text1"/>
          <w:lang w:val="fr-FR"/>
        </w:rPr>
        <w:t xml:space="preserve"> pages max)</w:t>
      </w:r>
    </w:p>
    <w:p w14:paraId="7F8A9C13" w14:textId="77777777" w:rsidR="007C5B08" w:rsidRPr="00890524" w:rsidRDefault="007C5B08" w:rsidP="00C709F5">
      <w:pPr>
        <w:rPr>
          <w:b/>
          <w:color w:val="000000" w:themeColor="text1"/>
          <w:lang w:val="fr-FR"/>
        </w:rPr>
      </w:pPr>
    </w:p>
    <w:p w14:paraId="03927094" w14:textId="77777777" w:rsidR="007C5B08" w:rsidRPr="00890524" w:rsidRDefault="560A0F2E" w:rsidP="07ADEF52">
      <w:pPr>
        <w:pStyle w:val="ListParagraph"/>
        <w:numPr>
          <w:ilvl w:val="0"/>
          <w:numId w:val="29"/>
        </w:numPr>
        <w:jc w:val="both"/>
        <w:rPr>
          <w:rFonts w:ascii="Times New Roman" w:hAnsi="Times New Roman"/>
          <w:b/>
          <w:bCs/>
          <w:color w:val="000000" w:themeColor="text1"/>
          <w:lang w:val="fr-FR"/>
        </w:rPr>
      </w:pPr>
      <w:r w:rsidRPr="00890524">
        <w:rPr>
          <w:rFonts w:ascii="Times New Roman" w:hAnsi="Times New Roman"/>
          <w:b/>
          <w:bCs/>
          <w:color w:val="000000" w:themeColor="text1"/>
          <w:sz w:val="24"/>
          <w:szCs w:val="24"/>
          <w:lang w:val="fr-FR"/>
        </w:rPr>
        <w:t xml:space="preserve">Organisations </w:t>
      </w:r>
      <w:r w:rsidR="0A1EA867" w:rsidRPr="00890524">
        <w:rPr>
          <w:rFonts w:ascii="Times New Roman" w:hAnsi="Times New Roman"/>
          <w:b/>
          <w:bCs/>
          <w:color w:val="000000" w:themeColor="text1"/>
          <w:sz w:val="24"/>
          <w:szCs w:val="24"/>
          <w:lang w:val="fr-FR"/>
        </w:rPr>
        <w:t xml:space="preserve">bénéficiaires </w:t>
      </w:r>
      <w:r w:rsidRPr="00890524">
        <w:rPr>
          <w:rFonts w:ascii="Times New Roman" w:hAnsi="Times New Roman"/>
          <w:b/>
          <w:bCs/>
          <w:color w:val="000000" w:themeColor="text1"/>
          <w:sz w:val="24"/>
          <w:szCs w:val="24"/>
          <w:lang w:val="fr-FR"/>
        </w:rPr>
        <w:t xml:space="preserve">et partenaires de mise en </w:t>
      </w:r>
      <w:r w:rsidR="1D49BD94" w:rsidRPr="00890524">
        <w:rPr>
          <w:rFonts w:ascii="Times New Roman" w:hAnsi="Times New Roman"/>
          <w:b/>
          <w:bCs/>
          <w:color w:val="000000" w:themeColor="text1"/>
          <w:sz w:val="24"/>
          <w:szCs w:val="24"/>
          <w:lang w:val="fr-FR"/>
        </w:rPr>
        <w:t>œuvre</w:t>
      </w:r>
      <w:r w:rsidR="6117211B" w:rsidRPr="00890524">
        <w:rPr>
          <w:rFonts w:ascii="Times New Roman" w:hAnsi="Times New Roman"/>
          <w:color w:val="000000" w:themeColor="text1"/>
          <w:sz w:val="24"/>
          <w:szCs w:val="24"/>
          <w:lang w:val="fr-FR"/>
        </w:rPr>
        <w:t xml:space="preserve"> – </w:t>
      </w:r>
      <w:r w:rsidRPr="00890524">
        <w:rPr>
          <w:rFonts w:ascii="Times New Roman" w:hAnsi="Times New Roman"/>
          <w:color w:val="000000" w:themeColor="text1"/>
          <w:sz w:val="24"/>
          <w:szCs w:val="24"/>
          <w:lang w:val="fr-FR"/>
        </w:rPr>
        <w:t xml:space="preserve">indiquez les </w:t>
      </w:r>
      <w:r w:rsidR="1D49BD94" w:rsidRPr="00890524">
        <w:rPr>
          <w:rFonts w:ascii="Times New Roman" w:hAnsi="Times New Roman"/>
          <w:color w:val="000000" w:themeColor="text1"/>
          <w:sz w:val="24"/>
          <w:szCs w:val="24"/>
          <w:lang w:val="fr-FR"/>
        </w:rPr>
        <w:t>agences</w:t>
      </w:r>
      <w:r w:rsidRPr="00890524">
        <w:rPr>
          <w:rFonts w:ascii="Times New Roman" w:hAnsi="Times New Roman"/>
          <w:color w:val="000000" w:themeColor="text1"/>
          <w:sz w:val="24"/>
          <w:szCs w:val="24"/>
          <w:lang w:val="fr-FR"/>
        </w:rPr>
        <w:t xml:space="preserve"> </w:t>
      </w:r>
      <w:r w:rsidR="0A1EA867" w:rsidRPr="00890524">
        <w:rPr>
          <w:rFonts w:ascii="Times New Roman" w:hAnsi="Times New Roman"/>
          <w:color w:val="000000" w:themeColor="text1"/>
          <w:sz w:val="24"/>
          <w:szCs w:val="24"/>
          <w:lang w:val="fr-FR"/>
        </w:rPr>
        <w:t xml:space="preserve">bénéficiaires </w:t>
      </w:r>
      <w:r w:rsidRPr="00890524">
        <w:rPr>
          <w:rFonts w:ascii="Times New Roman" w:hAnsi="Times New Roman"/>
          <w:color w:val="000000" w:themeColor="text1"/>
          <w:sz w:val="24"/>
          <w:szCs w:val="24"/>
          <w:lang w:val="fr-FR"/>
        </w:rPr>
        <w:t>directes et leurs partenaires de mise en œuvre (</w:t>
      </w:r>
      <w:r w:rsidR="1D49BD94" w:rsidRPr="00890524">
        <w:rPr>
          <w:rFonts w:ascii="Times New Roman" w:hAnsi="Times New Roman"/>
          <w:color w:val="000000" w:themeColor="text1"/>
          <w:sz w:val="24"/>
          <w:szCs w:val="24"/>
          <w:lang w:val="fr-FR"/>
        </w:rPr>
        <w:t>internationaux</w:t>
      </w:r>
      <w:r w:rsidRPr="00890524">
        <w:rPr>
          <w:rFonts w:ascii="Times New Roman" w:hAnsi="Times New Roman"/>
          <w:color w:val="000000" w:themeColor="text1"/>
          <w:sz w:val="24"/>
          <w:szCs w:val="24"/>
          <w:lang w:val="fr-FR"/>
        </w:rPr>
        <w:t xml:space="preserve"> et locaux), clarifie</w:t>
      </w:r>
      <w:r w:rsidR="0A1EA867" w:rsidRPr="00890524">
        <w:rPr>
          <w:rFonts w:ascii="Times New Roman" w:hAnsi="Times New Roman"/>
          <w:color w:val="000000" w:themeColor="text1"/>
          <w:sz w:val="24"/>
          <w:szCs w:val="24"/>
          <w:lang w:val="fr-FR"/>
        </w:rPr>
        <w:t>r</w:t>
      </w:r>
      <w:r w:rsidRPr="00890524">
        <w:rPr>
          <w:rFonts w:ascii="Times New Roman" w:hAnsi="Times New Roman"/>
          <w:color w:val="000000" w:themeColor="text1"/>
          <w:sz w:val="24"/>
          <w:szCs w:val="24"/>
          <w:lang w:val="fr-FR"/>
        </w:rPr>
        <w:t xml:space="preserve"> qui est l’</w:t>
      </w:r>
      <w:r w:rsidR="1D49BD94" w:rsidRPr="00890524">
        <w:rPr>
          <w:rFonts w:ascii="Times New Roman" w:hAnsi="Times New Roman"/>
          <w:color w:val="000000" w:themeColor="text1"/>
          <w:sz w:val="24"/>
          <w:szCs w:val="24"/>
          <w:lang w:val="fr-FR"/>
        </w:rPr>
        <w:t>agence</w:t>
      </w:r>
      <w:r w:rsidRPr="00890524">
        <w:rPr>
          <w:rFonts w:ascii="Times New Roman" w:hAnsi="Times New Roman"/>
          <w:color w:val="000000" w:themeColor="text1"/>
          <w:sz w:val="24"/>
          <w:szCs w:val="24"/>
          <w:lang w:val="fr-FR"/>
        </w:rPr>
        <w:t xml:space="preserve"> chef de file, et explique</w:t>
      </w:r>
      <w:r w:rsidR="0A1EA867" w:rsidRPr="00890524">
        <w:rPr>
          <w:rFonts w:ascii="Times New Roman" w:hAnsi="Times New Roman"/>
          <w:color w:val="000000" w:themeColor="text1"/>
          <w:sz w:val="24"/>
          <w:szCs w:val="24"/>
          <w:lang w:val="fr-FR"/>
        </w:rPr>
        <w:t>r</w:t>
      </w:r>
      <w:r w:rsidRPr="00890524">
        <w:rPr>
          <w:rFonts w:ascii="Times New Roman" w:hAnsi="Times New Roman"/>
          <w:color w:val="000000" w:themeColor="text1"/>
          <w:sz w:val="24"/>
          <w:szCs w:val="24"/>
          <w:lang w:val="fr-FR"/>
        </w:rPr>
        <w:t xml:space="preserve"> ces choix, sur base des mandats, expertise, </w:t>
      </w:r>
      <w:r w:rsidR="1D49BD94" w:rsidRPr="00890524">
        <w:rPr>
          <w:rFonts w:ascii="Times New Roman" w:hAnsi="Times New Roman"/>
          <w:color w:val="000000" w:themeColor="text1"/>
          <w:sz w:val="24"/>
          <w:szCs w:val="24"/>
          <w:lang w:val="fr-FR"/>
        </w:rPr>
        <w:t>connaissance</w:t>
      </w:r>
      <w:r w:rsidRPr="00890524">
        <w:rPr>
          <w:rFonts w:ascii="Times New Roman" w:hAnsi="Times New Roman"/>
          <w:color w:val="000000" w:themeColor="text1"/>
          <w:sz w:val="24"/>
          <w:szCs w:val="24"/>
          <w:lang w:val="fr-FR"/>
        </w:rPr>
        <w:t xml:space="preserve"> du terrain local, et </w:t>
      </w:r>
      <w:r w:rsidR="1D49BD94" w:rsidRPr="00890524">
        <w:rPr>
          <w:rFonts w:ascii="Times New Roman" w:hAnsi="Times New Roman"/>
          <w:color w:val="000000" w:themeColor="text1"/>
          <w:sz w:val="24"/>
          <w:szCs w:val="24"/>
          <w:lang w:val="fr-FR"/>
        </w:rPr>
        <w:t>capacités existantes</w:t>
      </w:r>
      <w:r w:rsidR="6117211B" w:rsidRPr="00890524">
        <w:rPr>
          <w:rFonts w:ascii="Times New Roman" w:hAnsi="Times New Roman"/>
          <w:color w:val="000000" w:themeColor="text1"/>
          <w:sz w:val="24"/>
          <w:szCs w:val="24"/>
          <w:lang w:val="fr-FR"/>
        </w:rPr>
        <w:t>.</w:t>
      </w:r>
      <w:r w:rsidR="214C4A4A" w:rsidRPr="00890524">
        <w:rPr>
          <w:rFonts w:ascii="Times New Roman" w:hAnsi="Times New Roman"/>
          <w:color w:val="000000" w:themeColor="text1"/>
          <w:sz w:val="24"/>
          <w:szCs w:val="24"/>
          <w:lang w:val="fr-FR"/>
        </w:rPr>
        <w:t xml:space="preserve"> Veuillez remplir le tableau ci-bas pour chaque </w:t>
      </w:r>
      <w:r w:rsidR="5C6119DB" w:rsidRPr="00890524">
        <w:rPr>
          <w:rFonts w:ascii="Times New Roman" w:hAnsi="Times New Roman"/>
          <w:color w:val="000000" w:themeColor="text1"/>
          <w:sz w:val="24"/>
          <w:szCs w:val="24"/>
          <w:lang w:val="fr-FR"/>
        </w:rPr>
        <w:t>organisation</w:t>
      </w:r>
      <w:r w:rsidR="214C4A4A" w:rsidRPr="00890524">
        <w:rPr>
          <w:rFonts w:ascii="Times New Roman" w:hAnsi="Times New Roman"/>
          <w:color w:val="000000" w:themeColor="text1"/>
          <w:sz w:val="24"/>
          <w:szCs w:val="24"/>
          <w:lang w:val="fr-FR"/>
        </w:rPr>
        <w:t xml:space="preserve"> </w:t>
      </w:r>
      <w:r w:rsidR="25F6ED4E" w:rsidRPr="00890524">
        <w:rPr>
          <w:rFonts w:ascii="Times New Roman" w:hAnsi="Times New Roman"/>
          <w:color w:val="000000" w:themeColor="text1"/>
          <w:sz w:val="24"/>
          <w:szCs w:val="24"/>
          <w:lang w:val="fr-FR"/>
        </w:rPr>
        <w:t>bénéficiaire</w:t>
      </w:r>
      <w:r w:rsidR="5635A910" w:rsidRPr="00890524">
        <w:rPr>
          <w:rFonts w:ascii="Times New Roman" w:hAnsi="Times New Roman"/>
          <w:color w:val="000000" w:themeColor="text1"/>
          <w:sz w:val="24"/>
          <w:szCs w:val="24"/>
          <w:lang w:val="fr-FR"/>
        </w:rPr>
        <w:t xml:space="preserve"> du projet</w:t>
      </w:r>
      <w:r w:rsidR="214C4A4A" w:rsidRPr="00890524">
        <w:rPr>
          <w:rFonts w:ascii="Times New Roman" w:hAnsi="Times New Roman"/>
          <w:color w:val="000000" w:themeColor="text1"/>
          <w:sz w:val="24"/>
          <w:szCs w:val="24"/>
          <w:lang w:val="fr-FR"/>
        </w:rPr>
        <w:t>.</w:t>
      </w:r>
    </w:p>
    <w:p w14:paraId="23F591FE" w14:textId="77777777" w:rsidR="00861D14" w:rsidRPr="00890524" w:rsidRDefault="00861D14" w:rsidP="00965274">
      <w:pPr>
        <w:pStyle w:val="ListParagraph"/>
        <w:jc w:val="both"/>
        <w:rPr>
          <w:rFonts w:ascii="Times New Roman" w:hAnsi="Times New Roman"/>
          <w:b/>
          <w:color w:val="000000" w:themeColor="text1"/>
          <w:lang w:val="fr-FR"/>
        </w:rPr>
      </w:pPr>
    </w:p>
    <w:tbl>
      <w:tblPr>
        <w:tblW w:w="8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4"/>
        <w:gridCol w:w="1380"/>
        <w:gridCol w:w="1710"/>
        <w:gridCol w:w="1288"/>
        <w:gridCol w:w="1498"/>
        <w:gridCol w:w="1500"/>
      </w:tblGrid>
      <w:tr w:rsidR="00890524" w:rsidRPr="00144BF0" w14:paraId="1083FABA" w14:textId="77777777" w:rsidTr="2F317AB4">
        <w:tc>
          <w:tcPr>
            <w:tcW w:w="1614" w:type="dxa"/>
            <w:shd w:val="clear" w:color="auto" w:fill="auto"/>
          </w:tcPr>
          <w:p w14:paraId="1EEE87E8" w14:textId="77777777" w:rsidR="00503CD8" w:rsidRPr="00890524" w:rsidRDefault="007B6A15" w:rsidP="005E3E04">
            <w:pPr>
              <w:pStyle w:val="ListParagraph"/>
              <w:ind w:left="0"/>
              <w:rPr>
                <w:rFonts w:ascii="Times New Roman" w:hAnsi="Times New Roman"/>
                <w:b/>
                <w:color w:val="000000" w:themeColor="text1"/>
                <w:sz w:val="24"/>
                <w:szCs w:val="24"/>
                <w:lang w:val="fr-FR"/>
              </w:rPr>
            </w:pPr>
            <w:r w:rsidRPr="00890524">
              <w:rPr>
                <w:rFonts w:ascii="Times New Roman" w:hAnsi="Times New Roman"/>
                <w:b/>
                <w:color w:val="000000" w:themeColor="text1"/>
                <w:sz w:val="24"/>
                <w:szCs w:val="24"/>
                <w:lang w:val="fr-FR"/>
              </w:rPr>
              <w:t>Organisation</w:t>
            </w:r>
            <w:r w:rsidR="00503CD8" w:rsidRPr="00890524">
              <w:rPr>
                <w:rFonts w:ascii="Times New Roman" w:hAnsi="Times New Roman"/>
                <w:b/>
                <w:color w:val="000000" w:themeColor="text1"/>
                <w:sz w:val="24"/>
                <w:szCs w:val="24"/>
                <w:lang w:val="fr-FR"/>
              </w:rPr>
              <w:t xml:space="preserve"> </w:t>
            </w:r>
            <w:r w:rsidR="00AE2D57" w:rsidRPr="00890524">
              <w:rPr>
                <w:rFonts w:ascii="Times New Roman" w:hAnsi="Times New Roman"/>
                <w:b/>
                <w:color w:val="000000" w:themeColor="text1"/>
                <w:sz w:val="24"/>
                <w:szCs w:val="24"/>
                <w:lang w:val="fr-FR"/>
              </w:rPr>
              <w:t>bénéficiaire</w:t>
            </w:r>
          </w:p>
        </w:tc>
        <w:tc>
          <w:tcPr>
            <w:tcW w:w="1380" w:type="dxa"/>
            <w:shd w:val="clear" w:color="auto" w:fill="auto"/>
          </w:tcPr>
          <w:p w14:paraId="3FE07F76" w14:textId="77777777" w:rsidR="00503CD8" w:rsidRPr="00890524" w:rsidRDefault="007B6A15" w:rsidP="005E3E04">
            <w:pPr>
              <w:pStyle w:val="ListParagraph"/>
              <w:ind w:left="0"/>
              <w:rPr>
                <w:rFonts w:ascii="Times New Roman" w:hAnsi="Times New Roman"/>
                <w:b/>
                <w:color w:val="000000" w:themeColor="text1"/>
                <w:sz w:val="24"/>
                <w:szCs w:val="24"/>
                <w:lang w:val="fr-FR"/>
              </w:rPr>
            </w:pPr>
            <w:r w:rsidRPr="00890524">
              <w:rPr>
                <w:rFonts w:ascii="Times New Roman" w:hAnsi="Times New Roman"/>
                <w:b/>
                <w:color w:val="000000" w:themeColor="text1"/>
                <w:sz w:val="24"/>
                <w:szCs w:val="24"/>
                <w:lang w:val="fr-FR"/>
              </w:rPr>
              <w:t>Budget total dans l’</w:t>
            </w:r>
            <w:r w:rsidR="00AE2D57" w:rsidRPr="00890524">
              <w:rPr>
                <w:rFonts w:ascii="Times New Roman" w:hAnsi="Times New Roman"/>
                <w:b/>
                <w:color w:val="000000" w:themeColor="text1"/>
                <w:sz w:val="24"/>
                <w:szCs w:val="24"/>
                <w:lang w:val="fr-FR"/>
              </w:rPr>
              <w:t>année</w:t>
            </w:r>
            <w:r w:rsidRPr="00890524">
              <w:rPr>
                <w:rFonts w:ascii="Times New Roman" w:hAnsi="Times New Roman"/>
                <w:b/>
                <w:color w:val="000000" w:themeColor="text1"/>
                <w:sz w:val="24"/>
                <w:szCs w:val="24"/>
                <w:lang w:val="fr-FR"/>
              </w:rPr>
              <w:t xml:space="preserve"> </w:t>
            </w:r>
            <w:r w:rsidR="00AE2D57" w:rsidRPr="00890524">
              <w:rPr>
                <w:rFonts w:ascii="Times New Roman" w:hAnsi="Times New Roman"/>
                <w:b/>
                <w:color w:val="000000" w:themeColor="text1"/>
                <w:sz w:val="24"/>
                <w:szCs w:val="24"/>
                <w:lang w:val="fr-FR"/>
              </w:rPr>
              <w:t>précédente</w:t>
            </w:r>
          </w:p>
        </w:tc>
        <w:tc>
          <w:tcPr>
            <w:tcW w:w="1710" w:type="dxa"/>
            <w:shd w:val="clear" w:color="auto" w:fill="auto"/>
          </w:tcPr>
          <w:p w14:paraId="2286A3D7" w14:textId="77777777" w:rsidR="00503CD8" w:rsidRPr="00890524" w:rsidRDefault="007B6A15" w:rsidP="005E3E04">
            <w:pPr>
              <w:pStyle w:val="ListParagraph"/>
              <w:ind w:left="0"/>
              <w:rPr>
                <w:rFonts w:ascii="Times New Roman" w:hAnsi="Times New Roman"/>
                <w:b/>
                <w:color w:val="000000" w:themeColor="text1"/>
                <w:sz w:val="24"/>
                <w:szCs w:val="24"/>
                <w:lang w:val="fr-FR"/>
              </w:rPr>
            </w:pPr>
            <w:r w:rsidRPr="00890524">
              <w:rPr>
                <w:rFonts w:ascii="Times New Roman" w:hAnsi="Times New Roman"/>
                <w:b/>
                <w:color w:val="000000" w:themeColor="text1"/>
                <w:sz w:val="24"/>
                <w:szCs w:val="24"/>
                <w:lang w:val="fr-FR"/>
              </w:rPr>
              <w:t>Sources principales du budget (</w:t>
            </w:r>
            <w:r w:rsidR="00AE2D57" w:rsidRPr="00890524">
              <w:rPr>
                <w:rFonts w:ascii="Times New Roman" w:hAnsi="Times New Roman"/>
                <w:b/>
                <w:color w:val="000000" w:themeColor="text1"/>
                <w:sz w:val="24"/>
                <w:szCs w:val="24"/>
                <w:lang w:val="fr-FR"/>
              </w:rPr>
              <w:t>donateurs</w:t>
            </w:r>
            <w:r w:rsidRPr="00890524">
              <w:rPr>
                <w:rFonts w:ascii="Times New Roman" w:hAnsi="Times New Roman"/>
                <w:b/>
                <w:color w:val="000000" w:themeColor="text1"/>
                <w:sz w:val="24"/>
                <w:szCs w:val="24"/>
                <w:lang w:val="fr-FR"/>
              </w:rPr>
              <w:t xml:space="preserve"> etc</w:t>
            </w:r>
            <w:r w:rsidR="007D36D5" w:rsidRPr="00890524">
              <w:rPr>
                <w:rFonts w:ascii="Times New Roman" w:hAnsi="Times New Roman"/>
                <w:b/>
                <w:color w:val="000000" w:themeColor="text1"/>
                <w:sz w:val="24"/>
                <w:szCs w:val="24"/>
                <w:lang w:val="fr-FR"/>
              </w:rPr>
              <w:t>.</w:t>
            </w:r>
            <w:r w:rsidRPr="00890524">
              <w:rPr>
                <w:rFonts w:ascii="Times New Roman" w:hAnsi="Times New Roman"/>
                <w:b/>
                <w:color w:val="000000" w:themeColor="text1"/>
                <w:sz w:val="24"/>
                <w:szCs w:val="24"/>
                <w:lang w:val="fr-FR"/>
              </w:rPr>
              <w:t>)</w:t>
            </w:r>
          </w:p>
        </w:tc>
        <w:tc>
          <w:tcPr>
            <w:tcW w:w="1288" w:type="dxa"/>
            <w:shd w:val="clear" w:color="auto" w:fill="auto"/>
          </w:tcPr>
          <w:p w14:paraId="22483E02" w14:textId="77777777" w:rsidR="00503CD8" w:rsidRPr="00890524" w:rsidRDefault="001D408D" w:rsidP="005E3E04">
            <w:pPr>
              <w:pStyle w:val="ListParagraph"/>
              <w:ind w:left="0"/>
              <w:rPr>
                <w:rFonts w:ascii="Times New Roman" w:hAnsi="Times New Roman"/>
                <w:b/>
                <w:color w:val="000000" w:themeColor="text1"/>
                <w:sz w:val="24"/>
                <w:szCs w:val="24"/>
                <w:lang w:val="fr-FR"/>
              </w:rPr>
            </w:pPr>
            <w:r w:rsidRPr="00890524">
              <w:rPr>
                <w:rFonts w:ascii="Times New Roman" w:hAnsi="Times New Roman"/>
                <w:b/>
                <w:color w:val="000000" w:themeColor="text1"/>
                <w:sz w:val="24"/>
                <w:szCs w:val="24"/>
                <w:lang w:val="fr-FR"/>
              </w:rPr>
              <w:t xml:space="preserve">Emplacement </w:t>
            </w:r>
            <w:r w:rsidR="00AE2D57" w:rsidRPr="00890524">
              <w:rPr>
                <w:rFonts w:ascii="Times New Roman" w:hAnsi="Times New Roman"/>
                <w:b/>
                <w:color w:val="000000" w:themeColor="text1"/>
                <w:sz w:val="24"/>
                <w:szCs w:val="24"/>
                <w:lang w:val="fr-FR"/>
              </w:rPr>
              <w:t>des bureaux dans le pays</w:t>
            </w:r>
          </w:p>
        </w:tc>
        <w:tc>
          <w:tcPr>
            <w:tcW w:w="1498" w:type="dxa"/>
            <w:shd w:val="clear" w:color="auto" w:fill="auto"/>
          </w:tcPr>
          <w:p w14:paraId="487F9078" w14:textId="77777777" w:rsidR="00503CD8" w:rsidRPr="00890524" w:rsidRDefault="00AE2D57" w:rsidP="005E3E04">
            <w:pPr>
              <w:pStyle w:val="ListParagraph"/>
              <w:ind w:left="0"/>
              <w:rPr>
                <w:rFonts w:ascii="Times New Roman" w:hAnsi="Times New Roman"/>
                <w:b/>
                <w:color w:val="000000" w:themeColor="text1"/>
                <w:sz w:val="24"/>
                <w:szCs w:val="24"/>
                <w:lang w:val="fr-FR"/>
              </w:rPr>
            </w:pPr>
            <w:r w:rsidRPr="00890524">
              <w:rPr>
                <w:rFonts w:ascii="Times New Roman" w:hAnsi="Times New Roman"/>
                <w:b/>
                <w:color w:val="000000" w:themeColor="text1"/>
                <w:sz w:val="24"/>
                <w:szCs w:val="24"/>
                <w:lang w:val="fr-FR"/>
              </w:rPr>
              <w:t>No</w:t>
            </w:r>
            <w:r w:rsidR="00210E3F" w:rsidRPr="00890524">
              <w:rPr>
                <w:rFonts w:ascii="Times New Roman" w:hAnsi="Times New Roman"/>
                <w:b/>
                <w:color w:val="000000" w:themeColor="text1"/>
                <w:sz w:val="24"/>
                <w:szCs w:val="24"/>
                <w:lang w:val="fr-FR"/>
              </w:rPr>
              <w:t>mbre</w:t>
            </w:r>
            <w:r w:rsidRPr="00890524">
              <w:rPr>
                <w:rFonts w:ascii="Times New Roman" w:hAnsi="Times New Roman"/>
                <w:b/>
                <w:color w:val="000000" w:themeColor="text1"/>
                <w:sz w:val="24"/>
                <w:szCs w:val="24"/>
                <w:lang w:val="fr-FR"/>
              </w:rPr>
              <w:t xml:space="preserve"> d</w:t>
            </w:r>
            <w:r w:rsidR="001D408D" w:rsidRPr="00890524">
              <w:rPr>
                <w:rFonts w:ascii="Times New Roman" w:hAnsi="Times New Roman"/>
                <w:b/>
                <w:color w:val="000000" w:themeColor="text1"/>
                <w:sz w:val="24"/>
                <w:szCs w:val="24"/>
                <w:lang w:val="fr-FR"/>
              </w:rPr>
              <w:t>e</w:t>
            </w:r>
            <w:r w:rsidRPr="00890524">
              <w:rPr>
                <w:rFonts w:ascii="Times New Roman" w:hAnsi="Times New Roman"/>
                <w:b/>
                <w:color w:val="000000" w:themeColor="text1"/>
                <w:sz w:val="24"/>
                <w:szCs w:val="24"/>
                <w:lang w:val="fr-FR"/>
              </w:rPr>
              <w:t xml:space="preserve"> personnel existant</w:t>
            </w:r>
            <w:r w:rsidR="00210E3F" w:rsidRPr="00890524">
              <w:rPr>
                <w:rFonts w:ascii="Times New Roman" w:hAnsi="Times New Roman"/>
                <w:b/>
                <w:color w:val="000000" w:themeColor="text1"/>
                <w:sz w:val="24"/>
                <w:szCs w:val="24"/>
                <w:lang w:val="fr-FR"/>
              </w:rPr>
              <w:t xml:space="preserve"> (et combien </w:t>
            </w:r>
            <w:r w:rsidRPr="00890524">
              <w:rPr>
                <w:rFonts w:ascii="Times New Roman" w:hAnsi="Times New Roman"/>
                <w:b/>
                <w:color w:val="000000" w:themeColor="text1"/>
                <w:sz w:val="24"/>
                <w:szCs w:val="24"/>
                <w:lang w:val="fr-FR"/>
              </w:rPr>
              <w:t>dans les zones du projet</w:t>
            </w:r>
            <w:r w:rsidR="00210E3F" w:rsidRPr="00890524">
              <w:rPr>
                <w:rFonts w:ascii="Times New Roman" w:hAnsi="Times New Roman"/>
                <w:b/>
                <w:color w:val="000000" w:themeColor="text1"/>
                <w:sz w:val="24"/>
                <w:szCs w:val="24"/>
                <w:lang w:val="fr-FR"/>
              </w:rPr>
              <w:t>)</w:t>
            </w:r>
          </w:p>
        </w:tc>
        <w:tc>
          <w:tcPr>
            <w:tcW w:w="1500" w:type="dxa"/>
            <w:shd w:val="clear" w:color="auto" w:fill="auto"/>
          </w:tcPr>
          <w:p w14:paraId="60D618D8" w14:textId="77777777" w:rsidR="00503CD8" w:rsidRPr="00890524" w:rsidRDefault="00210E3F" w:rsidP="005E3E04">
            <w:pPr>
              <w:pStyle w:val="ListParagraph"/>
              <w:ind w:left="0"/>
              <w:rPr>
                <w:rFonts w:ascii="Times New Roman" w:hAnsi="Times New Roman"/>
                <w:b/>
                <w:color w:val="000000" w:themeColor="text1"/>
                <w:sz w:val="24"/>
                <w:szCs w:val="24"/>
                <w:lang w:val="fr-FR"/>
              </w:rPr>
            </w:pPr>
            <w:r w:rsidRPr="00890524">
              <w:rPr>
                <w:rFonts w:ascii="Times New Roman" w:hAnsi="Times New Roman"/>
                <w:b/>
                <w:color w:val="000000" w:themeColor="text1"/>
                <w:sz w:val="24"/>
                <w:szCs w:val="24"/>
                <w:lang w:val="fr-FR"/>
              </w:rPr>
              <w:t>E</w:t>
            </w:r>
            <w:r w:rsidR="00AE2D57" w:rsidRPr="00890524">
              <w:rPr>
                <w:rFonts w:ascii="Times New Roman" w:hAnsi="Times New Roman"/>
                <w:b/>
                <w:color w:val="000000" w:themeColor="text1"/>
                <w:sz w:val="24"/>
                <w:szCs w:val="24"/>
                <w:lang w:val="fr-FR"/>
              </w:rPr>
              <w:t>xperts techniques existants pertinents au projet</w:t>
            </w:r>
          </w:p>
        </w:tc>
      </w:tr>
      <w:tr w:rsidR="00890524" w:rsidRPr="00144BF0" w14:paraId="2D8CBE37" w14:textId="77777777" w:rsidTr="2F317AB4">
        <w:trPr>
          <w:trHeight w:val="135"/>
        </w:trPr>
        <w:tc>
          <w:tcPr>
            <w:tcW w:w="1614" w:type="dxa"/>
            <w:shd w:val="clear" w:color="auto" w:fill="auto"/>
          </w:tcPr>
          <w:p w14:paraId="32366665" w14:textId="77777777" w:rsidR="00B454E4" w:rsidRPr="00890524" w:rsidRDefault="00B454E4" w:rsidP="00B454E4">
            <w:pPr>
              <w:pStyle w:val="ListParagraph"/>
              <w:ind w:left="0"/>
              <w:rPr>
                <w:rFonts w:ascii="Times New Roman" w:hAnsi="Times New Roman"/>
                <w:b/>
                <w:bCs/>
                <w:color w:val="000000" w:themeColor="text1"/>
                <w:sz w:val="24"/>
                <w:szCs w:val="24"/>
              </w:rPr>
            </w:pPr>
            <w:proofErr w:type="spellStart"/>
            <w:r w:rsidRPr="00890524">
              <w:rPr>
                <w:rFonts w:ascii="Times New Roman" w:hAnsi="Times New Roman"/>
                <w:b/>
                <w:bCs/>
                <w:color w:val="000000" w:themeColor="text1"/>
                <w:sz w:val="24"/>
                <w:szCs w:val="24"/>
              </w:rPr>
              <w:t>Organisation</w:t>
            </w:r>
            <w:proofErr w:type="spellEnd"/>
            <w:r w:rsidRPr="00890524">
              <w:rPr>
                <w:rFonts w:ascii="Times New Roman" w:hAnsi="Times New Roman"/>
                <w:b/>
                <w:bCs/>
                <w:color w:val="000000" w:themeColor="text1"/>
                <w:sz w:val="24"/>
                <w:szCs w:val="24"/>
              </w:rPr>
              <w:t xml:space="preserve"> de convocation :</w:t>
            </w:r>
          </w:p>
          <w:p w14:paraId="6C030CB3" w14:textId="77777777" w:rsidR="00B454E4" w:rsidRPr="00890524" w:rsidRDefault="00223AB8" w:rsidP="00B454E4">
            <w:pPr>
              <w:pStyle w:val="ListParagraph"/>
              <w:ind w:left="0"/>
              <w:rPr>
                <w:rFonts w:ascii="Times New Roman" w:hAnsi="Times New Roman"/>
                <w:color w:val="000000" w:themeColor="text1"/>
                <w:sz w:val="24"/>
                <w:szCs w:val="24"/>
                <w:lang w:val="fr-FR"/>
              </w:rPr>
            </w:pPr>
            <w:r w:rsidRPr="00890524">
              <w:rPr>
                <w:rFonts w:ascii="Times New Roman" w:hAnsi="Times New Roman"/>
                <w:b/>
                <w:bCs/>
                <w:color w:val="000000" w:themeColor="text1"/>
                <w:sz w:val="24"/>
                <w:szCs w:val="24"/>
              </w:rPr>
              <w:t>PNUD</w:t>
            </w:r>
          </w:p>
        </w:tc>
        <w:tc>
          <w:tcPr>
            <w:tcW w:w="1380" w:type="dxa"/>
            <w:vMerge w:val="restart"/>
            <w:shd w:val="clear" w:color="auto" w:fill="auto"/>
          </w:tcPr>
          <w:p w14:paraId="4C0B3154" w14:textId="77777777" w:rsidR="00B454E4" w:rsidRPr="00890524" w:rsidRDefault="00B454E4" w:rsidP="00B454E4">
            <w:pPr>
              <w:rPr>
                <w:rFonts w:eastAsia="Cambria"/>
                <w:color w:val="000000" w:themeColor="text1"/>
                <w:sz w:val="22"/>
                <w:szCs w:val="22"/>
              </w:rPr>
            </w:pPr>
            <w:r w:rsidRPr="00890524">
              <w:rPr>
                <w:rFonts w:eastAsia="Cambria"/>
                <w:color w:val="000000" w:themeColor="text1"/>
                <w:sz w:val="22"/>
                <w:szCs w:val="22"/>
              </w:rPr>
              <w:t>USD  28M</w:t>
            </w:r>
          </w:p>
          <w:p w14:paraId="6470388F" w14:textId="77777777" w:rsidR="00B454E4" w:rsidRPr="00890524" w:rsidRDefault="00B454E4" w:rsidP="00B454E4">
            <w:pPr>
              <w:pStyle w:val="ListParagraph"/>
              <w:ind w:left="0"/>
              <w:rPr>
                <w:rFonts w:ascii="Times New Roman" w:hAnsi="Times New Roman"/>
                <w:b/>
                <w:color w:val="000000" w:themeColor="text1"/>
                <w:sz w:val="24"/>
                <w:szCs w:val="24"/>
                <w:lang w:val="fr-FR"/>
              </w:rPr>
            </w:pPr>
          </w:p>
        </w:tc>
        <w:tc>
          <w:tcPr>
            <w:tcW w:w="1710" w:type="dxa"/>
            <w:vMerge w:val="restart"/>
            <w:shd w:val="clear" w:color="auto" w:fill="auto"/>
          </w:tcPr>
          <w:p w14:paraId="4036A602" w14:textId="77777777" w:rsidR="00B454E4" w:rsidRPr="00890524" w:rsidRDefault="00B454E4" w:rsidP="00B454E4">
            <w:pPr>
              <w:pStyle w:val="ListParagraph"/>
              <w:ind w:left="0"/>
              <w:rPr>
                <w:rFonts w:ascii="Times New Roman" w:hAnsi="Times New Roman"/>
                <w:b/>
                <w:color w:val="000000" w:themeColor="text1"/>
                <w:sz w:val="24"/>
                <w:szCs w:val="24"/>
                <w:lang w:val="fr-FR"/>
              </w:rPr>
            </w:pPr>
            <w:r w:rsidRPr="00890524">
              <w:rPr>
                <w:rFonts w:ascii="Times New Roman" w:eastAsia="Cambria" w:hAnsi="Times New Roman"/>
                <w:color w:val="000000" w:themeColor="text1"/>
                <w:lang w:val="fr-FR"/>
              </w:rPr>
              <w:t>Gouvernements du Canada, Japon, Haïti, Corée du Sud, UE, PBF, GFP, INL</w:t>
            </w:r>
          </w:p>
        </w:tc>
        <w:tc>
          <w:tcPr>
            <w:tcW w:w="1288" w:type="dxa"/>
            <w:vMerge w:val="restart"/>
            <w:shd w:val="clear" w:color="auto" w:fill="auto"/>
          </w:tcPr>
          <w:p w14:paraId="0B8B6F53" w14:textId="77777777" w:rsidR="00B454E4" w:rsidRPr="00890524" w:rsidRDefault="00B454E4" w:rsidP="00B454E4">
            <w:pPr>
              <w:rPr>
                <w:rFonts w:eastAsia="Cambria"/>
                <w:color w:val="000000" w:themeColor="text1"/>
                <w:sz w:val="22"/>
                <w:szCs w:val="22"/>
                <w:lang w:val="fr-FR"/>
              </w:rPr>
            </w:pPr>
            <w:r w:rsidRPr="00890524">
              <w:rPr>
                <w:rFonts w:eastAsia="Cambria"/>
                <w:color w:val="000000" w:themeColor="text1"/>
                <w:sz w:val="22"/>
                <w:szCs w:val="22"/>
                <w:lang w:val="fr-FR"/>
              </w:rPr>
              <w:t>Port-au-Prince</w:t>
            </w:r>
          </w:p>
          <w:p w14:paraId="7F3A7966" w14:textId="77777777" w:rsidR="00B454E4" w:rsidRPr="00890524" w:rsidRDefault="00B454E4" w:rsidP="00B454E4">
            <w:pPr>
              <w:rPr>
                <w:rFonts w:eastAsia="Cambria"/>
                <w:color w:val="000000" w:themeColor="text1"/>
                <w:sz w:val="22"/>
                <w:szCs w:val="22"/>
                <w:lang w:val="fr-FR"/>
              </w:rPr>
            </w:pPr>
            <w:r w:rsidRPr="00890524">
              <w:rPr>
                <w:rFonts w:eastAsia="Cambria"/>
                <w:color w:val="000000" w:themeColor="text1"/>
                <w:sz w:val="22"/>
                <w:szCs w:val="22"/>
                <w:lang w:val="fr-FR"/>
              </w:rPr>
              <w:t>Port de Paix</w:t>
            </w:r>
          </w:p>
          <w:p w14:paraId="01502B61" w14:textId="77777777" w:rsidR="00B454E4" w:rsidRPr="00890524" w:rsidRDefault="00B454E4" w:rsidP="00B454E4">
            <w:pPr>
              <w:pStyle w:val="ListParagraph"/>
              <w:ind w:left="0"/>
              <w:rPr>
                <w:rFonts w:ascii="Times New Roman" w:hAnsi="Times New Roman"/>
                <w:b/>
                <w:color w:val="000000" w:themeColor="text1"/>
                <w:sz w:val="24"/>
                <w:szCs w:val="24"/>
                <w:lang w:val="fr-FR"/>
              </w:rPr>
            </w:pPr>
            <w:r w:rsidRPr="00890524">
              <w:rPr>
                <w:rFonts w:ascii="Times New Roman" w:eastAsia="Cambria" w:hAnsi="Times New Roman"/>
                <w:color w:val="000000" w:themeColor="text1"/>
              </w:rPr>
              <w:t>Jérémie, Les Cayes</w:t>
            </w:r>
            <w:r w:rsidRPr="00890524">
              <w:rPr>
                <w:rFonts w:ascii="Times New Roman" w:eastAsia="Cambria" w:hAnsi="Times New Roman"/>
                <w:color w:val="000000" w:themeColor="text1"/>
                <w:lang w:val="fr-FR"/>
              </w:rPr>
              <w:t xml:space="preserve">, </w:t>
            </w:r>
            <w:r w:rsidRPr="00890524">
              <w:rPr>
                <w:rFonts w:ascii="Times New Roman" w:eastAsia="Cambria" w:hAnsi="Times New Roman"/>
                <w:color w:val="000000" w:themeColor="text1"/>
              </w:rPr>
              <w:t>Ouanaminthe</w:t>
            </w:r>
          </w:p>
        </w:tc>
        <w:tc>
          <w:tcPr>
            <w:tcW w:w="1498" w:type="dxa"/>
            <w:vMerge w:val="restart"/>
            <w:shd w:val="clear" w:color="auto" w:fill="auto"/>
          </w:tcPr>
          <w:p w14:paraId="7B9CDC4F" w14:textId="77777777" w:rsidR="00B454E4" w:rsidRPr="00890524" w:rsidRDefault="00B454E4" w:rsidP="00B454E4">
            <w:pPr>
              <w:pStyle w:val="ListParagraph"/>
              <w:ind w:left="0"/>
              <w:rPr>
                <w:rFonts w:ascii="Times New Roman" w:hAnsi="Times New Roman"/>
                <w:b/>
                <w:color w:val="000000" w:themeColor="text1"/>
                <w:sz w:val="24"/>
                <w:szCs w:val="24"/>
                <w:lang w:val="fr-FR"/>
              </w:rPr>
            </w:pPr>
            <w:r w:rsidRPr="00890524">
              <w:rPr>
                <w:rFonts w:ascii="Times New Roman" w:eastAsia="Cambria" w:hAnsi="Times New Roman"/>
                <w:color w:val="000000" w:themeColor="text1"/>
              </w:rPr>
              <w:t>209</w:t>
            </w:r>
          </w:p>
        </w:tc>
        <w:tc>
          <w:tcPr>
            <w:tcW w:w="1500" w:type="dxa"/>
            <w:vMerge w:val="restart"/>
            <w:shd w:val="clear" w:color="auto" w:fill="auto"/>
          </w:tcPr>
          <w:p w14:paraId="4BBCCC1E" w14:textId="77777777" w:rsidR="00B454E4" w:rsidRPr="00890524" w:rsidRDefault="00B454E4" w:rsidP="00B454E4">
            <w:pPr>
              <w:rPr>
                <w:rFonts w:eastAsia="Cambria"/>
                <w:color w:val="000000" w:themeColor="text1"/>
                <w:sz w:val="22"/>
                <w:szCs w:val="22"/>
                <w:lang w:val="fr-FR"/>
              </w:rPr>
            </w:pPr>
            <w:r w:rsidRPr="00890524">
              <w:rPr>
                <w:rFonts w:eastAsia="Cambria"/>
                <w:color w:val="000000" w:themeColor="text1"/>
                <w:sz w:val="22"/>
                <w:szCs w:val="22"/>
                <w:lang w:val="fr-FR"/>
              </w:rPr>
              <w:t xml:space="preserve">Jacques Juvigny (expert CVR)  </w:t>
            </w:r>
          </w:p>
          <w:p w14:paraId="24EF8539" w14:textId="77777777" w:rsidR="00B454E4" w:rsidRPr="00890524" w:rsidRDefault="00B454E4" w:rsidP="00B454E4">
            <w:pPr>
              <w:rPr>
                <w:rFonts w:eastAsia="Cambria"/>
                <w:color w:val="000000" w:themeColor="text1"/>
                <w:sz w:val="22"/>
                <w:szCs w:val="22"/>
                <w:lang w:val="fr-FR"/>
              </w:rPr>
            </w:pPr>
            <w:r w:rsidRPr="00890524">
              <w:rPr>
                <w:rFonts w:eastAsia="Cambria"/>
                <w:color w:val="000000" w:themeColor="text1"/>
                <w:sz w:val="22"/>
                <w:szCs w:val="22"/>
                <w:lang w:val="fr-FR"/>
              </w:rPr>
              <w:t>Adeline Carrier (chef Unité Gouvernance)</w:t>
            </w:r>
          </w:p>
          <w:p w14:paraId="13D6ABE2" w14:textId="77777777" w:rsidR="00B454E4" w:rsidRPr="00890524" w:rsidRDefault="00B454E4" w:rsidP="00B454E4">
            <w:pPr>
              <w:pStyle w:val="ListParagraph"/>
              <w:ind w:left="0"/>
              <w:rPr>
                <w:rFonts w:ascii="Times New Roman" w:hAnsi="Times New Roman"/>
                <w:b/>
                <w:color w:val="000000" w:themeColor="text1"/>
                <w:sz w:val="24"/>
                <w:szCs w:val="24"/>
                <w:lang w:val="fr-FR"/>
              </w:rPr>
            </w:pPr>
          </w:p>
        </w:tc>
      </w:tr>
      <w:tr w:rsidR="00890524" w:rsidRPr="00144BF0" w14:paraId="668A87D7" w14:textId="77777777" w:rsidTr="2F317AB4">
        <w:trPr>
          <w:trHeight w:val="135"/>
        </w:trPr>
        <w:tc>
          <w:tcPr>
            <w:tcW w:w="1614" w:type="dxa"/>
            <w:shd w:val="clear" w:color="auto" w:fill="auto"/>
          </w:tcPr>
          <w:p w14:paraId="0B6A17E7" w14:textId="77777777" w:rsidR="007D36D5" w:rsidRPr="00890524" w:rsidRDefault="007D36D5" w:rsidP="005E3E04">
            <w:pPr>
              <w:pStyle w:val="ListParagraph"/>
              <w:ind w:left="0"/>
              <w:rPr>
                <w:rFonts w:ascii="Times New Roman" w:hAnsi="Times New Roman"/>
                <w:color w:val="000000" w:themeColor="text1"/>
                <w:sz w:val="24"/>
                <w:szCs w:val="24"/>
                <w:lang w:val="fr-FR"/>
              </w:rPr>
            </w:pPr>
            <w:r w:rsidRPr="00890524">
              <w:rPr>
                <w:rFonts w:ascii="Times New Roman" w:hAnsi="Times New Roman"/>
                <w:color w:val="000000" w:themeColor="text1"/>
                <w:sz w:val="24"/>
                <w:szCs w:val="24"/>
                <w:lang w:val="fr-FR"/>
              </w:rPr>
              <w:t>Partenaires d'exécution</w:t>
            </w:r>
            <w:r w:rsidR="00523DA1" w:rsidRPr="00890524">
              <w:rPr>
                <w:rFonts w:ascii="Times New Roman" w:hAnsi="Times New Roman"/>
                <w:color w:val="000000" w:themeColor="text1"/>
                <w:sz w:val="24"/>
                <w:szCs w:val="24"/>
                <w:lang w:val="fr-FR"/>
              </w:rPr>
              <w:t xml:space="preserve"> </w:t>
            </w:r>
            <w:r w:rsidRPr="00890524">
              <w:rPr>
                <w:rFonts w:ascii="Times New Roman" w:hAnsi="Times New Roman"/>
                <w:color w:val="000000" w:themeColor="text1"/>
                <w:sz w:val="24"/>
                <w:szCs w:val="24"/>
                <w:lang w:val="fr-FR"/>
              </w:rPr>
              <w:t>:</w:t>
            </w:r>
          </w:p>
          <w:p w14:paraId="0023BD2F" w14:textId="0A7A60B9" w:rsidR="00523DA1" w:rsidRPr="00890524" w:rsidRDefault="204AC1B4" w:rsidP="005E3E04">
            <w:pPr>
              <w:pStyle w:val="ListParagraph"/>
              <w:ind w:left="0"/>
              <w:rPr>
                <w:rFonts w:ascii="Times New Roman" w:hAnsi="Times New Roman"/>
                <w:color w:val="000000" w:themeColor="text1"/>
                <w:sz w:val="24"/>
                <w:szCs w:val="24"/>
                <w:lang w:val="fr-FR"/>
              </w:rPr>
            </w:pPr>
            <w:r w:rsidRPr="00890524">
              <w:rPr>
                <w:rFonts w:ascii="Times New Roman" w:hAnsi="Times New Roman"/>
                <w:color w:val="000000" w:themeColor="text1"/>
                <w:sz w:val="24"/>
                <w:szCs w:val="24"/>
                <w:lang w:val="fr-FR"/>
              </w:rPr>
              <w:t xml:space="preserve">Viva Rio, </w:t>
            </w:r>
            <w:proofErr w:type="spellStart"/>
            <w:r w:rsidRPr="00890524">
              <w:rPr>
                <w:rFonts w:ascii="Times New Roman" w:hAnsi="Times New Roman"/>
                <w:color w:val="000000" w:themeColor="text1"/>
                <w:sz w:val="24"/>
                <w:szCs w:val="24"/>
                <w:lang w:val="fr-FR"/>
              </w:rPr>
              <w:t>Lakou</w:t>
            </w:r>
            <w:proofErr w:type="spellEnd"/>
            <w:r w:rsidRPr="00890524">
              <w:rPr>
                <w:rFonts w:ascii="Times New Roman" w:hAnsi="Times New Roman"/>
                <w:color w:val="000000" w:themeColor="text1"/>
                <w:sz w:val="24"/>
                <w:szCs w:val="24"/>
                <w:lang w:val="fr-FR"/>
              </w:rPr>
              <w:t xml:space="preserve"> lape</w:t>
            </w:r>
          </w:p>
        </w:tc>
        <w:tc>
          <w:tcPr>
            <w:tcW w:w="1380" w:type="dxa"/>
            <w:vMerge/>
          </w:tcPr>
          <w:p w14:paraId="761D5364" w14:textId="77777777" w:rsidR="007D36D5" w:rsidRPr="00890524" w:rsidRDefault="007D36D5" w:rsidP="005E3E04">
            <w:pPr>
              <w:pStyle w:val="ListParagraph"/>
              <w:ind w:left="0"/>
              <w:rPr>
                <w:rFonts w:ascii="Times New Roman" w:hAnsi="Times New Roman"/>
                <w:b/>
                <w:color w:val="000000" w:themeColor="text1"/>
                <w:sz w:val="24"/>
                <w:szCs w:val="24"/>
                <w:lang w:val="fr-FR"/>
              </w:rPr>
            </w:pPr>
          </w:p>
        </w:tc>
        <w:tc>
          <w:tcPr>
            <w:tcW w:w="1710" w:type="dxa"/>
            <w:vMerge/>
          </w:tcPr>
          <w:p w14:paraId="5E1520AF" w14:textId="77777777" w:rsidR="007D36D5" w:rsidRPr="00890524" w:rsidRDefault="007D36D5" w:rsidP="005E3E04">
            <w:pPr>
              <w:pStyle w:val="ListParagraph"/>
              <w:ind w:left="0"/>
              <w:rPr>
                <w:rFonts w:ascii="Times New Roman" w:hAnsi="Times New Roman"/>
                <w:b/>
                <w:color w:val="000000" w:themeColor="text1"/>
                <w:sz w:val="24"/>
                <w:szCs w:val="24"/>
                <w:lang w:val="fr-FR"/>
              </w:rPr>
            </w:pPr>
          </w:p>
        </w:tc>
        <w:tc>
          <w:tcPr>
            <w:tcW w:w="1288" w:type="dxa"/>
            <w:vMerge/>
          </w:tcPr>
          <w:p w14:paraId="6B93BD74" w14:textId="77777777" w:rsidR="007D36D5" w:rsidRPr="00890524" w:rsidRDefault="007D36D5" w:rsidP="005E3E04">
            <w:pPr>
              <w:pStyle w:val="ListParagraph"/>
              <w:ind w:left="0"/>
              <w:rPr>
                <w:rFonts w:ascii="Times New Roman" w:hAnsi="Times New Roman"/>
                <w:b/>
                <w:color w:val="000000" w:themeColor="text1"/>
                <w:sz w:val="24"/>
                <w:szCs w:val="24"/>
                <w:lang w:val="fr-FR"/>
              </w:rPr>
            </w:pPr>
          </w:p>
        </w:tc>
        <w:tc>
          <w:tcPr>
            <w:tcW w:w="1498" w:type="dxa"/>
            <w:vMerge/>
          </w:tcPr>
          <w:p w14:paraId="1DD7E9DA" w14:textId="77777777" w:rsidR="007D36D5" w:rsidRPr="00890524" w:rsidRDefault="007D36D5" w:rsidP="005E3E04">
            <w:pPr>
              <w:pStyle w:val="ListParagraph"/>
              <w:ind w:left="0"/>
              <w:rPr>
                <w:rFonts w:ascii="Times New Roman" w:hAnsi="Times New Roman"/>
                <w:b/>
                <w:color w:val="000000" w:themeColor="text1"/>
                <w:sz w:val="24"/>
                <w:szCs w:val="24"/>
                <w:lang w:val="fr-FR"/>
              </w:rPr>
            </w:pPr>
          </w:p>
        </w:tc>
        <w:tc>
          <w:tcPr>
            <w:tcW w:w="1500" w:type="dxa"/>
            <w:vMerge/>
          </w:tcPr>
          <w:p w14:paraId="7F331A72" w14:textId="77777777" w:rsidR="007D36D5" w:rsidRPr="00890524" w:rsidRDefault="007D36D5" w:rsidP="005E3E04">
            <w:pPr>
              <w:pStyle w:val="ListParagraph"/>
              <w:ind w:left="0"/>
              <w:rPr>
                <w:rFonts w:ascii="Times New Roman" w:hAnsi="Times New Roman"/>
                <w:b/>
                <w:color w:val="000000" w:themeColor="text1"/>
                <w:sz w:val="24"/>
                <w:szCs w:val="24"/>
                <w:lang w:val="fr-FR"/>
              </w:rPr>
            </w:pPr>
          </w:p>
        </w:tc>
      </w:tr>
      <w:tr w:rsidR="00890524" w:rsidRPr="00B53F11" w14:paraId="0587EFD9" w14:textId="77777777" w:rsidTr="2F317AB4">
        <w:trPr>
          <w:trHeight w:val="135"/>
        </w:trPr>
        <w:tc>
          <w:tcPr>
            <w:tcW w:w="1614" w:type="dxa"/>
            <w:shd w:val="clear" w:color="auto" w:fill="auto"/>
          </w:tcPr>
          <w:p w14:paraId="6B8A29D4" w14:textId="77777777" w:rsidR="00523DA1" w:rsidRPr="00890524" w:rsidRDefault="114D50F8" w:rsidP="114D50F8">
            <w:pPr>
              <w:pStyle w:val="ListParagraph"/>
              <w:ind w:left="0"/>
              <w:rPr>
                <w:rFonts w:ascii="Times New Roman" w:hAnsi="Times New Roman"/>
                <w:b/>
                <w:bCs/>
                <w:color w:val="000000" w:themeColor="text1"/>
                <w:sz w:val="24"/>
                <w:szCs w:val="24"/>
                <w:lang w:val="fr-FR"/>
              </w:rPr>
            </w:pPr>
            <w:r w:rsidRPr="00890524">
              <w:rPr>
                <w:rFonts w:ascii="Times New Roman" w:hAnsi="Times New Roman"/>
                <w:b/>
                <w:bCs/>
                <w:color w:val="000000" w:themeColor="text1"/>
                <w:sz w:val="24"/>
                <w:szCs w:val="24"/>
                <w:lang w:val="fr-FR"/>
              </w:rPr>
              <w:t>Organisation bénéficiaire :</w:t>
            </w:r>
          </w:p>
          <w:p w14:paraId="2E73AB58" w14:textId="77777777" w:rsidR="00523DA1" w:rsidRPr="00890524" w:rsidRDefault="114D50F8" w:rsidP="114D50F8">
            <w:pPr>
              <w:pStyle w:val="ListParagraph"/>
              <w:ind w:left="0"/>
              <w:rPr>
                <w:rFonts w:ascii="Times New Roman" w:hAnsi="Times New Roman"/>
                <w:b/>
                <w:bCs/>
                <w:color w:val="000000" w:themeColor="text1"/>
                <w:sz w:val="24"/>
                <w:szCs w:val="24"/>
                <w:lang w:val="fr-FR"/>
              </w:rPr>
            </w:pPr>
            <w:r w:rsidRPr="00890524">
              <w:rPr>
                <w:rFonts w:ascii="Times New Roman" w:hAnsi="Times New Roman"/>
                <w:b/>
                <w:bCs/>
                <w:color w:val="000000" w:themeColor="text1"/>
                <w:sz w:val="24"/>
                <w:szCs w:val="24"/>
                <w:lang w:val="fr-FR"/>
              </w:rPr>
              <w:t>UNICEF</w:t>
            </w:r>
          </w:p>
        </w:tc>
        <w:tc>
          <w:tcPr>
            <w:tcW w:w="1380" w:type="dxa"/>
            <w:vMerge w:val="restart"/>
            <w:shd w:val="clear" w:color="auto" w:fill="auto"/>
          </w:tcPr>
          <w:p w14:paraId="2681163A" w14:textId="06E7613C" w:rsidR="00523DA1" w:rsidRPr="00890524" w:rsidRDefault="114D50F8" w:rsidP="114D50F8">
            <w:pPr>
              <w:pStyle w:val="ListParagraph"/>
              <w:ind w:left="0"/>
              <w:rPr>
                <w:rFonts w:ascii="Times New Roman" w:eastAsia="Cambria" w:hAnsi="Times New Roman"/>
                <w:color w:val="000000" w:themeColor="text1"/>
                <w:lang w:val="fr-FR"/>
              </w:rPr>
            </w:pPr>
            <w:r w:rsidRPr="00890524">
              <w:rPr>
                <w:rFonts w:ascii="Times New Roman" w:eastAsia="Cambria" w:hAnsi="Times New Roman"/>
                <w:color w:val="000000" w:themeColor="text1"/>
                <w:lang w:val="fr-FR"/>
              </w:rPr>
              <w:t xml:space="preserve">USD 41M </w:t>
            </w:r>
          </w:p>
        </w:tc>
        <w:tc>
          <w:tcPr>
            <w:tcW w:w="1710" w:type="dxa"/>
            <w:vMerge w:val="restart"/>
            <w:shd w:val="clear" w:color="auto" w:fill="auto"/>
          </w:tcPr>
          <w:p w14:paraId="4C43BB14" w14:textId="5D5A2AEF" w:rsidR="00523DA1" w:rsidRPr="00890524" w:rsidRDefault="114D50F8" w:rsidP="114D50F8">
            <w:pPr>
              <w:rPr>
                <w:rFonts w:eastAsia="Cambria"/>
                <w:color w:val="000000" w:themeColor="text1"/>
                <w:sz w:val="22"/>
                <w:szCs w:val="22"/>
              </w:rPr>
            </w:pPr>
            <w:r w:rsidRPr="00890524">
              <w:rPr>
                <w:rFonts w:eastAsia="Cambria"/>
                <w:color w:val="000000" w:themeColor="text1"/>
                <w:sz w:val="22"/>
                <w:szCs w:val="22"/>
              </w:rPr>
              <w:t>PBF, Canada,</w:t>
            </w:r>
          </w:p>
          <w:p w14:paraId="7C74C3F8" w14:textId="7D4A5C2B" w:rsidR="00523DA1" w:rsidRPr="00890524" w:rsidRDefault="114D50F8" w:rsidP="114D50F8">
            <w:pPr>
              <w:rPr>
                <w:rFonts w:eastAsia="Cambria"/>
                <w:color w:val="000000" w:themeColor="text1"/>
                <w:sz w:val="22"/>
                <w:szCs w:val="22"/>
              </w:rPr>
            </w:pPr>
            <w:r w:rsidRPr="00890524">
              <w:rPr>
                <w:rFonts w:eastAsia="Cambria"/>
                <w:color w:val="000000" w:themeColor="text1"/>
                <w:sz w:val="22"/>
                <w:szCs w:val="22"/>
              </w:rPr>
              <w:t xml:space="preserve">CERF, SIDA Suede, Urgence France, Global thematic  </w:t>
            </w:r>
          </w:p>
          <w:p w14:paraId="413E7EF2" w14:textId="3B285643" w:rsidR="00523DA1" w:rsidRPr="00890524" w:rsidRDefault="114D50F8" w:rsidP="114D50F8">
            <w:pPr>
              <w:pStyle w:val="ListParagraph"/>
              <w:ind w:left="0"/>
              <w:rPr>
                <w:rFonts w:ascii="Times New Roman" w:eastAsia="Cambria" w:hAnsi="Times New Roman"/>
                <w:color w:val="000000" w:themeColor="text1"/>
              </w:rPr>
            </w:pPr>
            <w:proofErr w:type="spellStart"/>
            <w:r w:rsidRPr="00890524">
              <w:rPr>
                <w:rFonts w:ascii="Times New Roman" w:eastAsia="Cambria" w:hAnsi="Times New Roman"/>
                <w:color w:val="000000" w:themeColor="text1"/>
              </w:rPr>
              <w:t>Lacro</w:t>
            </w:r>
            <w:proofErr w:type="spellEnd"/>
            <w:r w:rsidRPr="00890524">
              <w:rPr>
                <w:rFonts w:ascii="Times New Roman" w:eastAsia="Cambria" w:hAnsi="Times New Roman"/>
                <w:color w:val="000000" w:themeColor="text1"/>
              </w:rPr>
              <w:t xml:space="preserve"> thematic fund</w:t>
            </w:r>
          </w:p>
        </w:tc>
        <w:tc>
          <w:tcPr>
            <w:tcW w:w="1288" w:type="dxa"/>
            <w:vMerge w:val="restart"/>
            <w:shd w:val="clear" w:color="auto" w:fill="auto"/>
          </w:tcPr>
          <w:p w14:paraId="7C75AF88" w14:textId="29E22106" w:rsidR="00523DA1" w:rsidRPr="00890524" w:rsidRDefault="114D50F8" w:rsidP="114D50F8">
            <w:pPr>
              <w:rPr>
                <w:rFonts w:eastAsia="Cambria"/>
                <w:color w:val="000000" w:themeColor="text1"/>
                <w:sz w:val="22"/>
                <w:szCs w:val="22"/>
                <w:lang w:val="fr-FR"/>
              </w:rPr>
            </w:pPr>
            <w:r w:rsidRPr="00890524">
              <w:rPr>
                <w:rFonts w:eastAsia="Cambria"/>
                <w:color w:val="000000" w:themeColor="text1"/>
                <w:sz w:val="22"/>
                <w:szCs w:val="22"/>
                <w:lang w:val="fr-FR"/>
              </w:rPr>
              <w:t>Port-au-Prince</w:t>
            </w:r>
          </w:p>
          <w:p w14:paraId="143D05A9" w14:textId="14141A10" w:rsidR="00523DA1" w:rsidRPr="00890524" w:rsidRDefault="114D50F8" w:rsidP="114D50F8">
            <w:pPr>
              <w:rPr>
                <w:rFonts w:eastAsia="Cambria"/>
                <w:color w:val="000000" w:themeColor="text1"/>
                <w:sz w:val="22"/>
                <w:szCs w:val="22"/>
                <w:lang w:val="fr-FR"/>
              </w:rPr>
            </w:pPr>
            <w:r w:rsidRPr="00890524">
              <w:rPr>
                <w:rFonts w:eastAsia="Cambria"/>
                <w:color w:val="000000" w:themeColor="text1"/>
                <w:sz w:val="22"/>
                <w:szCs w:val="22"/>
                <w:lang w:val="fr-FR"/>
              </w:rPr>
              <w:t>Cayes</w:t>
            </w:r>
          </w:p>
          <w:p w14:paraId="1598D585" w14:textId="6FD1E0E0" w:rsidR="00523DA1" w:rsidRPr="00890524" w:rsidRDefault="114D50F8" w:rsidP="114D50F8">
            <w:pPr>
              <w:pStyle w:val="ListParagraph"/>
              <w:ind w:left="0"/>
              <w:rPr>
                <w:rFonts w:ascii="Times New Roman" w:eastAsia="Cambria" w:hAnsi="Times New Roman"/>
                <w:color w:val="000000" w:themeColor="text1"/>
                <w:lang w:val="fr-FR"/>
              </w:rPr>
            </w:pPr>
            <w:proofErr w:type="spellStart"/>
            <w:r w:rsidRPr="00890524">
              <w:rPr>
                <w:rFonts w:ascii="Times New Roman" w:eastAsia="Cambria" w:hAnsi="Times New Roman"/>
                <w:color w:val="000000" w:themeColor="text1"/>
                <w:lang w:val="fr-FR"/>
              </w:rPr>
              <w:t>Gonaives</w:t>
            </w:r>
            <w:proofErr w:type="spellEnd"/>
          </w:p>
        </w:tc>
        <w:tc>
          <w:tcPr>
            <w:tcW w:w="1498" w:type="dxa"/>
            <w:vMerge w:val="restart"/>
            <w:shd w:val="clear" w:color="auto" w:fill="auto"/>
          </w:tcPr>
          <w:p w14:paraId="23440D5C" w14:textId="20663397" w:rsidR="00523DA1" w:rsidRPr="00890524" w:rsidRDefault="114D50F8" w:rsidP="114D50F8">
            <w:pPr>
              <w:pStyle w:val="ListParagraph"/>
              <w:ind w:left="0"/>
              <w:rPr>
                <w:rFonts w:ascii="Times New Roman" w:eastAsia="Cambria" w:hAnsi="Times New Roman"/>
                <w:color w:val="000000" w:themeColor="text1"/>
                <w:lang w:val="fr-FR"/>
              </w:rPr>
            </w:pPr>
            <w:r w:rsidRPr="00890524">
              <w:rPr>
                <w:rFonts w:ascii="Times New Roman" w:eastAsia="Cambria" w:hAnsi="Times New Roman"/>
                <w:color w:val="000000" w:themeColor="text1"/>
                <w:lang w:val="fr-FR"/>
              </w:rPr>
              <w:t>115</w:t>
            </w:r>
          </w:p>
        </w:tc>
        <w:tc>
          <w:tcPr>
            <w:tcW w:w="1500" w:type="dxa"/>
            <w:vMerge w:val="restart"/>
            <w:shd w:val="clear" w:color="auto" w:fill="auto"/>
          </w:tcPr>
          <w:p w14:paraId="131B0A69" w14:textId="252E123B" w:rsidR="00523DA1" w:rsidRPr="00890524" w:rsidRDefault="114D50F8" w:rsidP="114D50F8">
            <w:pPr>
              <w:rPr>
                <w:rFonts w:eastAsia="Cambria"/>
                <w:color w:val="000000" w:themeColor="text1"/>
                <w:sz w:val="22"/>
                <w:szCs w:val="22"/>
                <w:lang w:val="fr-FR"/>
              </w:rPr>
            </w:pPr>
            <w:r w:rsidRPr="00890524">
              <w:rPr>
                <w:rFonts w:eastAsia="Cambria"/>
                <w:color w:val="000000" w:themeColor="text1"/>
                <w:sz w:val="22"/>
                <w:szCs w:val="22"/>
                <w:lang w:val="fr-FR"/>
              </w:rPr>
              <w:t>Claude Mane DAS(</w:t>
            </w:r>
            <w:proofErr w:type="spellStart"/>
            <w:r w:rsidRPr="00890524">
              <w:rPr>
                <w:rFonts w:eastAsia="Cambria"/>
                <w:color w:val="000000" w:themeColor="text1"/>
                <w:sz w:val="22"/>
                <w:szCs w:val="22"/>
                <w:lang w:val="fr-FR"/>
              </w:rPr>
              <w:t>Specialiste</w:t>
            </w:r>
            <w:proofErr w:type="spellEnd"/>
            <w:r w:rsidRPr="00890524">
              <w:rPr>
                <w:rFonts w:eastAsia="Cambria"/>
                <w:color w:val="000000" w:themeColor="text1"/>
                <w:sz w:val="22"/>
                <w:szCs w:val="22"/>
                <w:lang w:val="fr-FR"/>
              </w:rPr>
              <w:t xml:space="preserve"> PE)</w:t>
            </w:r>
          </w:p>
          <w:p w14:paraId="04C14530" w14:textId="552393D6" w:rsidR="00523DA1" w:rsidRPr="00890524" w:rsidRDefault="114D50F8" w:rsidP="114D50F8">
            <w:pPr>
              <w:pStyle w:val="ListParagraph"/>
              <w:ind w:left="0"/>
              <w:rPr>
                <w:rFonts w:ascii="Times New Roman" w:eastAsia="Cambria" w:hAnsi="Times New Roman"/>
                <w:color w:val="000000" w:themeColor="text1"/>
                <w:lang w:val="fr-FR"/>
              </w:rPr>
            </w:pPr>
            <w:r w:rsidRPr="00890524">
              <w:rPr>
                <w:rFonts w:ascii="Times New Roman" w:eastAsia="Cambria" w:hAnsi="Times New Roman"/>
                <w:color w:val="000000" w:themeColor="text1"/>
                <w:lang w:val="fr-FR"/>
              </w:rPr>
              <w:t>Susanna Balbo (Cheffe Section Protection)</w:t>
            </w:r>
          </w:p>
        </w:tc>
      </w:tr>
      <w:tr w:rsidR="00890524" w:rsidRPr="00890524" w14:paraId="3EFF270A" w14:textId="77777777" w:rsidTr="2F317AB4">
        <w:trPr>
          <w:trHeight w:val="135"/>
        </w:trPr>
        <w:tc>
          <w:tcPr>
            <w:tcW w:w="1614" w:type="dxa"/>
            <w:shd w:val="clear" w:color="auto" w:fill="auto"/>
          </w:tcPr>
          <w:p w14:paraId="4B090E28" w14:textId="77777777" w:rsidR="00523DA1" w:rsidRPr="00890524" w:rsidRDefault="114D50F8" w:rsidP="005E3E04">
            <w:pPr>
              <w:pStyle w:val="ListParagraph"/>
              <w:ind w:left="0"/>
              <w:rPr>
                <w:rFonts w:ascii="Times New Roman" w:hAnsi="Times New Roman"/>
                <w:color w:val="000000" w:themeColor="text1"/>
                <w:sz w:val="24"/>
                <w:szCs w:val="24"/>
                <w:lang w:val="fr-FR"/>
              </w:rPr>
            </w:pPr>
            <w:r w:rsidRPr="00890524">
              <w:rPr>
                <w:rFonts w:ascii="Times New Roman" w:hAnsi="Times New Roman"/>
                <w:color w:val="000000" w:themeColor="text1"/>
                <w:sz w:val="24"/>
                <w:szCs w:val="24"/>
                <w:lang w:val="fr-FR"/>
              </w:rPr>
              <w:t>Partenaires d'exécution :</w:t>
            </w:r>
          </w:p>
          <w:p w14:paraId="3570E275" w14:textId="324A6914" w:rsidR="00523DA1" w:rsidRPr="00890524" w:rsidRDefault="0BE62EF3" w:rsidP="114D50F8">
            <w:pPr>
              <w:pStyle w:val="ListParagraph"/>
              <w:ind w:left="0"/>
              <w:rPr>
                <w:rFonts w:ascii="Times New Roman" w:hAnsi="Times New Roman"/>
                <w:b/>
                <w:bCs/>
                <w:color w:val="000000" w:themeColor="text1"/>
                <w:sz w:val="24"/>
                <w:szCs w:val="24"/>
                <w:lang w:val="fr-FR"/>
              </w:rPr>
            </w:pPr>
            <w:r w:rsidRPr="00890524">
              <w:rPr>
                <w:rFonts w:ascii="Times New Roman" w:eastAsia="Cambria" w:hAnsi="Times New Roman"/>
                <w:color w:val="000000" w:themeColor="text1"/>
                <w:lang w:val="fr-FR"/>
              </w:rPr>
              <w:t>UNFPA</w:t>
            </w:r>
          </w:p>
        </w:tc>
        <w:tc>
          <w:tcPr>
            <w:tcW w:w="1380" w:type="dxa"/>
            <w:vMerge/>
          </w:tcPr>
          <w:p w14:paraId="46AC78BF" w14:textId="77777777" w:rsidR="00523DA1" w:rsidRPr="00890524" w:rsidRDefault="00523DA1" w:rsidP="005E3E04">
            <w:pPr>
              <w:pStyle w:val="ListParagraph"/>
              <w:ind w:left="0"/>
              <w:rPr>
                <w:rFonts w:ascii="Times New Roman" w:hAnsi="Times New Roman"/>
                <w:b/>
                <w:color w:val="000000" w:themeColor="text1"/>
                <w:sz w:val="24"/>
                <w:szCs w:val="24"/>
                <w:lang w:val="fr-FR"/>
              </w:rPr>
            </w:pPr>
          </w:p>
        </w:tc>
        <w:tc>
          <w:tcPr>
            <w:tcW w:w="1710" w:type="dxa"/>
            <w:vMerge/>
          </w:tcPr>
          <w:p w14:paraId="61A113D9" w14:textId="77777777" w:rsidR="00523DA1" w:rsidRPr="00890524" w:rsidRDefault="00523DA1" w:rsidP="005E3E04">
            <w:pPr>
              <w:pStyle w:val="ListParagraph"/>
              <w:ind w:left="0"/>
              <w:rPr>
                <w:rFonts w:ascii="Times New Roman" w:hAnsi="Times New Roman"/>
                <w:b/>
                <w:color w:val="000000" w:themeColor="text1"/>
                <w:sz w:val="24"/>
                <w:szCs w:val="24"/>
                <w:lang w:val="fr-FR"/>
              </w:rPr>
            </w:pPr>
          </w:p>
        </w:tc>
        <w:tc>
          <w:tcPr>
            <w:tcW w:w="1288" w:type="dxa"/>
            <w:vMerge/>
          </w:tcPr>
          <w:p w14:paraId="7B834B36" w14:textId="77777777" w:rsidR="00523DA1" w:rsidRPr="00890524" w:rsidRDefault="00523DA1" w:rsidP="005E3E04">
            <w:pPr>
              <w:pStyle w:val="ListParagraph"/>
              <w:ind w:left="0"/>
              <w:rPr>
                <w:rFonts w:ascii="Times New Roman" w:hAnsi="Times New Roman"/>
                <w:b/>
                <w:color w:val="000000" w:themeColor="text1"/>
                <w:sz w:val="24"/>
                <w:szCs w:val="24"/>
                <w:lang w:val="fr-FR"/>
              </w:rPr>
            </w:pPr>
          </w:p>
        </w:tc>
        <w:tc>
          <w:tcPr>
            <w:tcW w:w="1498" w:type="dxa"/>
            <w:vMerge/>
          </w:tcPr>
          <w:p w14:paraId="76E95F95" w14:textId="77777777" w:rsidR="00523DA1" w:rsidRPr="00890524" w:rsidRDefault="00523DA1" w:rsidP="005E3E04">
            <w:pPr>
              <w:pStyle w:val="ListParagraph"/>
              <w:ind w:left="0"/>
              <w:rPr>
                <w:rFonts w:ascii="Times New Roman" w:hAnsi="Times New Roman"/>
                <w:b/>
                <w:color w:val="000000" w:themeColor="text1"/>
                <w:sz w:val="24"/>
                <w:szCs w:val="24"/>
                <w:lang w:val="fr-FR"/>
              </w:rPr>
            </w:pPr>
          </w:p>
        </w:tc>
        <w:tc>
          <w:tcPr>
            <w:tcW w:w="1500" w:type="dxa"/>
            <w:vMerge/>
          </w:tcPr>
          <w:p w14:paraId="7204D8D4" w14:textId="77777777" w:rsidR="00523DA1" w:rsidRPr="00890524" w:rsidRDefault="00523DA1" w:rsidP="005E3E04">
            <w:pPr>
              <w:pStyle w:val="ListParagraph"/>
              <w:ind w:left="0"/>
              <w:rPr>
                <w:rFonts w:ascii="Times New Roman" w:hAnsi="Times New Roman"/>
                <w:b/>
                <w:color w:val="000000" w:themeColor="text1"/>
                <w:sz w:val="24"/>
                <w:szCs w:val="24"/>
                <w:lang w:val="fr-FR"/>
              </w:rPr>
            </w:pPr>
          </w:p>
        </w:tc>
      </w:tr>
    </w:tbl>
    <w:p w14:paraId="5B7D283E" w14:textId="77777777" w:rsidR="00523DA1" w:rsidRPr="00890524" w:rsidRDefault="00523DA1" w:rsidP="00296722">
      <w:pPr>
        <w:pStyle w:val="ListParagraph"/>
        <w:jc w:val="both"/>
        <w:rPr>
          <w:rFonts w:ascii="Times New Roman" w:hAnsi="Times New Roman"/>
          <w:b/>
          <w:bCs/>
          <w:color w:val="000000" w:themeColor="text1"/>
          <w:sz w:val="24"/>
          <w:szCs w:val="24"/>
          <w:lang w:val="fr-FR"/>
        </w:rPr>
      </w:pPr>
    </w:p>
    <w:p w14:paraId="6B7DC503" w14:textId="77777777" w:rsidR="00523DA1" w:rsidRPr="00890524" w:rsidRDefault="00523DA1" w:rsidP="00296722">
      <w:pPr>
        <w:pStyle w:val="ListParagraph"/>
        <w:jc w:val="both"/>
        <w:rPr>
          <w:rFonts w:ascii="Times New Roman" w:hAnsi="Times New Roman"/>
          <w:b/>
          <w:bCs/>
          <w:color w:val="000000" w:themeColor="text1"/>
          <w:sz w:val="24"/>
          <w:szCs w:val="24"/>
          <w:lang w:val="fr-FR"/>
        </w:rPr>
      </w:pPr>
    </w:p>
    <w:p w14:paraId="52FBF2E8" w14:textId="77777777" w:rsidR="00523DA1" w:rsidRPr="00890524" w:rsidRDefault="14BA76EA" w:rsidP="005D7F31">
      <w:pPr>
        <w:pStyle w:val="ListParagraph"/>
        <w:numPr>
          <w:ilvl w:val="0"/>
          <w:numId w:val="29"/>
        </w:numPr>
        <w:jc w:val="both"/>
        <w:rPr>
          <w:rFonts w:ascii="Times New Roman" w:hAnsi="Times New Roman"/>
          <w:color w:val="000000" w:themeColor="text1"/>
          <w:sz w:val="24"/>
          <w:szCs w:val="24"/>
          <w:lang w:val="fr-FR"/>
        </w:rPr>
      </w:pPr>
      <w:r w:rsidRPr="00890524">
        <w:rPr>
          <w:rFonts w:ascii="Times New Roman" w:hAnsi="Times New Roman"/>
          <w:b/>
          <w:bCs/>
          <w:color w:val="000000" w:themeColor="text1"/>
          <w:sz w:val="24"/>
          <w:szCs w:val="24"/>
          <w:lang w:val="fr-FR"/>
        </w:rPr>
        <w:t xml:space="preserve">Gestion et coordination du projet </w:t>
      </w:r>
      <w:r w:rsidRPr="00890524">
        <w:rPr>
          <w:rFonts w:ascii="Times New Roman" w:hAnsi="Times New Roman"/>
          <w:color w:val="000000" w:themeColor="text1"/>
          <w:sz w:val="24"/>
          <w:szCs w:val="24"/>
          <w:lang w:val="fr-FR"/>
        </w:rPr>
        <w:t xml:space="preserve">– Indiquez l'équipe de mise en œuvre du projet, y compris les postes et les rôles et expliquez quels postes doivent être financés par le </w:t>
      </w:r>
      <w:r w:rsidRPr="00890524">
        <w:rPr>
          <w:rFonts w:ascii="Times New Roman" w:hAnsi="Times New Roman"/>
          <w:color w:val="000000" w:themeColor="text1"/>
          <w:sz w:val="24"/>
          <w:szCs w:val="24"/>
          <w:lang w:val="fr-FR"/>
        </w:rPr>
        <w:lastRenderedPageBreak/>
        <w:t xml:space="preserve">projet (à quel pourcentage). Indiquez explicitement comment l'équipe de mise en œuvre du projet garantira une expertise suffisante en matière de genre ou de jeunesse. Expliquer les modalités de coordination et de supervision du projet et assurer le lien avec le Secrétariat du PBF s'il existe. Remplissez la liste de contrôle de la préparation à la mise en œuvre du projet à </w:t>
      </w:r>
      <w:r w:rsidRPr="00890524">
        <w:rPr>
          <w:rFonts w:ascii="Times New Roman" w:hAnsi="Times New Roman"/>
          <w:b/>
          <w:bCs/>
          <w:color w:val="000000" w:themeColor="text1"/>
          <w:sz w:val="24"/>
          <w:szCs w:val="24"/>
          <w:lang w:val="fr-FR"/>
        </w:rPr>
        <w:t>l'annexe A</w:t>
      </w:r>
      <w:r w:rsidRPr="00890524">
        <w:rPr>
          <w:rFonts w:ascii="Times New Roman" w:hAnsi="Times New Roman"/>
          <w:color w:val="000000" w:themeColor="text1"/>
          <w:sz w:val="24"/>
          <w:szCs w:val="24"/>
          <w:lang w:val="fr-FR"/>
        </w:rPr>
        <w:t xml:space="preserve"> et joignez les mandats clés du personnel.</w:t>
      </w:r>
    </w:p>
    <w:p w14:paraId="26A2A100" w14:textId="77777777" w:rsidR="005505F6" w:rsidRPr="00890524" w:rsidRDefault="005505F6" w:rsidP="00523DA1">
      <w:pPr>
        <w:pStyle w:val="ListParagraph"/>
        <w:jc w:val="both"/>
        <w:rPr>
          <w:rFonts w:ascii="Times New Roman" w:hAnsi="Times New Roman"/>
          <w:color w:val="000000" w:themeColor="text1"/>
          <w:sz w:val="24"/>
          <w:szCs w:val="24"/>
          <w:lang w:val="fr-FR"/>
        </w:rPr>
      </w:pPr>
    </w:p>
    <w:p w14:paraId="480733FF" w14:textId="77777777" w:rsidR="00571152" w:rsidRPr="00890524" w:rsidRDefault="00571152" w:rsidP="00571152">
      <w:pPr>
        <w:jc w:val="both"/>
        <w:rPr>
          <w:rFonts w:eastAsia="Calibri"/>
          <w:color w:val="000000" w:themeColor="text1"/>
          <w:lang w:val="fr"/>
        </w:rPr>
      </w:pPr>
      <w:r w:rsidRPr="00890524">
        <w:rPr>
          <w:rFonts w:eastAsia="Calibri"/>
          <w:color w:val="000000" w:themeColor="text1"/>
          <w:lang w:val="fr"/>
        </w:rPr>
        <w:t xml:space="preserve">Le projet sera mis en œuvre par les deux agences récipiendaires (PNUD et UNICEF) en partenariat avec UNFPA et en étroite collaboration avec le Bureau Intégré des Nations Unies en Haïti (BINUH). La gouvernance du projet sera assurée à trois niveaux : </w:t>
      </w:r>
    </w:p>
    <w:p w14:paraId="5762A3EA" w14:textId="77777777" w:rsidR="04EA06AF" w:rsidRPr="00890524" w:rsidRDefault="04EA06AF" w:rsidP="04EA06AF">
      <w:pPr>
        <w:jc w:val="both"/>
        <w:rPr>
          <w:rFonts w:eastAsia="Calibri"/>
          <w:color w:val="000000" w:themeColor="text1"/>
          <w:lang w:val="fr"/>
        </w:rPr>
      </w:pPr>
    </w:p>
    <w:p w14:paraId="7E371F85" w14:textId="77777777" w:rsidR="04EA06AF" w:rsidRPr="00890524" w:rsidRDefault="04EA06AF" w:rsidP="04EA06AF">
      <w:pPr>
        <w:jc w:val="both"/>
        <w:rPr>
          <w:rFonts w:eastAsia="Calibri"/>
          <w:i/>
          <w:iCs/>
          <w:color w:val="000000" w:themeColor="text1"/>
          <w:lang w:val="fr"/>
        </w:rPr>
      </w:pPr>
      <w:r w:rsidRPr="00890524">
        <w:rPr>
          <w:rFonts w:eastAsia="Calibri"/>
          <w:i/>
          <w:iCs/>
          <w:color w:val="000000" w:themeColor="text1"/>
          <w:lang w:val="fr"/>
        </w:rPr>
        <w:t>Comité de Pilotage</w:t>
      </w:r>
    </w:p>
    <w:p w14:paraId="23C13784" w14:textId="77777777" w:rsidR="04EA06AF" w:rsidRPr="00890524" w:rsidRDefault="04EA06AF" w:rsidP="04EA06AF">
      <w:pPr>
        <w:jc w:val="both"/>
        <w:rPr>
          <w:rFonts w:eastAsia="Calibri"/>
          <w:color w:val="000000" w:themeColor="text1"/>
          <w:lang w:val="fr"/>
        </w:rPr>
      </w:pPr>
      <w:r w:rsidRPr="00890524">
        <w:rPr>
          <w:rFonts w:eastAsia="Calibri"/>
          <w:color w:val="000000" w:themeColor="text1"/>
          <w:lang w:val="fr"/>
        </w:rPr>
        <w:t xml:space="preserve">Premièrement, </w:t>
      </w:r>
      <w:r w:rsidR="00E33653" w:rsidRPr="00890524">
        <w:rPr>
          <w:rFonts w:eastAsia="Calibri"/>
          <w:color w:val="000000" w:themeColor="text1"/>
          <w:lang w:val="fr"/>
        </w:rPr>
        <w:t>l</w:t>
      </w:r>
      <w:r w:rsidRPr="00890524">
        <w:rPr>
          <w:rFonts w:eastAsia="Calibri"/>
          <w:color w:val="000000" w:themeColor="text1"/>
          <w:lang w:val="fr"/>
        </w:rPr>
        <w:t xml:space="preserve">a supervision et coordination globale </w:t>
      </w:r>
      <w:r w:rsidR="00E33653" w:rsidRPr="00890524">
        <w:rPr>
          <w:rFonts w:eastAsia="Calibri"/>
          <w:color w:val="000000" w:themeColor="text1"/>
          <w:lang w:val="fr"/>
        </w:rPr>
        <w:t xml:space="preserve">du projet </w:t>
      </w:r>
      <w:r w:rsidRPr="00890524">
        <w:rPr>
          <w:rFonts w:eastAsia="Calibri"/>
          <w:color w:val="000000" w:themeColor="text1"/>
          <w:lang w:val="fr"/>
        </w:rPr>
        <w:t>sera assurée par le Comité de Pilotage (</w:t>
      </w:r>
      <w:proofErr w:type="spellStart"/>
      <w:r w:rsidRPr="00890524">
        <w:rPr>
          <w:rFonts w:eastAsia="Calibri"/>
          <w:color w:val="000000" w:themeColor="text1"/>
          <w:lang w:val="fr"/>
        </w:rPr>
        <w:t>CoPil</w:t>
      </w:r>
      <w:proofErr w:type="spellEnd"/>
      <w:r w:rsidRPr="00890524">
        <w:rPr>
          <w:rFonts w:eastAsia="Calibri"/>
          <w:color w:val="000000" w:themeColor="text1"/>
          <w:lang w:val="fr"/>
        </w:rPr>
        <w:t xml:space="preserve">) co-présidé par le Ministère de la Planification et de la </w:t>
      </w:r>
      <w:r w:rsidR="00E33653" w:rsidRPr="00890524">
        <w:rPr>
          <w:rFonts w:eastAsia="Calibri"/>
          <w:color w:val="000000" w:themeColor="text1"/>
          <w:lang w:val="fr"/>
        </w:rPr>
        <w:t>Coopération</w:t>
      </w:r>
      <w:r w:rsidRPr="00890524">
        <w:rPr>
          <w:rFonts w:eastAsia="Calibri"/>
          <w:color w:val="000000" w:themeColor="text1"/>
          <w:lang w:val="fr"/>
        </w:rPr>
        <w:t xml:space="preserve"> Externe (MPCE) et le Coordinateur Résident des Nations Unies. Le </w:t>
      </w:r>
      <w:proofErr w:type="spellStart"/>
      <w:r w:rsidRPr="00890524">
        <w:rPr>
          <w:rFonts w:eastAsia="Calibri"/>
          <w:color w:val="000000" w:themeColor="text1"/>
          <w:lang w:val="fr"/>
        </w:rPr>
        <w:t>CoPil</w:t>
      </w:r>
      <w:proofErr w:type="spellEnd"/>
      <w:r w:rsidRPr="00890524">
        <w:rPr>
          <w:rFonts w:eastAsia="Calibri"/>
          <w:color w:val="000000" w:themeColor="text1"/>
          <w:lang w:val="fr"/>
        </w:rPr>
        <w:t xml:space="preserve"> est l’organe de gouvernance du projet qui assure en même temps la supervision stratégique de l’ensemble du portefeuille PBF.</w:t>
      </w:r>
    </w:p>
    <w:p w14:paraId="467B82B8" w14:textId="77777777" w:rsidR="04EA06AF" w:rsidRPr="00890524" w:rsidRDefault="04EA06AF" w:rsidP="04EA06AF">
      <w:pPr>
        <w:jc w:val="both"/>
        <w:rPr>
          <w:rFonts w:eastAsia="Calibri"/>
          <w:color w:val="000000" w:themeColor="text1"/>
          <w:lang w:val="fr"/>
        </w:rPr>
      </w:pPr>
    </w:p>
    <w:p w14:paraId="0B52966D" w14:textId="77777777" w:rsidR="04EA06AF" w:rsidRPr="00890524" w:rsidRDefault="04EA06AF" w:rsidP="04EA06AF">
      <w:pPr>
        <w:jc w:val="both"/>
        <w:rPr>
          <w:rFonts w:eastAsia="Calibri"/>
          <w:i/>
          <w:iCs/>
          <w:color w:val="000000" w:themeColor="text1"/>
          <w:lang w:val="fr"/>
        </w:rPr>
      </w:pPr>
      <w:r w:rsidRPr="00890524">
        <w:rPr>
          <w:rFonts w:eastAsia="Calibri"/>
          <w:i/>
          <w:iCs/>
          <w:color w:val="000000" w:themeColor="text1"/>
          <w:lang w:val="fr"/>
        </w:rPr>
        <w:t>Comité d’orientation stratégique</w:t>
      </w:r>
    </w:p>
    <w:p w14:paraId="0CA9DD01" w14:textId="2D9664C8" w:rsidR="04EA06AF" w:rsidRPr="00890524" w:rsidRDefault="04EA06AF" w:rsidP="04EA06AF">
      <w:pPr>
        <w:jc w:val="both"/>
        <w:rPr>
          <w:rFonts w:eastAsia="Calibri"/>
          <w:color w:val="000000" w:themeColor="text1"/>
          <w:lang w:val="fr"/>
        </w:rPr>
      </w:pPr>
      <w:r w:rsidRPr="00890524">
        <w:rPr>
          <w:rFonts w:eastAsia="Calibri"/>
          <w:color w:val="000000" w:themeColor="text1"/>
          <w:lang w:val="fr"/>
        </w:rPr>
        <w:t>Deuxième</w:t>
      </w:r>
      <w:r w:rsidR="00354CE5" w:rsidRPr="00890524">
        <w:rPr>
          <w:rFonts w:eastAsia="Calibri"/>
          <w:color w:val="000000" w:themeColor="text1"/>
          <w:lang w:val="fr"/>
        </w:rPr>
        <w:t>ment</w:t>
      </w:r>
      <w:r w:rsidRPr="00890524">
        <w:rPr>
          <w:rFonts w:eastAsia="Calibri"/>
          <w:color w:val="000000" w:themeColor="text1"/>
          <w:lang w:val="fr"/>
        </w:rPr>
        <w:t xml:space="preserve">, pour assurer l’articulation du projet avec les priorités nationales établies par l’Etat haïtien dans la Stratégie Nationale de DDR-RVC, la </w:t>
      </w:r>
      <w:proofErr w:type="spellStart"/>
      <w:r w:rsidRPr="00890524">
        <w:rPr>
          <w:rFonts w:eastAsia="Calibri"/>
          <w:color w:val="000000" w:themeColor="text1"/>
          <w:lang w:val="fr"/>
        </w:rPr>
        <w:t>Task</w:t>
      </w:r>
      <w:proofErr w:type="spellEnd"/>
      <w:r w:rsidRPr="00890524">
        <w:rPr>
          <w:rFonts w:eastAsia="Calibri"/>
          <w:color w:val="000000" w:themeColor="text1"/>
          <w:lang w:val="fr"/>
        </w:rPr>
        <w:t xml:space="preserve"> Force DDR-RVC, qui réunit l’ensemble des Ministères sectoriels en lien avec les activités proposées par le projet, mais également la plupart des bailleurs bilatéraux et multilatéraux – y compris les agences UN impliquées dans les activités de RVC et celles d’exécution du projet</w:t>
      </w:r>
      <w:r w:rsidR="00D94352" w:rsidRPr="00890524">
        <w:rPr>
          <w:rFonts w:eastAsia="Calibri"/>
          <w:color w:val="000000" w:themeColor="text1"/>
          <w:lang w:val="fr"/>
        </w:rPr>
        <w:t xml:space="preserve"> mais aussi et entre autres l’Union Européenne, l’USAID et la Banque Mondiale</w:t>
      </w:r>
      <w:r w:rsidRPr="00890524">
        <w:rPr>
          <w:rFonts w:eastAsia="Calibri"/>
          <w:color w:val="000000" w:themeColor="text1"/>
          <w:lang w:val="fr"/>
        </w:rPr>
        <w:t xml:space="preserve"> - assurera le rôle de Comité d'Orientation Stratégique. Le projet sera placé sous le suivi stratégique de ce comité, représenté par les différents points focaux de la </w:t>
      </w:r>
      <w:proofErr w:type="spellStart"/>
      <w:r w:rsidRPr="00890524">
        <w:rPr>
          <w:rFonts w:eastAsia="Calibri"/>
          <w:color w:val="000000" w:themeColor="text1"/>
          <w:lang w:val="fr"/>
        </w:rPr>
        <w:t>Task</w:t>
      </w:r>
      <w:proofErr w:type="spellEnd"/>
      <w:r w:rsidRPr="00890524">
        <w:rPr>
          <w:rFonts w:eastAsia="Calibri"/>
          <w:color w:val="000000" w:themeColor="text1"/>
          <w:lang w:val="fr"/>
        </w:rPr>
        <w:t xml:space="preserve"> Force désignés pour cet exercice.  Dans le cadre du projet, la </w:t>
      </w:r>
      <w:proofErr w:type="spellStart"/>
      <w:r w:rsidRPr="00890524">
        <w:rPr>
          <w:rFonts w:eastAsia="Calibri"/>
          <w:color w:val="000000" w:themeColor="text1"/>
          <w:lang w:val="fr"/>
        </w:rPr>
        <w:t>Task</w:t>
      </w:r>
      <w:proofErr w:type="spellEnd"/>
      <w:r w:rsidRPr="00890524">
        <w:rPr>
          <w:rFonts w:eastAsia="Calibri"/>
          <w:color w:val="000000" w:themeColor="text1"/>
          <w:lang w:val="fr"/>
        </w:rPr>
        <w:t xml:space="preserve"> Force sera également élargie à la participation de représentants des autorités locales et des services déconcentrés de l’Etat, ainsi que des principales organisations de la société civile impliquées dans la mise en œuvre du projet. La </w:t>
      </w:r>
      <w:proofErr w:type="spellStart"/>
      <w:r w:rsidRPr="00890524">
        <w:rPr>
          <w:rFonts w:eastAsia="Calibri"/>
          <w:color w:val="000000" w:themeColor="text1"/>
          <w:lang w:val="fr"/>
        </w:rPr>
        <w:t>Task</w:t>
      </w:r>
      <w:proofErr w:type="spellEnd"/>
      <w:r w:rsidRPr="00890524">
        <w:rPr>
          <w:rFonts w:eastAsia="Calibri"/>
          <w:color w:val="000000" w:themeColor="text1"/>
          <w:lang w:val="fr"/>
        </w:rPr>
        <w:t xml:space="preserve"> Force DDR-RVC fournira des orientations pour l’atteinte et l’éventuel ajustement des objectifs et validera les rapports d’avancement du projet élaborés par les partenaires de la mise en œuvre. Des rencontres régulières (trimestrielle</w:t>
      </w:r>
      <w:r w:rsidR="00DF7E13" w:rsidRPr="00890524">
        <w:rPr>
          <w:rFonts w:eastAsia="Calibri"/>
          <w:color w:val="000000" w:themeColor="text1"/>
          <w:lang w:val="fr"/>
        </w:rPr>
        <w:t>s</w:t>
      </w:r>
      <w:r w:rsidRPr="00890524">
        <w:rPr>
          <w:rFonts w:eastAsia="Calibri"/>
          <w:color w:val="000000" w:themeColor="text1"/>
          <w:lang w:val="fr"/>
        </w:rPr>
        <w:t xml:space="preserve">) entre la </w:t>
      </w:r>
      <w:proofErr w:type="spellStart"/>
      <w:r w:rsidRPr="00890524">
        <w:rPr>
          <w:rFonts w:eastAsia="Calibri"/>
          <w:color w:val="000000" w:themeColor="text1"/>
          <w:lang w:val="fr"/>
        </w:rPr>
        <w:t>Task</w:t>
      </w:r>
      <w:proofErr w:type="spellEnd"/>
      <w:r w:rsidRPr="00890524">
        <w:rPr>
          <w:rFonts w:eastAsia="Calibri"/>
          <w:color w:val="000000" w:themeColor="text1"/>
          <w:lang w:val="fr"/>
        </w:rPr>
        <w:t xml:space="preserve"> Force DDR-RCV et le Comité Technique et Opérationnel seront organisées dans le cadre du suivi du projet.</w:t>
      </w:r>
    </w:p>
    <w:p w14:paraId="6B903904" w14:textId="77777777" w:rsidR="04EA06AF" w:rsidRPr="00890524" w:rsidRDefault="04EA06AF" w:rsidP="0045528C">
      <w:pPr>
        <w:jc w:val="both"/>
        <w:rPr>
          <w:rFonts w:eastAsia="Calibri"/>
          <w:color w:val="000000" w:themeColor="text1"/>
          <w:lang w:val="fr"/>
        </w:rPr>
      </w:pPr>
    </w:p>
    <w:p w14:paraId="16E83D80" w14:textId="77777777" w:rsidR="04EA06AF" w:rsidRPr="00890524" w:rsidRDefault="04EA06AF" w:rsidP="04EA06AF">
      <w:pPr>
        <w:jc w:val="both"/>
        <w:rPr>
          <w:rFonts w:eastAsia="Calibri"/>
          <w:i/>
          <w:iCs/>
          <w:color w:val="000000" w:themeColor="text1"/>
          <w:lang w:val="fr"/>
        </w:rPr>
      </w:pPr>
      <w:r w:rsidRPr="00890524">
        <w:rPr>
          <w:rFonts w:eastAsia="Calibri"/>
          <w:i/>
          <w:iCs/>
          <w:color w:val="000000" w:themeColor="text1"/>
          <w:lang w:val="fr"/>
        </w:rPr>
        <w:t>Comité technique et opérationnel</w:t>
      </w:r>
    </w:p>
    <w:p w14:paraId="1427FBB4" w14:textId="29E45A9D" w:rsidR="04EA06AF" w:rsidRPr="00890524" w:rsidRDefault="04EA06AF" w:rsidP="04EA06AF">
      <w:pPr>
        <w:jc w:val="both"/>
        <w:rPr>
          <w:rFonts w:eastAsia="Calibri"/>
          <w:color w:val="000000" w:themeColor="text1"/>
          <w:lang w:val="fr"/>
        </w:rPr>
      </w:pPr>
      <w:r w:rsidRPr="00890524">
        <w:rPr>
          <w:rFonts w:eastAsia="Calibri"/>
          <w:color w:val="000000" w:themeColor="text1"/>
          <w:lang w:val="fr"/>
        </w:rPr>
        <w:t>Le projet sera mis en œuvre de façon concertée par trois agences du système des Nations Unies (PNUD, UNICEF et UNFPA)</w:t>
      </w:r>
      <w:r w:rsidR="00D824B5" w:rsidRPr="00890524">
        <w:rPr>
          <w:rFonts w:eastAsia="Calibri"/>
          <w:color w:val="000000" w:themeColor="text1"/>
          <w:lang w:val="fr"/>
        </w:rPr>
        <w:t>, sous l’assistance technique du BINUH-CVR</w:t>
      </w:r>
      <w:r w:rsidRPr="00890524">
        <w:rPr>
          <w:rFonts w:eastAsia="Calibri"/>
          <w:color w:val="000000" w:themeColor="text1"/>
          <w:lang w:val="fr"/>
        </w:rPr>
        <w:t>. Elles engageront également l’expertise d’organisations non-gouvernementales haïtiennes, d’organisations communautaires de base ainsi que celle des autorités nationales et locales en tant que partenaires de mise en œuvre. Pour ce faire un Comité Technique et Opérationnel sera créé regroupant un point focal de chacune des agences exécutrices, ainsi que les points focaux des partenaires de mises en œuvre (ministères sectoriels clés, autorités locales, ONG et OCB)</w:t>
      </w:r>
      <w:r w:rsidR="00D824B5" w:rsidRPr="00890524">
        <w:rPr>
          <w:rFonts w:eastAsia="Calibri"/>
          <w:color w:val="000000" w:themeColor="text1"/>
          <w:lang w:val="fr"/>
        </w:rPr>
        <w:t xml:space="preserve"> et du BINUH-CVR</w:t>
      </w:r>
      <w:r w:rsidRPr="00890524">
        <w:rPr>
          <w:rFonts w:eastAsia="Calibri"/>
          <w:color w:val="000000" w:themeColor="text1"/>
          <w:lang w:val="fr"/>
        </w:rPr>
        <w:t>. Ce comité assurera le suivi technique et la coordination opérationnelle quotidienne du projet.</w:t>
      </w:r>
      <w:r w:rsidR="0015321E" w:rsidRPr="00890524">
        <w:rPr>
          <w:rFonts w:eastAsia="Calibri"/>
          <w:color w:val="000000" w:themeColor="text1"/>
          <w:lang w:val="fr"/>
        </w:rPr>
        <w:t xml:space="preserve"> </w:t>
      </w:r>
      <w:r w:rsidRPr="00890524">
        <w:rPr>
          <w:rFonts w:eastAsia="Calibri"/>
          <w:color w:val="000000" w:themeColor="text1"/>
          <w:lang w:val="fr"/>
        </w:rPr>
        <w:t>Au sein de ce Comité Technique et Opérationnel, le PNUD a en tant qu’agence “lead” assurera l’implication de toutes les agences</w:t>
      </w:r>
      <w:r w:rsidR="00D824B5" w:rsidRPr="00890524">
        <w:rPr>
          <w:rFonts w:eastAsia="Calibri"/>
          <w:color w:val="000000" w:themeColor="text1"/>
          <w:lang w:val="fr"/>
        </w:rPr>
        <w:t xml:space="preserve"> et du BINUH-CVR</w:t>
      </w:r>
      <w:r w:rsidRPr="00890524">
        <w:rPr>
          <w:rFonts w:eastAsia="Calibri"/>
          <w:color w:val="000000" w:themeColor="text1"/>
          <w:lang w:val="fr"/>
        </w:rPr>
        <w:t xml:space="preserve">. Ceci implique notamment le suivi auprès du système des Nations Unies, la consolidation du plan de travail conjoint et la production périodique des rapports techniques et financiers (semi-annuel et annuel) à présenter notamment au </w:t>
      </w:r>
      <w:proofErr w:type="spellStart"/>
      <w:r w:rsidRPr="00890524">
        <w:rPr>
          <w:rFonts w:eastAsia="Calibri"/>
          <w:color w:val="000000" w:themeColor="text1"/>
          <w:lang w:val="fr"/>
        </w:rPr>
        <w:t>CoPil</w:t>
      </w:r>
      <w:proofErr w:type="spellEnd"/>
      <w:r w:rsidRPr="00890524">
        <w:rPr>
          <w:rFonts w:eastAsia="Calibri"/>
          <w:color w:val="000000" w:themeColor="text1"/>
          <w:lang w:val="fr"/>
        </w:rPr>
        <w:t xml:space="preserve"> et au Secrétariat du PBF. Chaque agence prendra le leadership dans ses domaines d’intervention respectifs, en visant cependant à maintenir une </w:t>
      </w:r>
      <w:r w:rsidRPr="00890524">
        <w:rPr>
          <w:rFonts w:eastAsia="Calibri"/>
          <w:color w:val="000000" w:themeColor="text1"/>
          <w:lang w:val="fr"/>
        </w:rPr>
        <w:lastRenderedPageBreak/>
        <w:t xml:space="preserve">approche étroitement coordonnée et une communication fluide entre chacune afin de maximiser l’impact du projet. </w:t>
      </w:r>
    </w:p>
    <w:p w14:paraId="5CEFD918" w14:textId="77777777" w:rsidR="04EA06AF" w:rsidRPr="00890524" w:rsidRDefault="04EA06AF" w:rsidP="04EA06AF">
      <w:pPr>
        <w:jc w:val="both"/>
        <w:rPr>
          <w:rFonts w:eastAsia="Calibri"/>
          <w:color w:val="000000" w:themeColor="text1"/>
          <w:lang w:val="fr"/>
        </w:rPr>
      </w:pPr>
    </w:p>
    <w:p w14:paraId="66C75142" w14:textId="451731CE" w:rsidR="7B31E055" w:rsidRPr="00890524" w:rsidRDefault="7B31E055" w:rsidP="00925484">
      <w:pPr>
        <w:jc w:val="both"/>
        <w:rPr>
          <w:color w:val="000000" w:themeColor="text1"/>
          <w:lang w:val="fr"/>
        </w:rPr>
      </w:pPr>
      <w:r w:rsidRPr="00890524">
        <w:rPr>
          <w:color w:val="000000" w:themeColor="text1"/>
          <w:lang w:val="fr"/>
        </w:rPr>
        <w:t xml:space="preserve">L’équipe du projet sera composée des ressources humaines suivantes (représentant 20% du budget total du projet, soit </w:t>
      </w:r>
      <w:r w:rsidR="0D05C349" w:rsidRPr="00890524">
        <w:rPr>
          <w:color w:val="000000" w:themeColor="text1"/>
          <w:lang w:val="fr"/>
        </w:rPr>
        <w:t>6</w:t>
      </w:r>
      <w:r w:rsidRPr="00890524">
        <w:rPr>
          <w:color w:val="000000" w:themeColor="text1"/>
          <w:lang w:val="fr"/>
        </w:rPr>
        <w:t>00.000 $). Cette équipe est composée :</w:t>
      </w:r>
    </w:p>
    <w:p w14:paraId="0F28249A" w14:textId="77777777" w:rsidR="009A2930" w:rsidRPr="00890524" w:rsidRDefault="009A2930" w:rsidP="009A2930">
      <w:pPr>
        <w:keepNext/>
        <w:pBdr>
          <w:top w:val="nil"/>
          <w:left w:val="nil"/>
          <w:bottom w:val="nil"/>
          <w:right w:val="nil"/>
          <w:between w:val="nil"/>
        </w:pBdr>
        <w:rPr>
          <w:color w:val="000000" w:themeColor="text1"/>
          <w:sz w:val="22"/>
          <w:szCs w:val="22"/>
          <w:lang w:val="fr-FR"/>
        </w:rPr>
      </w:pPr>
      <w:bookmarkStart w:id="43" w:name="_Hlk115965077"/>
    </w:p>
    <w:tbl>
      <w:tblPr>
        <w:tblW w:w="9062"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1975"/>
        <w:gridCol w:w="2835"/>
        <w:gridCol w:w="992"/>
        <w:gridCol w:w="992"/>
        <w:gridCol w:w="1276"/>
        <w:gridCol w:w="992"/>
      </w:tblGrid>
      <w:tr w:rsidR="00890524" w:rsidRPr="00890524" w14:paraId="040D631B" w14:textId="77777777" w:rsidTr="00890524">
        <w:trPr>
          <w:jc w:val="center"/>
        </w:trPr>
        <w:tc>
          <w:tcPr>
            <w:tcW w:w="19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Mar>
              <w:top w:w="100" w:type="dxa"/>
              <w:left w:w="100" w:type="dxa"/>
              <w:bottom w:w="100" w:type="dxa"/>
              <w:right w:w="100" w:type="dxa"/>
            </w:tcMar>
            <w:vAlign w:val="center"/>
          </w:tcPr>
          <w:p w14:paraId="1210D25C" w14:textId="77777777" w:rsidR="009A2930" w:rsidRPr="00890524" w:rsidRDefault="009A2930" w:rsidP="00701456">
            <w:pPr>
              <w:widowControl w:val="0"/>
              <w:pBdr>
                <w:top w:val="nil"/>
                <w:left w:val="nil"/>
                <w:bottom w:val="nil"/>
                <w:right w:val="nil"/>
                <w:between w:val="nil"/>
              </w:pBdr>
              <w:jc w:val="center"/>
              <w:rPr>
                <w:rFonts w:eastAsia="Calibri"/>
                <w:color w:val="000000" w:themeColor="text1"/>
                <w:lang w:val="fr"/>
              </w:rPr>
            </w:pPr>
          </w:p>
        </w:tc>
        <w:tc>
          <w:tcPr>
            <w:tcW w:w="2835" w:type="dxa"/>
            <w:tcBorders>
              <w:top w:val="single" w:sz="8" w:space="0" w:color="000000" w:themeColor="text1"/>
              <w:left w:val="nil"/>
              <w:bottom w:val="single" w:sz="8" w:space="0" w:color="000000" w:themeColor="text1"/>
              <w:right w:val="single" w:sz="8" w:space="0" w:color="000000" w:themeColor="text1"/>
            </w:tcBorders>
            <w:shd w:val="clear" w:color="auto" w:fill="D0CECE" w:themeFill="background2" w:themeFillShade="E6"/>
            <w:tcMar>
              <w:top w:w="100" w:type="dxa"/>
              <w:left w:w="100" w:type="dxa"/>
              <w:bottom w:w="100" w:type="dxa"/>
              <w:right w:w="100" w:type="dxa"/>
            </w:tcMar>
            <w:vAlign w:val="center"/>
          </w:tcPr>
          <w:p w14:paraId="2A62BF8E" w14:textId="77777777" w:rsidR="009A2930" w:rsidRPr="00890524" w:rsidRDefault="009A2930" w:rsidP="00701456">
            <w:pPr>
              <w:pBdr>
                <w:top w:val="nil"/>
                <w:left w:val="nil"/>
                <w:bottom w:val="nil"/>
                <w:right w:val="nil"/>
                <w:between w:val="nil"/>
              </w:pBdr>
              <w:jc w:val="center"/>
              <w:rPr>
                <w:rFonts w:eastAsia="Calibri"/>
                <w:color w:val="000000" w:themeColor="text1"/>
                <w:lang w:val="fr"/>
              </w:rPr>
            </w:pPr>
            <w:r w:rsidRPr="00890524">
              <w:rPr>
                <w:rFonts w:eastAsia="Calibri"/>
                <w:color w:val="000000" w:themeColor="text1"/>
                <w:lang w:val="fr"/>
              </w:rPr>
              <w:t>Poste</w:t>
            </w:r>
          </w:p>
        </w:tc>
        <w:tc>
          <w:tcPr>
            <w:tcW w:w="992" w:type="dxa"/>
            <w:tcBorders>
              <w:top w:val="single" w:sz="8" w:space="0" w:color="000000" w:themeColor="text1"/>
              <w:left w:val="nil"/>
              <w:bottom w:val="single" w:sz="8" w:space="0" w:color="000000" w:themeColor="text1"/>
              <w:right w:val="single" w:sz="8" w:space="0" w:color="000000" w:themeColor="text1"/>
            </w:tcBorders>
            <w:shd w:val="clear" w:color="auto" w:fill="D0CECE" w:themeFill="background2" w:themeFillShade="E6"/>
            <w:tcMar>
              <w:top w:w="100" w:type="dxa"/>
              <w:left w:w="100" w:type="dxa"/>
              <w:bottom w:w="100" w:type="dxa"/>
              <w:right w:w="100" w:type="dxa"/>
            </w:tcMar>
            <w:vAlign w:val="center"/>
          </w:tcPr>
          <w:p w14:paraId="295B83E7" w14:textId="77777777" w:rsidR="009A2930" w:rsidRPr="00890524" w:rsidRDefault="009A2930" w:rsidP="00701456">
            <w:pPr>
              <w:pBdr>
                <w:top w:val="nil"/>
                <w:left w:val="nil"/>
                <w:bottom w:val="nil"/>
                <w:right w:val="nil"/>
                <w:between w:val="nil"/>
              </w:pBdr>
              <w:jc w:val="center"/>
              <w:rPr>
                <w:rFonts w:eastAsia="Calibri"/>
                <w:color w:val="000000" w:themeColor="text1"/>
                <w:lang w:val="fr"/>
              </w:rPr>
            </w:pPr>
            <w:r w:rsidRPr="00890524">
              <w:rPr>
                <w:rFonts w:eastAsia="Calibri"/>
                <w:color w:val="000000" w:themeColor="text1"/>
                <w:lang w:val="fr"/>
              </w:rPr>
              <w:t>Nombre</w:t>
            </w:r>
          </w:p>
        </w:tc>
        <w:tc>
          <w:tcPr>
            <w:tcW w:w="992" w:type="dxa"/>
            <w:tcBorders>
              <w:top w:val="single" w:sz="8" w:space="0" w:color="000000" w:themeColor="text1"/>
              <w:left w:val="nil"/>
              <w:bottom w:val="single" w:sz="8" w:space="0" w:color="000000" w:themeColor="text1"/>
              <w:right w:val="single" w:sz="8" w:space="0" w:color="000000" w:themeColor="text1"/>
            </w:tcBorders>
            <w:shd w:val="clear" w:color="auto" w:fill="D0CECE" w:themeFill="background2" w:themeFillShade="E6"/>
            <w:tcMar>
              <w:top w:w="100" w:type="dxa"/>
              <w:left w:w="100" w:type="dxa"/>
              <w:bottom w:w="100" w:type="dxa"/>
              <w:right w:w="100" w:type="dxa"/>
            </w:tcMar>
            <w:vAlign w:val="center"/>
          </w:tcPr>
          <w:p w14:paraId="36DFFC2D" w14:textId="77777777" w:rsidR="009A2930" w:rsidRPr="00890524" w:rsidRDefault="32C9DAC1" w:rsidP="00701456">
            <w:pPr>
              <w:jc w:val="center"/>
              <w:rPr>
                <w:rFonts w:eastAsia="Calibri"/>
                <w:color w:val="000000" w:themeColor="text1"/>
                <w:lang w:val="fr"/>
              </w:rPr>
            </w:pPr>
            <w:r w:rsidRPr="00890524">
              <w:rPr>
                <w:rFonts w:eastAsia="Calibri"/>
                <w:color w:val="000000" w:themeColor="text1"/>
                <w:lang w:val="fr"/>
              </w:rPr>
              <w:t># de mois</w:t>
            </w:r>
          </w:p>
        </w:tc>
        <w:tc>
          <w:tcPr>
            <w:tcW w:w="1276" w:type="dxa"/>
            <w:tcBorders>
              <w:top w:val="single" w:sz="8" w:space="0" w:color="000000" w:themeColor="text1"/>
              <w:left w:val="nil"/>
              <w:bottom w:val="single" w:sz="8" w:space="0" w:color="000000" w:themeColor="text1"/>
              <w:right w:val="single" w:sz="8" w:space="0" w:color="000000" w:themeColor="text1"/>
            </w:tcBorders>
            <w:shd w:val="clear" w:color="auto" w:fill="D0CECE" w:themeFill="background2" w:themeFillShade="E6"/>
            <w:tcMar>
              <w:top w:w="100" w:type="dxa"/>
              <w:left w:w="100" w:type="dxa"/>
              <w:bottom w:w="100" w:type="dxa"/>
              <w:right w:w="100" w:type="dxa"/>
            </w:tcMar>
            <w:vAlign w:val="center"/>
          </w:tcPr>
          <w:p w14:paraId="49DA1A39" w14:textId="77777777" w:rsidR="009A2930" w:rsidRPr="00890524" w:rsidRDefault="009A2930" w:rsidP="00701456">
            <w:pPr>
              <w:pBdr>
                <w:top w:val="nil"/>
                <w:left w:val="nil"/>
                <w:bottom w:val="nil"/>
                <w:right w:val="nil"/>
                <w:between w:val="nil"/>
              </w:pBdr>
              <w:jc w:val="center"/>
              <w:rPr>
                <w:rFonts w:eastAsia="Calibri"/>
                <w:color w:val="000000" w:themeColor="text1"/>
                <w:lang w:val="fr"/>
              </w:rPr>
            </w:pPr>
            <w:r w:rsidRPr="00890524">
              <w:rPr>
                <w:rFonts w:eastAsia="Calibri"/>
                <w:color w:val="000000" w:themeColor="text1"/>
                <w:lang w:val="fr"/>
              </w:rPr>
              <w:t>Agences</w:t>
            </w:r>
          </w:p>
        </w:tc>
        <w:tc>
          <w:tcPr>
            <w:tcW w:w="992" w:type="dxa"/>
            <w:tcBorders>
              <w:top w:val="single" w:sz="8" w:space="0" w:color="000000" w:themeColor="text1"/>
              <w:left w:val="nil"/>
              <w:bottom w:val="single" w:sz="8" w:space="0" w:color="000000" w:themeColor="text1"/>
              <w:right w:val="single" w:sz="8" w:space="0" w:color="000000" w:themeColor="text1"/>
            </w:tcBorders>
            <w:shd w:val="clear" w:color="auto" w:fill="D0CECE" w:themeFill="background2" w:themeFillShade="E6"/>
            <w:tcMar>
              <w:top w:w="100" w:type="dxa"/>
              <w:left w:w="100" w:type="dxa"/>
              <w:bottom w:w="100" w:type="dxa"/>
              <w:right w:w="100" w:type="dxa"/>
            </w:tcMar>
            <w:vAlign w:val="center"/>
          </w:tcPr>
          <w:p w14:paraId="4F2CC84F" w14:textId="77777777" w:rsidR="009A2930" w:rsidRPr="00890524" w:rsidRDefault="009A2930" w:rsidP="00701456">
            <w:pPr>
              <w:pBdr>
                <w:top w:val="nil"/>
                <w:left w:val="nil"/>
                <w:bottom w:val="nil"/>
                <w:right w:val="nil"/>
                <w:between w:val="nil"/>
              </w:pBdr>
              <w:jc w:val="center"/>
              <w:rPr>
                <w:rFonts w:eastAsia="Calibri"/>
                <w:color w:val="000000" w:themeColor="text1"/>
                <w:lang w:val="fr"/>
              </w:rPr>
            </w:pPr>
            <w:r w:rsidRPr="00890524">
              <w:rPr>
                <w:rFonts w:eastAsia="Calibri"/>
                <w:color w:val="000000" w:themeColor="text1"/>
                <w:lang w:val="fr"/>
              </w:rPr>
              <w:t>Total</w:t>
            </w:r>
          </w:p>
        </w:tc>
      </w:tr>
      <w:tr w:rsidR="00890524" w:rsidRPr="00890524" w14:paraId="75D9AF72" w14:textId="77777777" w:rsidTr="00890524">
        <w:trPr>
          <w:trHeight w:val="760"/>
          <w:jc w:val="center"/>
        </w:trPr>
        <w:tc>
          <w:tcPr>
            <w:tcW w:w="19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CE5CD"/>
            <w:tcMar>
              <w:top w:w="100" w:type="dxa"/>
              <w:left w:w="100" w:type="dxa"/>
              <w:bottom w:w="100" w:type="dxa"/>
              <w:right w:w="100" w:type="dxa"/>
            </w:tcMar>
            <w:vAlign w:val="center"/>
          </w:tcPr>
          <w:p w14:paraId="109FC593" w14:textId="77777777" w:rsidR="009A2930" w:rsidRPr="00B53F11" w:rsidRDefault="009A2930" w:rsidP="00701456">
            <w:pPr>
              <w:jc w:val="center"/>
              <w:rPr>
                <w:rFonts w:eastAsia="Calibri"/>
                <w:color w:val="000000" w:themeColor="text1"/>
                <w:lang w:val="fr-FR"/>
              </w:rPr>
            </w:pPr>
          </w:p>
          <w:p w14:paraId="5C6B45CF" w14:textId="77777777" w:rsidR="009A2930" w:rsidRPr="00890524" w:rsidRDefault="009A2930" w:rsidP="00701456">
            <w:pPr>
              <w:jc w:val="center"/>
              <w:rPr>
                <w:rFonts w:eastAsia="Calibri"/>
                <w:color w:val="000000" w:themeColor="text1"/>
                <w:lang w:val="fr"/>
              </w:rPr>
            </w:pPr>
            <w:r w:rsidRPr="00890524">
              <w:rPr>
                <w:rFonts w:eastAsia="Calibri"/>
                <w:color w:val="000000" w:themeColor="text1"/>
                <w:lang w:val="fr"/>
              </w:rPr>
              <w:t>Chef de Projet</w:t>
            </w:r>
          </w:p>
          <w:p w14:paraId="1A61F2E3" w14:textId="77777777" w:rsidR="009A2930" w:rsidRPr="00890524" w:rsidRDefault="009A2930" w:rsidP="00701456">
            <w:pPr>
              <w:jc w:val="center"/>
              <w:rPr>
                <w:rFonts w:eastAsia="Calibri"/>
                <w:color w:val="000000" w:themeColor="text1"/>
                <w:lang w:val="fr"/>
              </w:rPr>
            </w:pPr>
            <w:r w:rsidRPr="00890524">
              <w:rPr>
                <w:rFonts w:eastAsia="Calibri"/>
                <w:color w:val="000000" w:themeColor="text1"/>
                <w:lang w:val="fr"/>
              </w:rPr>
              <w:t>(Agence Lead)</w:t>
            </w:r>
          </w:p>
        </w:tc>
        <w:tc>
          <w:tcPr>
            <w:tcW w:w="2835" w:type="dxa"/>
            <w:tcBorders>
              <w:top w:val="single" w:sz="8" w:space="0" w:color="000000" w:themeColor="text1"/>
              <w:left w:val="nil"/>
              <w:bottom w:val="single" w:sz="8" w:space="0" w:color="000000" w:themeColor="text1"/>
              <w:right w:val="single" w:sz="8" w:space="0" w:color="000000" w:themeColor="text1"/>
            </w:tcBorders>
            <w:tcMar>
              <w:top w:w="100" w:type="dxa"/>
              <w:left w:w="100" w:type="dxa"/>
              <w:bottom w:w="100" w:type="dxa"/>
              <w:right w:w="100" w:type="dxa"/>
            </w:tcMar>
          </w:tcPr>
          <w:p w14:paraId="3AAFBC64" w14:textId="77777777" w:rsidR="009A2930" w:rsidRPr="00890524" w:rsidRDefault="009A2930" w:rsidP="00701456">
            <w:pPr>
              <w:rPr>
                <w:rFonts w:eastAsia="Calibri"/>
                <w:color w:val="000000" w:themeColor="text1"/>
                <w:lang w:val="fr"/>
              </w:rPr>
            </w:pPr>
            <w:r w:rsidRPr="00890524">
              <w:rPr>
                <w:rFonts w:eastAsia="Calibri"/>
                <w:color w:val="000000" w:themeColor="text1"/>
                <w:lang w:val="fr"/>
              </w:rPr>
              <w:t>Assurer les opérations quotidiennes du projet.</w:t>
            </w:r>
          </w:p>
          <w:p w14:paraId="02DB1E93" w14:textId="77777777" w:rsidR="009A2930" w:rsidRPr="00890524" w:rsidRDefault="009A2930" w:rsidP="00701456">
            <w:pPr>
              <w:rPr>
                <w:rFonts w:eastAsia="Calibri"/>
                <w:color w:val="000000" w:themeColor="text1"/>
                <w:lang w:val="fr"/>
              </w:rPr>
            </w:pPr>
            <w:r w:rsidRPr="00890524">
              <w:rPr>
                <w:rFonts w:eastAsia="Calibri"/>
                <w:color w:val="000000" w:themeColor="text1"/>
                <w:lang w:val="fr"/>
              </w:rPr>
              <w:t xml:space="preserve">Garantir l’atteinte des objectifs du projet. </w:t>
            </w:r>
          </w:p>
          <w:p w14:paraId="2B30A381" w14:textId="77777777" w:rsidR="009A2930" w:rsidRPr="00890524" w:rsidRDefault="009A2930" w:rsidP="00701456">
            <w:pPr>
              <w:rPr>
                <w:rFonts w:eastAsia="Calibri"/>
                <w:color w:val="000000" w:themeColor="text1"/>
                <w:lang w:val="fr"/>
              </w:rPr>
            </w:pPr>
            <w:r w:rsidRPr="00890524">
              <w:rPr>
                <w:rFonts w:eastAsia="Calibri"/>
                <w:color w:val="000000" w:themeColor="text1"/>
                <w:lang w:val="fr"/>
              </w:rPr>
              <w:t>Assurer les relations avec le bailleur, les partenaires et les bénéficiaires. Coordonner le travail des organisations locales et internationales impliquées dans la mise en œuvre. Soumettre au bailleur les rapports narratifs et financiers consolidés.</w:t>
            </w:r>
          </w:p>
          <w:p w14:paraId="03FD44E4" w14:textId="77777777" w:rsidR="009A2930" w:rsidRPr="00890524" w:rsidRDefault="009A2930" w:rsidP="00701456">
            <w:pPr>
              <w:rPr>
                <w:rFonts w:eastAsia="Calibri"/>
                <w:color w:val="000000" w:themeColor="text1"/>
                <w:lang w:val="fr"/>
              </w:rPr>
            </w:pPr>
            <w:r w:rsidRPr="00890524">
              <w:rPr>
                <w:rFonts w:eastAsia="Calibri"/>
                <w:color w:val="000000" w:themeColor="text1"/>
                <w:lang w:val="fr"/>
              </w:rPr>
              <w:t>Faciliter la synergie avec les autres projets PBF.</w:t>
            </w:r>
          </w:p>
        </w:tc>
        <w:tc>
          <w:tcPr>
            <w:tcW w:w="992" w:type="dxa"/>
            <w:tcBorders>
              <w:top w:val="single" w:sz="8" w:space="0" w:color="000000" w:themeColor="text1"/>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26488BB6" w14:textId="77777777" w:rsidR="009A2930" w:rsidRPr="00890524" w:rsidRDefault="009A2930" w:rsidP="00701456">
            <w:pPr>
              <w:pBdr>
                <w:top w:val="nil"/>
                <w:left w:val="nil"/>
                <w:bottom w:val="nil"/>
                <w:right w:val="nil"/>
                <w:between w:val="nil"/>
              </w:pBdr>
              <w:jc w:val="center"/>
              <w:rPr>
                <w:rFonts w:eastAsia="Calibri"/>
                <w:color w:val="000000" w:themeColor="text1"/>
                <w:lang w:val="fr"/>
              </w:rPr>
            </w:pPr>
            <w:r w:rsidRPr="00890524">
              <w:rPr>
                <w:rFonts w:eastAsia="Calibri"/>
                <w:color w:val="000000" w:themeColor="text1"/>
                <w:lang w:val="fr"/>
              </w:rPr>
              <w:t>1</w:t>
            </w:r>
          </w:p>
        </w:tc>
        <w:tc>
          <w:tcPr>
            <w:tcW w:w="992" w:type="dxa"/>
            <w:tcBorders>
              <w:top w:val="single" w:sz="8" w:space="0" w:color="000000" w:themeColor="text1"/>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48249763" w14:textId="77777777" w:rsidR="009A2930" w:rsidRPr="00890524" w:rsidRDefault="009A2930" w:rsidP="00701456">
            <w:pPr>
              <w:jc w:val="center"/>
              <w:rPr>
                <w:rFonts w:eastAsia="Calibri"/>
                <w:color w:val="000000" w:themeColor="text1"/>
                <w:lang w:val="fr"/>
              </w:rPr>
            </w:pPr>
            <w:r w:rsidRPr="00890524">
              <w:rPr>
                <w:rFonts w:eastAsia="Calibri"/>
                <w:color w:val="000000" w:themeColor="text1"/>
                <w:lang w:val="fr"/>
              </w:rPr>
              <w:t>3</w:t>
            </w:r>
            <w:r w:rsidR="00EC5921" w:rsidRPr="00890524">
              <w:rPr>
                <w:rFonts w:eastAsia="Calibri"/>
                <w:color w:val="000000" w:themeColor="text1"/>
                <w:lang w:val="fr"/>
              </w:rPr>
              <w:t>0</w:t>
            </w:r>
          </w:p>
        </w:tc>
        <w:tc>
          <w:tcPr>
            <w:tcW w:w="1276" w:type="dxa"/>
            <w:tcBorders>
              <w:top w:val="single" w:sz="8" w:space="0" w:color="000000" w:themeColor="text1"/>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3ED09BBD" w14:textId="77777777" w:rsidR="009A2930" w:rsidRPr="00890524" w:rsidRDefault="009A2930" w:rsidP="00701456">
            <w:pPr>
              <w:pBdr>
                <w:top w:val="nil"/>
                <w:left w:val="nil"/>
                <w:bottom w:val="nil"/>
                <w:right w:val="nil"/>
                <w:between w:val="nil"/>
              </w:pBdr>
              <w:jc w:val="center"/>
              <w:rPr>
                <w:rFonts w:eastAsia="Calibri"/>
                <w:color w:val="000000" w:themeColor="text1"/>
                <w:lang w:val="fr"/>
              </w:rPr>
            </w:pPr>
            <w:r w:rsidRPr="00890524">
              <w:rPr>
                <w:rFonts w:eastAsia="Calibri"/>
                <w:color w:val="000000" w:themeColor="text1"/>
                <w:lang w:val="fr"/>
              </w:rPr>
              <w:t xml:space="preserve">100% </w:t>
            </w:r>
          </w:p>
          <w:p w14:paraId="63F37547" w14:textId="77777777" w:rsidR="009A2930" w:rsidRPr="00890524" w:rsidRDefault="009A2930" w:rsidP="00701456">
            <w:pPr>
              <w:pBdr>
                <w:top w:val="nil"/>
                <w:left w:val="nil"/>
                <w:bottom w:val="nil"/>
                <w:right w:val="nil"/>
                <w:between w:val="nil"/>
              </w:pBdr>
              <w:jc w:val="center"/>
              <w:rPr>
                <w:rFonts w:eastAsia="Calibri"/>
                <w:color w:val="000000" w:themeColor="text1"/>
                <w:lang w:val="fr"/>
              </w:rPr>
            </w:pPr>
            <w:r w:rsidRPr="00890524">
              <w:rPr>
                <w:rFonts w:eastAsia="Calibri"/>
                <w:color w:val="000000" w:themeColor="text1"/>
                <w:lang w:val="fr"/>
              </w:rPr>
              <w:t>UNDP</w:t>
            </w:r>
          </w:p>
        </w:tc>
        <w:tc>
          <w:tcPr>
            <w:tcW w:w="992" w:type="dxa"/>
            <w:tcBorders>
              <w:top w:val="single" w:sz="8" w:space="0" w:color="000000" w:themeColor="text1"/>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0DE719E9" w14:textId="77777777" w:rsidR="009A2930" w:rsidRPr="00890524" w:rsidRDefault="009A2930" w:rsidP="00701456">
            <w:pPr>
              <w:pBdr>
                <w:top w:val="nil"/>
                <w:left w:val="nil"/>
                <w:bottom w:val="nil"/>
                <w:right w:val="nil"/>
                <w:between w:val="nil"/>
              </w:pBdr>
              <w:jc w:val="center"/>
              <w:rPr>
                <w:rFonts w:eastAsia="Calibri"/>
                <w:color w:val="000000" w:themeColor="text1"/>
                <w:lang w:val="fr"/>
              </w:rPr>
            </w:pPr>
            <w:r w:rsidRPr="00890524">
              <w:rPr>
                <w:rFonts w:eastAsia="Calibri"/>
                <w:color w:val="000000" w:themeColor="text1"/>
                <w:lang w:val="fr"/>
              </w:rPr>
              <w:t>$</w:t>
            </w:r>
          </w:p>
        </w:tc>
      </w:tr>
      <w:tr w:rsidR="00890524" w:rsidRPr="00890524" w14:paraId="5E49AB51" w14:textId="77777777" w:rsidTr="00890524">
        <w:trPr>
          <w:trHeight w:val="1350"/>
          <w:jc w:val="center"/>
        </w:trPr>
        <w:tc>
          <w:tcPr>
            <w:tcW w:w="1975" w:type="dxa"/>
            <w:tcBorders>
              <w:top w:val="nil"/>
              <w:left w:val="single" w:sz="8" w:space="0" w:color="000000" w:themeColor="text1"/>
              <w:bottom w:val="single" w:sz="8" w:space="0" w:color="000000" w:themeColor="text1"/>
              <w:right w:val="single" w:sz="8" w:space="0" w:color="000000" w:themeColor="text1"/>
            </w:tcBorders>
            <w:shd w:val="clear" w:color="auto" w:fill="FCE5CD"/>
            <w:tcMar>
              <w:top w:w="100" w:type="dxa"/>
              <w:left w:w="100" w:type="dxa"/>
              <w:bottom w:w="100" w:type="dxa"/>
              <w:right w:w="100" w:type="dxa"/>
            </w:tcMar>
            <w:vAlign w:val="center"/>
          </w:tcPr>
          <w:p w14:paraId="6FB72AC3" w14:textId="77777777" w:rsidR="009A2930" w:rsidRPr="00890524" w:rsidRDefault="009A2930" w:rsidP="00701456">
            <w:pPr>
              <w:widowControl w:val="0"/>
              <w:jc w:val="center"/>
              <w:rPr>
                <w:rFonts w:eastAsia="Calibri"/>
                <w:color w:val="000000" w:themeColor="text1"/>
                <w:lang w:val="fr"/>
              </w:rPr>
            </w:pPr>
          </w:p>
          <w:p w14:paraId="60F05CD8" w14:textId="18208C72" w:rsidR="009A2930" w:rsidRPr="00890524" w:rsidRDefault="009A2930" w:rsidP="00701456">
            <w:pPr>
              <w:widowControl w:val="0"/>
              <w:jc w:val="center"/>
              <w:rPr>
                <w:rFonts w:eastAsia="Calibri"/>
                <w:color w:val="000000" w:themeColor="text1"/>
                <w:lang w:val="fr"/>
              </w:rPr>
            </w:pPr>
            <w:r w:rsidRPr="00890524">
              <w:rPr>
                <w:rFonts w:eastAsia="Calibri"/>
                <w:color w:val="000000" w:themeColor="text1"/>
                <w:lang w:val="fr"/>
              </w:rPr>
              <w:t>Responsable du suivi et de l'évaluation (S&amp;E)</w:t>
            </w:r>
          </w:p>
        </w:tc>
        <w:tc>
          <w:tcPr>
            <w:tcW w:w="283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0026BACA" w14:textId="77777777" w:rsidR="009A2930" w:rsidRPr="00890524" w:rsidRDefault="009A2930" w:rsidP="00701456">
            <w:pPr>
              <w:rPr>
                <w:rFonts w:eastAsia="Calibri"/>
                <w:color w:val="000000" w:themeColor="text1"/>
                <w:lang w:val="fr"/>
              </w:rPr>
            </w:pPr>
            <w:r w:rsidRPr="00890524">
              <w:rPr>
                <w:rFonts w:eastAsia="Calibri"/>
                <w:color w:val="000000" w:themeColor="text1"/>
                <w:lang w:val="fr"/>
              </w:rPr>
              <w:t>Responsable du suivi et de la garantie de la qualité et de la pertinence des intrants, ainsi que du fait que le projet respecte sa vision stratégique et que ses activités permettent d'atteindre les résultats escomptés de manière rentable et rapide.</w:t>
            </w:r>
          </w:p>
        </w:tc>
        <w:tc>
          <w:tcPr>
            <w:tcW w:w="992"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68D89592" w14:textId="77777777" w:rsidR="009A2930" w:rsidRPr="00890524" w:rsidRDefault="009A2930" w:rsidP="00701456">
            <w:pPr>
              <w:jc w:val="center"/>
              <w:rPr>
                <w:rFonts w:eastAsia="Calibri"/>
                <w:color w:val="000000" w:themeColor="text1"/>
                <w:lang w:val="fr"/>
              </w:rPr>
            </w:pPr>
          </w:p>
          <w:p w14:paraId="57EEF91A" w14:textId="77777777" w:rsidR="009A2930" w:rsidRPr="00890524" w:rsidRDefault="009A2930" w:rsidP="00701456">
            <w:pPr>
              <w:jc w:val="center"/>
              <w:rPr>
                <w:rFonts w:eastAsia="Calibri"/>
                <w:color w:val="000000" w:themeColor="text1"/>
                <w:lang w:val="fr"/>
              </w:rPr>
            </w:pPr>
            <w:r w:rsidRPr="00890524">
              <w:rPr>
                <w:rFonts w:eastAsia="Calibri"/>
                <w:color w:val="000000" w:themeColor="text1"/>
                <w:lang w:val="fr"/>
              </w:rPr>
              <w:t>1</w:t>
            </w:r>
          </w:p>
        </w:tc>
        <w:tc>
          <w:tcPr>
            <w:tcW w:w="992"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05D7345D" w14:textId="77777777" w:rsidR="009A2930" w:rsidRPr="00890524" w:rsidRDefault="009A2930" w:rsidP="00701456">
            <w:pPr>
              <w:jc w:val="center"/>
              <w:rPr>
                <w:rFonts w:eastAsia="Calibri"/>
                <w:color w:val="000000" w:themeColor="text1"/>
                <w:lang w:val="fr"/>
              </w:rPr>
            </w:pPr>
          </w:p>
          <w:p w14:paraId="2C008610" w14:textId="77777777" w:rsidR="009A2930" w:rsidRPr="00890524" w:rsidRDefault="009A2930" w:rsidP="00701456">
            <w:pPr>
              <w:jc w:val="center"/>
              <w:rPr>
                <w:rFonts w:eastAsia="Calibri"/>
                <w:color w:val="000000" w:themeColor="text1"/>
                <w:lang w:val="fr"/>
              </w:rPr>
            </w:pPr>
            <w:r w:rsidRPr="00890524">
              <w:rPr>
                <w:rFonts w:eastAsia="Calibri"/>
                <w:color w:val="000000" w:themeColor="text1"/>
                <w:lang w:val="fr"/>
              </w:rPr>
              <w:t>3</w:t>
            </w:r>
            <w:r w:rsidR="00EC5921" w:rsidRPr="00890524">
              <w:rPr>
                <w:rFonts w:eastAsia="Calibri"/>
                <w:color w:val="000000" w:themeColor="text1"/>
                <w:lang w:val="fr"/>
              </w:rPr>
              <w:t>0</w:t>
            </w:r>
          </w:p>
        </w:tc>
        <w:tc>
          <w:tcPr>
            <w:tcW w:w="1276"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2B23E915" w14:textId="77777777" w:rsidR="009A2930" w:rsidRPr="00890524" w:rsidRDefault="009A2930" w:rsidP="00701456">
            <w:pPr>
              <w:jc w:val="center"/>
              <w:rPr>
                <w:rFonts w:eastAsia="Calibri"/>
                <w:color w:val="000000" w:themeColor="text1"/>
                <w:lang w:val="fr"/>
              </w:rPr>
            </w:pPr>
          </w:p>
          <w:p w14:paraId="1BB1993B" w14:textId="77777777" w:rsidR="009A2930" w:rsidRPr="00890524" w:rsidRDefault="114D50F8" w:rsidP="114D50F8">
            <w:pPr>
              <w:pBdr>
                <w:top w:val="nil"/>
                <w:left w:val="nil"/>
                <w:bottom w:val="nil"/>
                <w:right w:val="nil"/>
                <w:between w:val="nil"/>
              </w:pBdr>
              <w:jc w:val="center"/>
              <w:rPr>
                <w:rFonts w:eastAsia="Calibri"/>
                <w:color w:val="000000" w:themeColor="text1"/>
                <w:lang w:val="fr"/>
              </w:rPr>
            </w:pPr>
            <w:r w:rsidRPr="00890524">
              <w:rPr>
                <w:rFonts w:eastAsia="Calibri"/>
                <w:color w:val="000000" w:themeColor="text1"/>
                <w:lang w:val="fr"/>
              </w:rPr>
              <w:t xml:space="preserve">PNUD </w:t>
            </w:r>
          </w:p>
          <w:p w14:paraId="075034AB" w14:textId="38720778" w:rsidR="009A2930" w:rsidRPr="00890524" w:rsidRDefault="2105D62A" w:rsidP="114D50F8">
            <w:pPr>
              <w:pBdr>
                <w:top w:val="nil"/>
                <w:left w:val="nil"/>
                <w:bottom w:val="nil"/>
                <w:right w:val="nil"/>
                <w:between w:val="nil"/>
              </w:pBdr>
              <w:jc w:val="center"/>
              <w:rPr>
                <w:rFonts w:eastAsia="Calibri"/>
                <w:color w:val="000000" w:themeColor="text1"/>
                <w:lang w:val="fr"/>
              </w:rPr>
            </w:pPr>
            <w:r w:rsidRPr="00890524">
              <w:rPr>
                <w:rFonts w:eastAsia="Calibri"/>
                <w:color w:val="000000" w:themeColor="text1"/>
                <w:lang w:val="fr"/>
              </w:rPr>
              <w:t>5</w:t>
            </w:r>
            <w:r w:rsidR="3678A180" w:rsidRPr="00890524">
              <w:rPr>
                <w:rFonts w:eastAsia="Calibri"/>
                <w:color w:val="000000" w:themeColor="text1"/>
                <w:lang w:val="fr"/>
              </w:rPr>
              <w:t>0%</w:t>
            </w:r>
          </w:p>
          <w:p w14:paraId="2B013B7F" w14:textId="77777777" w:rsidR="009A2930" w:rsidRPr="00890524" w:rsidRDefault="009A2930" w:rsidP="00701456">
            <w:pPr>
              <w:pBdr>
                <w:top w:val="nil"/>
                <w:left w:val="nil"/>
                <w:bottom w:val="nil"/>
                <w:right w:val="nil"/>
                <w:between w:val="nil"/>
              </w:pBdr>
              <w:jc w:val="center"/>
              <w:rPr>
                <w:rFonts w:eastAsia="Calibri"/>
                <w:color w:val="000000" w:themeColor="text1"/>
                <w:lang w:val="fr"/>
              </w:rPr>
            </w:pPr>
          </w:p>
        </w:tc>
        <w:tc>
          <w:tcPr>
            <w:tcW w:w="992"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69543387" w14:textId="77777777" w:rsidR="009A2930" w:rsidRPr="00890524" w:rsidRDefault="009A2930" w:rsidP="00701456">
            <w:pPr>
              <w:jc w:val="center"/>
              <w:rPr>
                <w:rFonts w:eastAsia="Calibri"/>
                <w:color w:val="000000" w:themeColor="text1"/>
                <w:lang w:val="fr"/>
              </w:rPr>
            </w:pPr>
            <w:r w:rsidRPr="00890524">
              <w:rPr>
                <w:rFonts w:eastAsia="Calibri"/>
                <w:color w:val="000000" w:themeColor="text1"/>
                <w:lang w:val="fr"/>
              </w:rPr>
              <w:t>$0</w:t>
            </w:r>
          </w:p>
        </w:tc>
      </w:tr>
      <w:tr w:rsidR="00890524" w:rsidRPr="00890524" w14:paraId="5D09A519" w14:textId="77777777" w:rsidTr="00890524">
        <w:trPr>
          <w:trHeight w:val="1520"/>
          <w:jc w:val="center"/>
        </w:trPr>
        <w:tc>
          <w:tcPr>
            <w:tcW w:w="1975" w:type="dxa"/>
            <w:tcBorders>
              <w:top w:val="nil"/>
              <w:left w:val="single" w:sz="8" w:space="0" w:color="000000" w:themeColor="text1"/>
              <w:bottom w:val="single" w:sz="8" w:space="0" w:color="000000" w:themeColor="text1"/>
              <w:right w:val="single" w:sz="8" w:space="0" w:color="000000" w:themeColor="text1"/>
            </w:tcBorders>
            <w:shd w:val="clear" w:color="auto" w:fill="FCE5CD"/>
            <w:tcMar>
              <w:top w:w="100" w:type="dxa"/>
              <w:left w:w="100" w:type="dxa"/>
              <w:bottom w:w="100" w:type="dxa"/>
              <w:right w:w="100" w:type="dxa"/>
            </w:tcMar>
            <w:vAlign w:val="center"/>
          </w:tcPr>
          <w:p w14:paraId="002F67EA" w14:textId="77777777" w:rsidR="00D33D32" w:rsidRPr="00890524" w:rsidRDefault="00D33D32" w:rsidP="00701456">
            <w:pPr>
              <w:widowControl w:val="0"/>
              <w:jc w:val="center"/>
              <w:rPr>
                <w:rFonts w:eastAsia="Calibri"/>
                <w:color w:val="000000" w:themeColor="text1"/>
                <w:lang w:val="fr"/>
              </w:rPr>
            </w:pPr>
          </w:p>
          <w:p w14:paraId="35B22BF6" w14:textId="77777777" w:rsidR="00D33D32" w:rsidRPr="00890524" w:rsidRDefault="00D33D32" w:rsidP="00701456">
            <w:pPr>
              <w:widowControl w:val="0"/>
              <w:jc w:val="center"/>
              <w:rPr>
                <w:rFonts w:eastAsia="Calibri"/>
                <w:color w:val="000000" w:themeColor="text1"/>
                <w:lang w:val="fr"/>
              </w:rPr>
            </w:pPr>
            <w:r w:rsidRPr="00890524">
              <w:rPr>
                <w:rFonts w:eastAsia="Calibri"/>
                <w:color w:val="000000" w:themeColor="text1"/>
                <w:lang w:val="fr"/>
              </w:rPr>
              <w:t>Chauffeur</w:t>
            </w:r>
          </w:p>
        </w:tc>
        <w:tc>
          <w:tcPr>
            <w:tcW w:w="283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0F4D5FCD" w14:textId="39BB3357" w:rsidR="00D33D32" w:rsidRPr="00890524" w:rsidRDefault="00D33D32" w:rsidP="00701456">
            <w:pPr>
              <w:rPr>
                <w:rFonts w:eastAsia="Calibri"/>
                <w:color w:val="000000" w:themeColor="text1"/>
                <w:lang w:val="fr"/>
              </w:rPr>
            </w:pPr>
            <w:r w:rsidRPr="00890524">
              <w:rPr>
                <w:rFonts w:eastAsia="Calibri"/>
                <w:color w:val="000000" w:themeColor="text1"/>
                <w:lang w:val="fr"/>
              </w:rPr>
              <w:t>Il/elle devra conduire le véhicule officiel pour le transport du personnel et visiteur en déplacements officiels. Devra s’occuper de l’entretien quotidien du véhicule dont il a la charge et prendre les dispositions pour les réparations en de cas de panne.</w:t>
            </w:r>
          </w:p>
        </w:tc>
        <w:tc>
          <w:tcPr>
            <w:tcW w:w="992" w:type="dxa"/>
            <w:tcBorders>
              <w:top w:val="nil"/>
              <w:left w:val="nil"/>
              <w:right w:val="single" w:sz="8" w:space="0" w:color="000000" w:themeColor="text1"/>
            </w:tcBorders>
            <w:tcMar>
              <w:top w:w="100" w:type="dxa"/>
              <w:left w:w="100" w:type="dxa"/>
              <w:bottom w:w="100" w:type="dxa"/>
              <w:right w:w="100" w:type="dxa"/>
            </w:tcMar>
            <w:vAlign w:val="center"/>
          </w:tcPr>
          <w:p w14:paraId="2660FEC3" w14:textId="77777777" w:rsidR="00D33D32" w:rsidRPr="00890524" w:rsidRDefault="00D33D32" w:rsidP="00701456">
            <w:pPr>
              <w:jc w:val="center"/>
              <w:rPr>
                <w:rFonts w:eastAsia="Calibri"/>
                <w:color w:val="000000" w:themeColor="text1"/>
                <w:lang w:val="fr"/>
              </w:rPr>
            </w:pPr>
            <w:r w:rsidRPr="00890524">
              <w:rPr>
                <w:rFonts w:eastAsia="Calibri"/>
                <w:color w:val="000000" w:themeColor="text1"/>
                <w:lang w:val="fr"/>
              </w:rPr>
              <w:t>1</w:t>
            </w:r>
          </w:p>
        </w:tc>
        <w:tc>
          <w:tcPr>
            <w:tcW w:w="992" w:type="dxa"/>
            <w:tcBorders>
              <w:top w:val="nil"/>
              <w:left w:val="nil"/>
              <w:right w:val="single" w:sz="8" w:space="0" w:color="000000" w:themeColor="text1"/>
            </w:tcBorders>
            <w:tcMar>
              <w:top w:w="100" w:type="dxa"/>
              <w:left w:w="100" w:type="dxa"/>
              <w:bottom w:w="100" w:type="dxa"/>
              <w:right w:w="100" w:type="dxa"/>
            </w:tcMar>
            <w:vAlign w:val="center"/>
          </w:tcPr>
          <w:p w14:paraId="721A36A9" w14:textId="77777777" w:rsidR="00D33D32" w:rsidRPr="00890524" w:rsidRDefault="00D33D32" w:rsidP="00701456">
            <w:pPr>
              <w:jc w:val="center"/>
              <w:rPr>
                <w:rFonts w:eastAsia="Calibri"/>
                <w:color w:val="000000" w:themeColor="text1"/>
                <w:lang w:val="fr"/>
              </w:rPr>
            </w:pPr>
            <w:r w:rsidRPr="00890524">
              <w:rPr>
                <w:rFonts w:eastAsia="Calibri"/>
                <w:color w:val="000000" w:themeColor="text1"/>
                <w:lang w:val="fr"/>
              </w:rPr>
              <w:t>30</w:t>
            </w:r>
          </w:p>
        </w:tc>
        <w:tc>
          <w:tcPr>
            <w:tcW w:w="1276" w:type="dxa"/>
            <w:tcBorders>
              <w:top w:val="nil"/>
              <w:left w:val="nil"/>
            </w:tcBorders>
            <w:tcMar>
              <w:top w:w="100" w:type="dxa"/>
              <w:left w:w="100" w:type="dxa"/>
              <w:bottom w:w="100" w:type="dxa"/>
              <w:right w:w="100" w:type="dxa"/>
            </w:tcMar>
            <w:vAlign w:val="center"/>
          </w:tcPr>
          <w:p w14:paraId="72AFD798" w14:textId="77777777" w:rsidR="00D33D32" w:rsidRPr="00890524" w:rsidRDefault="00D33D32" w:rsidP="00701456">
            <w:pPr>
              <w:jc w:val="center"/>
              <w:rPr>
                <w:rFonts w:eastAsia="Calibri"/>
                <w:color w:val="000000" w:themeColor="text1"/>
                <w:lang w:val="fr"/>
              </w:rPr>
            </w:pPr>
            <w:r w:rsidRPr="00890524">
              <w:rPr>
                <w:rFonts w:eastAsia="Calibri"/>
                <w:color w:val="000000" w:themeColor="text1"/>
                <w:lang w:val="fr"/>
              </w:rPr>
              <w:t>100%</w:t>
            </w:r>
          </w:p>
          <w:p w14:paraId="5EEED921" w14:textId="77777777" w:rsidR="00D33D32" w:rsidRPr="00890524" w:rsidRDefault="00D33D32" w:rsidP="00701456">
            <w:pPr>
              <w:jc w:val="center"/>
              <w:rPr>
                <w:rFonts w:eastAsia="Calibri"/>
                <w:color w:val="000000" w:themeColor="text1"/>
                <w:lang w:val="fr"/>
              </w:rPr>
            </w:pPr>
            <w:r w:rsidRPr="00890524">
              <w:rPr>
                <w:rFonts w:eastAsia="Calibri"/>
                <w:color w:val="000000" w:themeColor="text1"/>
                <w:lang w:val="fr"/>
              </w:rPr>
              <w:t>Chauffeur UNDP</w:t>
            </w:r>
          </w:p>
        </w:tc>
        <w:tc>
          <w:tcPr>
            <w:tcW w:w="992" w:type="dxa"/>
            <w:tcBorders>
              <w:top w:val="nil"/>
              <w:left w:val="nil"/>
              <w:bottom w:val="single" w:sz="8" w:space="0" w:color="000000" w:themeColor="text1"/>
            </w:tcBorders>
            <w:tcMar>
              <w:top w:w="100" w:type="dxa"/>
              <w:left w:w="100" w:type="dxa"/>
              <w:bottom w:w="100" w:type="dxa"/>
              <w:right w:w="100" w:type="dxa"/>
            </w:tcMar>
            <w:vAlign w:val="center"/>
          </w:tcPr>
          <w:p w14:paraId="0C0CAB05" w14:textId="77777777" w:rsidR="00D33D32" w:rsidRPr="00890524" w:rsidRDefault="00D33D32" w:rsidP="00701456">
            <w:pPr>
              <w:jc w:val="center"/>
              <w:rPr>
                <w:rFonts w:eastAsia="Calibri"/>
                <w:color w:val="000000" w:themeColor="text1"/>
                <w:lang w:val="fr"/>
              </w:rPr>
            </w:pPr>
          </w:p>
          <w:p w14:paraId="663156B0" w14:textId="77777777" w:rsidR="6A91E214" w:rsidRPr="00890524" w:rsidRDefault="6A91E214" w:rsidP="2F317AB4">
            <w:pPr>
              <w:jc w:val="center"/>
              <w:rPr>
                <w:rFonts w:eastAsia="Calibri"/>
                <w:color w:val="000000" w:themeColor="text1"/>
                <w:lang w:val="fr"/>
              </w:rPr>
            </w:pPr>
            <w:r w:rsidRPr="00890524">
              <w:rPr>
                <w:rFonts w:eastAsia="Calibri"/>
                <w:color w:val="000000" w:themeColor="text1"/>
                <w:lang w:val="fr"/>
              </w:rPr>
              <w:t>$</w:t>
            </w:r>
          </w:p>
        </w:tc>
      </w:tr>
      <w:tr w:rsidR="00890524" w:rsidRPr="00890524" w14:paraId="2057E7BF" w14:textId="77777777" w:rsidTr="00890524">
        <w:trPr>
          <w:trHeight w:val="1700"/>
          <w:jc w:val="center"/>
        </w:trPr>
        <w:tc>
          <w:tcPr>
            <w:tcW w:w="1975" w:type="dxa"/>
            <w:shd w:val="clear" w:color="auto" w:fill="FCE5CD"/>
            <w:tcMar>
              <w:top w:w="100" w:type="dxa"/>
              <w:left w:w="100" w:type="dxa"/>
              <w:bottom w:w="100" w:type="dxa"/>
              <w:right w:w="100" w:type="dxa"/>
            </w:tcMar>
            <w:vAlign w:val="center"/>
          </w:tcPr>
          <w:p w14:paraId="48A322E2" w14:textId="2437F846" w:rsidR="009A2930" w:rsidRPr="00890524" w:rsidRDefault="12621064" w:rsidP="114D50F8">
            <w:pPr>
              <w:widowControl w:val="0"/>
              <w:pBdr>
                <w:top w:val="nil"/>
                <w:left w:val="nil"/>
                <w:bottom w:val="nil"/>
                <w:right w:val="nil"/>
                <w:between w:val="nil"/>
              </w:pBdr>
              <w:jc w:val="center"/>
              <w:rPr>
                <w:rFonts w:eastAsia="Calibri"/>
                <w:color w:val="000000" w:themeColor="text1"/>
                <w:lang w:val="fr"/>
              </w:rPr>
            </w:pPr>
            <w:r w:rsidRPr="00890524">
              <w:rPr>
                <w:rFonts w:eastAsia="Calibri"/>
                <w:color w:val="000000" w:themeColor="text1"/>
                <w:lang w:val="fr"/>
              </w:rPr>
              <w:lastRenderedPageBreak/>
              <w:t xml:space="preserve">Spécialiste de protection de l’enfant </w:t>
            </w:r>
          </w:p>
        </w:tc>
        <w:tc>
          <w:tcPr>
            <w:tcW w:w="2835" w:type="dxa"/>
            <w:shd w:val="clear" w:color="auto" w:fill="auto"/>
            <w:tcMar>
              <w:top w:w="100" w:type="dxa"/>
              <w:left w:w="100" w:type="dxa"/>
              <w:bottom w:w="100" w:type="dxa"/>
              <w:right w:w="100" w:type="dxa"/>
            </w:tcMar>
          </w:tcPr>
          <w:p w14:paraId="474A568A" w14:textId="0124FCB0" w:rsidR="009A2930" w:rsidRPr="00890524" w:rsidRDefault="5C6EE8E3" w:rsidP="114D50F8">
            <w:pPr>
              <w:widowControl w:val="0"/>
              <w:pBdr>
                <w:top w:val="nil"/>
                <w:left w:val="nil"/>
                <w:bottom w:val="nil"/>
                <w:right w:val="nil"/>
                <w:between w:val="nil"/>
              </w:pBdr>
              <w:rPr>
                <w:rFonts w:eastAsia="Calibri"/>
                <w:color w:val="000000" w:themeColor="text1"/>
                <w:lang w:val="fr"/>
              </w:rPr>
            </w:pPr>
            <w:r w:rsidRPr="00890524">
              <w:rPr>
                <w:rFonts w:eastAsia="Calibri"/>
                <w:color w:val="000000" w:themeColor="text1"/>
                <w:lang w:val="fr"/>
              </w:rPr>
              <w:t xml:space="preserve">Assurer la gestion, la coordination et l’implémentation des produits qui relèvent de l’UNICEF en étroite collaboration avec les vis-à-vis PNUD et UNFPA. </w:t>
            </w:r>
          </w:p>
          <w:p w14:paraId="02029A3E" w14:textId="54ADA26F" w:rsidR="009A2930" w:rsidRPr="00890524" w:rsidRDefault="114D50F8" w:rsidP="114D50F8">
            <w:pPr>
              <w:widowControl w:val="0"/>
              <w:pBdr>
                <w:top w:val="nil"/>
                <w:left w:val="nil"/>
                <w:bottom w:val="nil"/>
                <w:right w:val="nil"/>
                <w:between w:val="nil"/>
              </w:pBdr>
              <w:rPr>
                <w:rFonts w:eastAsia="Calibri"/>
                <w:color w:val="000000" w:themeColor="text1"/>
                <w:lang w:val="fr"/>
              </w:rPr>
            </w:pPr>
            <w:r w:rsidRPr="00890524">
              <w:rPr>
                <w:rFonts w:eastAsia="Calibri"/>
                <w:color w:val="000000" w:themeColor="text1"/>
                <w:lang w:val="fr"/>
              </w:rPr>
              <w:t>Rédiger les rapports d’étape et finaux du projet au bailleurs conjointement avec son homologue du PNUD.</w:t>
            </w:r>
          </w:p>
          <w:p w14:paraId="357E056E" w14:textId="5DAD53BD" w:rsidR="009A2930" w:rsidRPr="00890524" w:rsidRDefault="114D50F8" w:rsidP="114D50F8">
            <w:pPr>
              <w:widowControl w:val="0"/>
              <w:pBdr>
                <w:top w:val="nil"/>
                <w:left w:val="nil"/>
                <w:bottom w:val="nil"/>
                <w:right w:val="nil"/>
                <w:between w:val="nil"/>
              </w:pBdr>
              <w:rPr>
                <w:rFonts w:eastAsia="Calibri"/>
                <w:color w:val="000000" w:themeColor="text1"/>
                <w:lang w:val="fr"/>
              </w:rPr>
            </w:pPr>
            <w:r w:rsidRPr="00890524">
              <w:rPr>
                <w:rFonts w:eastAsia="Calibri"/>
                <w:color w:val="000000" w:themeColor="text1"/>
                <w:lang w:val="fr"/>
              </w:rPr>
              <w:t>Contribuer à l’élaboration de notes techniques et participer aux échanges sur le pilotage du projet</w:t>
            </w:r>
          </w:p>
        </w:tc>
        <w:tc>
          <w:tcPr>
            <w:tcW w:w="992" w:type="dxa"/>
            <w:shd w:val="clear" w:color="auto" w:fill="auto"/>
            <w:tcMar>
              <w:top w:w="100" w:type="dxa"/>
              <w:left w:w="100" w:type="dxa"/>
              <w:bottom w:w="100" w:type="dxa"/>
              <w:right w:w="100" w:type="dxa"/>
            </w:tcMar>
            <w:vAlign w:val="center"/>
          </w:tcPr>
          <w:p w14:paraId="3EA311D2" w14:textId="0358E738" w:rsidR="009A2930" w:rsidRPr="00890524" w:rsidRDefault="114D50F8" w:rsidP="00701456">
            <w:pPr>
              <w:widowControl w:val="0"/>
              <w:pBdr>
                <w:top w:val="nil"/>
                <w:left w:val="nil"/>
                <w:bottom w:val="nil"/>
                <w:right w:val="nil"/>
                <w:between w:val="nil"/>
              </w:pBdr>
              <w:jc w:val="center"/>
              <w:rPr>
                <w:rFonts w:eastAsia="Calibri"/>
                <w:color w:val="000000" w:themeColor="text1"/>
                <w:lang w:val="fr"/>
              </w:rPr>
            </w:pPr>
            <w:r w:rsidRPr="00890524">
              <w:rPr>
                <w:rFonts w:eastAsia="Calibri"/>
                <w:color w:val="000000" w:themeColor="text1"/>
                <w:lang w:val="fr"/>
              </w:rPr>
              <w:t>1</w:t>
            </w:r>
          </w:p>
        </w:tc>
        <w:tc>
          <w:tcPr>
            <w:tcW w:w="992" w:type="dxa"/>
            <w:shd w:val="clear" w:color="auto" w:fill="auto"/>
            <w:tcMar>
              <w:top w:w="100" w:type="dxa"/>
              <w:left w:w="100" w:type="dxa"/>
              <w:bottom w:w="100" w:type="dxa"/>
              <w:right w:w="100" w:type="dxa"/>
            </w:tcMar>
            <w:vAlign w:val="center"/>
          </w:tcPr>
          <w:p w14:paraId="10EF7C5C" w14:textId="1650429A" w:rsidR="009A2930" w:rsidRPr="00890524" w:rsidRDefault="114D50F8" w:rsidP="00701456">
            <w:pPr>
              <w:widowControl w:val="0"/>
              <w:jc w:val="center"/>
              <w:rPr>
                <w:rFonts w:eastAsia="Calibri"/>
                <w:color w:val="000000" w:themeColor="text1"/>
                <w:lang w:val="fr"/>
              </w:rPr>
            </w:pPr>
            <w:r w:rsidRPr="00890524">
              <w:rPr>
                <w:rFonts w:eastAsia="Calibri"/>
                <w:color w:val="000000" w:themeColor="text1"/>
                <w:lang w:val="fr"/>
              </w:rPr>
              <w:t>30</w:t>
            </w:r>
          </w:p>
        </w:tc>
        <w:tc>
          <w:tcPr>
            <w:tcW w:w="1276" w:type="dxa"/>
            <w:shd w:val="clear" w:color="auto" w:fill="auto"/>
            <w:tcMar>
              <w:top w:w="100" w:type="dxa"/>
              <w:left w:w="100" w:type="dxa"/>
              <w:bottom w:w="100" w:type="dxa"/>
              <w:right w:w="100" w:type="dxa"/>
            </w:tcMar>
            <w:vAlign w:val="center"/>
          </w:tcPr>
          <w:p w14:paraId="25C82970" w14:textId="4FA64557" w:rsidR="009A2930" w:rsidRPr="00890524" w:rsidRDefault="6F9CE66A" w:rsidP="114D50F8">
            <w:pPr>
              <w:widowControl w:val="0"/>
              <w:pBdr>
                <w:top w:val="nil"/>
                <w:left w:val="nil"/>
                <w:bottom w:val="nil"/>
                <w:right w:val="nil"/>
                <w:between w:val="nil"/>
              </w:pBdr>
              <w:jc w:val="center"/>
              <w:rPr>
                <w:rFonts w:eastAsia="Calibri"/>
                <w:color w:val="000000" w:themeColor="text1"/>
                <w:lang w:val="fr"/>
              </w:rPr>
            </w:pPr>
            <w:r w:rsidRPr="00890524">
              <w:rPr>
                <w:rFonts w:eastAsia="Calibri"/>
                <w:color w:val="000000" w:themeColor="text1"/>
                <w:lang w:val="fr"/>
              </w:rPr>
              <w:t>8</w:t>
            </w:r>
            <w:r w:rsidR="3678A180" w:rsidRPr="00890524">
              <w:rPr>
                <w:rFonts w:eastAsia="Calibri"/>
                <w:color w:val="000000" w:themeColor="text1"/>
                <w:lang w:val="fr"/>
              </w:rPr>
              <w:t xml:space="preserve">0% </w:t>
            </w:r>
          </w:p>
          <w:p w14:paraId="4E828B72" w14:textId="17B64F9A" w:rsidR="009A2930" w:rsidRPr="00890524" w:rsidRDefault="114D50F8" w:rsidP="114D50F8">
            <w:pPr>
              <w:widowControl w:val="0"/>
              <w:pBdr>
                <w:top w:val="nil"/>
                <w:left w:val="nil"/>
                <w:bottom w:val="nil"/>
                <w:right w:val="nil"/>
                <w:between w:val="nil"/>
              </w:pBdr>
              <w:jc w:val="center"/>
              <w:rPr>
                <w:rFonts w:eastAsia="Calibri"/>
                <w:color w:val="000000" w:themeColor="text1"/>
                <w:lang w:val="fr"/>
              </w:rPr>
            </w:pPr>
            <w:r w:rsidRPr="00890524">
              <w:rPr>
                <w:rFonts w:eastAsia="Calibri"/>
                <w:color w:val="000000" w:themeColor="text1"/>
                <w:lang w:val="fr"/>
              </w:rPr>
              <w:t>UNICEF</w:t>
            </w:r>
          </w:p>
        </w:tc>
        <w:tc>
          <w:tcPr>
            <w:tcW w:w="992" w:type="dxa"/>
            <w:shd w:val="clear" w:color="auto" w:fill="auto"/>
            <w:tcMar>
              <w:top w:w="100" w:type="dxa"/>
              <w:left w:w="100" w:type="dxa"/>
              <w:bottom w:w="100" w:type="dxa"/>
              <w:right w:w="100" w:type="dxa"/>
            </w:tcMar>
            <w:vAlign w:val="center"/>
          </w:tcPr>
          <w:p w14:paraId="012C6CD5" w14:textId="7D8B87A8" w:rsidR="009A2930" w:rsidRPr="00890524" w:rsidRDefault="114D50F8" w:rsidP="00701456">
            <w:pPr>
              <w:widowControl w:val="0"/>
              <w:pBdr>
                <w:top w:val="nil"/>
                <w:left w:val="nil"/>
                <w:bottom w:val="nil"/>
                <w:right w:val="nil"/>
                <w:between w:val="nil"/>
              </w:pBdr>
              <w:jc w:val="center"/>
              <w:rPr>
                <w:rFonts w:eastAsia="Calibri"/>
                <w:color w:val="000000" w:themeColor="text1"/>
                <w:lang w:val="fr"/>
              </w:rPr>
            </w:pPr>
            <w:r w:rsidRPr="00890524">
              <w:rPr>
                <w:rFonts w:eastAsia="Calibri"/>
                <w:color w:val="000000" w:themeColor="text1"/>
                <w:lang w:val="fr"/>
              </w:rPr>
              <w:t>$</w:t>
            </w:r>
          </w:p>
        </w:tc>
      </w:tr>
      <w:tr w:rsidR="00890524" w:rsidRPr="00890524" w14:paraId="294A8E69" w14:textId="77777777" w:rsidTr="00890524">
        <w:trPr>
          <w:jc w:val="center"/>
        </w:trPr>
        <w:tc>
          <w:tcPr>
            <w:tcW w:w="1975" w:type="dxa"/>
            <w:shd w:val="clear" w:color="auto" w:fill="FCE5CD"/>
            <w:tcMar>
              <w:top w:w="100" w:type="dxa"/>
              <w:left w:w="100" w:type="dxa"/>
              <w:bottom w:w="100" w:type="dxa"/>
              <w:right w:w="100" w:type="dxa"/>
            </w:tcMar>
            <w:vAlign w:val="center"/>
          </w:tcPr>
          <w:p w14:paraId="7734E3BC" w14:textId="6D343C08" w:rsidR="114D50F8" w:rsidRPr="00890524" w:rsidRDefault="615B1E53" w:rsidP="114D50F8">
            <w:pPr>
              <w:jc w:val="center"/>
              <w:rPr>
                <w:rFonts w:eastAsia="Calibri"/>
                <w:color w:val="000000" w:themeColor="text1"/>
                <w:lang w:val="fr"/>
              </w:rPr>
            </w:pPr>
            <w:r w:rsidRPr="00890524">
              <w:rPr>
                <w:rFonts w:eastAsia="Calibri"/>
                <w:color w:val="000000" w:themeColor="text1"/>
                <w:lang w:val="fr"/>
              </w:rPr>
              <w:t xml:space="preserve">Officier de projet </w:t>
            </w:r>
          </w:p>
        </w:tc>
        <w:tc>
          <w:tcPr>
            <w:tcW w:w="2835" w:type="dxa"/>
            <w:shd w:val="clear" w:color="auto" w:fill="auto"/>
            <w:tcMar>
              <w:top w:w="100" w:type="dxa"/>
              <w:left w:w="100" w:type="dxa"/>
              <w:bottom w:w="100" w:type="dxa"/>
              <w:right w:w="100" w:type="dxa"/>
            </w:tcMar>
          </w:tcPr>
          <w:p w14:paraId="6F197746" w14:textId="2885F7D5" w:rsidR="114D50F8" w:rsidRPr="00890524" w:rsidRDefault="615B1E53" w:rsidP="114D50F8">
            <w:pPr>
              <w:rPr>
                <w:rFonts w:eastAsia="Calibri"/>
                <w:color w:val="000000" w:themeColor="text1"/>
                <w:lang w:val="fr"/>
              </w:rPr>
            </w:pPr>
            <w:r w:rsidRPr="00890524">
              <w:rPr>
                <w:rFonts w:eastAsia="Calibri"/>
                <w:color w:val="000000" w:themeColor="text1"/>
                <w:lang w:val="fr"/>
              </w:rPr>
              <w:t xml:space="preserve">Assurer sous la direction du </w:t>
            </w:r>
            <w:r w:rsidR="0061109B" w:rsidRPr="00890524">
              <w:rPr>
                <w:rFonts w:eastAsia="Calibri"/>
                <w:color w:val="000000" w:themeColor="text1"/>
                <w:lang w:val="fr"/>
              </w:rPr>
              <w:t>spécialiste</w:t>
            </w:r>
            <w:r w:rsidRPr="00890524">
              <w:rPr>
                <w:rFonts w:eastAsia="Calibri"/>
                <w:color w:val="000000" w:themeColor="text1"/>
                <w:lang w:val="fr"/>
              </w:rPr>
              <w:t xml:space="preserve"> la </w:t>
            </w:r>
            <w:r w:rsidR="0061109B" w:rsidRPr="00890524">
              <w:rPr>
                <w:rFonts w:eastAsia="Calibri"/>
                <w:color w:val="000000" w:themeColor="text1"/>
                <w:lang w:val="fr"/>
              </w:rPr>
              <w:t>sélection</w:t>
            </w:r>
            <w:r w:rsidRPr="00890524">
              <w:rPr>
                <w:rFonts w:eastAsia="Calibri"/>
                <w:color w:val="000000" w:themeColor="text1"/>
                <w:lang w:val="fr"/>
              </w:rPr>
              <w:t xml:space="preserve"> de </w:t>
            </w:r>
            <w:proofErr w:type="spellStart"/>
            <w:r w:rsidRPr="00890524">
              <w:rPr>
                <w:rFonts w:eastAsia="Calibri"/>
                <w:color w:val="000000" w:themeColor="text1"/>
                <w:lang w:val="fr"/>
              </w:rPr>
              <w:t>OCs</w:t>
            </w:r>
            <w:proofErr w:type="spellEnd"/>
            <w:r w:rsidRPr="00890524">
              <w:rPr>
                <w:rFonts w:eastAsia="Calibri"/>
                <w:color w:val="000000" w:themeColor="text1"/>
                <w:lang w:val="fr"/>
              </w:rPr>
              <w:t xml:space="preserve"> pour l’</w:t>
            </w:r>
            <w:r w:rsidR="0061109B" w:rsidRPr="00890524">
              <w:rPr>
                <w:rFonts w:eastAsia="Calibri"/>
                <w:color w:val="000000" w:themeColor="text1"/>
                <w:lang w:val="fr"/>
              </w:rPr>
              <w:t>implémentation</w:t>
            </w:r>
            <w:r w:rsidRPr="00890524">
              <w:rPr>
                <w:rFonts w:eastAsia="Calibri"/>
                <w:color w:val="000000" w:themeColor="text1"/>
                <w:lang w:val="fr"/>
              </w:rPr>
              <w:t xml:space="preserve"> des </w:t>
            </w:r>
            <w:r w:rsidR="0061109B" w:rsidRPr="00890524">
              <w:rPr>
                <w:rFonts w:eastAsia="Calibri"/>
                <w:color w:val="000000" w:themeColor="text1"/>
                <w:lang w:val="fr"/>
              </w:rPr>
              <w:t>activités</w:t>
            </w:r>
            <w:r w:rsidRPr="00890524">
              <w:rPr>
                <w:rFonts w:eastAsia="Calibri"/>
                <w:color w:val="000000" w:themeColor="text1"/>
                <w:lang w:val="fr"/>
              </w:rPr>
              <w:t xml:space="preserve"> sur le terrain</w:t>
            </w:r>
          </w:p>
          <w:p w14:paraId="55076721" w14:textId="368178E0" w:rsidR="114D50F8" w:rsidRPr="00890524" w:rsidRDefault="615B1E53" w:rsidP="114D50F8">
            <w:pPr>
              <w:rPr>
                <w:rFonts w:eastAsia="Calibri"/>
                <w:color w:val="000000" w:themeColor="text1"/>
                <w:lang w:val="fr"/>
              </w:rPr>
            </w:pPr>
            <w:r w:rsidRPr="00890524">
              <w:rPr>
                <w:rFonts w:eastAsia="Calibri"/>
                <w:color w:val="000000" w:themeColor="text1"/>
                <w:lang w:val="fr"/>
              </w:rPr>
              <w:t xml:space="preserve">Assurer le suivi de l’ensemble des </w:t>
            </w:r>
            <w:r w:rsidR="0061109B" w:rsidRPr="00890524">
              <w:rPr>
                <w:rFonts w:eastAsia="Calibri"/>
                <w:color w:val="000000" w:themeColor="text1"/>
                <w:lang w:val="fr"/>
              </w:rPr>
              <w:t>activités</w:t>
            </w:r>
            <w:r w:rsidRPr="00890524">
              <w:rPr>
                <w:rFonts w:eastAsia="Calibri"/>
                <w:color w:val="000000" w:themeColor="text1"/>
                <w:lang w:val="fr"/>
              </w:rPr>
              <w:t xml:space="preserve"> dans les zones cibles du projet</w:t>
            </w:r>
          </w:p>
          <w:p w14:paraId="793D8585" w14:textId="47FF078F" w:rsidR="114D50F8" w:rsidRPr="00890524" w:rsidRDefault="615B1E53" w:rsidP="12257DAD">
            <w:pPr>
              <w:rPr>
                <w:rFonts w:eastAsia="Calibri"/>
                <w:color w:val="000000" w:themeColor="text1"/>
                <w:lang w:val="fr"/>
              </w:rPr>
            </w:pPr>
            <w:r w:rsidRPr="00890524">
              <w:rPr>
                <w:rFonts w:eastAsia="Calibri"/>
                <w:color w:val="000000" w:themeColor="text1"/>
                <w:lang w:val="fr"/>
              </w:rPr>
              <w:t xml:space="preserve">Elaborer les rapports de terrains et contribuer </w:t>
            </w:r>
            <w:r w:rsidR="0061109B" w:rsidRPr="00890524">
              <w:rPr>
                <w:rFonts w:eastAsia="Calibri"/>
                <w:color w:val="000000" w:themeColor="text1"/>
                <w:lang w:val="fr"/>
              </w:rPr>
              <w:t>à</w:t>
            </w:r>
            <w:r w:rsidRPr="00890524">
              <w:rPr>
                <w:rFonts w:eastAsia="Calibri"/>
                <w:color w:val="000000" w:themeColor="text1"/>
                <w:lang w:val="fr"/>
              </w:rPr>
              <w:t xml:space="preserve"> la formation des </w:t>
            </w:r>
            <w:r w:rsidR="0061109B" w:rsidRPr="00890524">
              <w:rPr>
                <w:rFonts w:eastAsia="Calibri"/>
                <w:color w:val="000000" w:themeColor="text1"/>
                <w:lang w:val="fr"/>
              </w:rPr>
              <w:t>bénéficiaires</w:t>
            </w:r>
          </w:p>
        </w:tc>
        <w:tc>
          <w:tcPr>
            <w:tcW w:w="992" w:type="dxa"/>
            <w:shd w:val="clear" w:color="auto" w:fill="auto"/>
            <w:tcMar>
              <w:top w:w="100" w:type="dxa"/>
              <w:left w:w="100" w:type="dxa"/>
              <w:bottom w:w="100" w:type="dxa"/>
              <w:right w:w="100" w:type="dxa"/>
            </w:tcMar>
            <w:vAlign w:val="center"/>
          </w:tcPr>
          <w:p w14:paraId="53585CA0" w14:textId="377084DB" w:rsidR="114D50F8" w:rsidRPr="00890524" w:rsidRDefault="615B1E53" w:rsidP="00925484">
            <w:pPr>
              <w:spacing w:line="259" w:lineRule="auto"/>
              <w:jc w:val="center"/>
              <w:rPr>
                <w:rFonts w:eastAsia="Calibri"/>
                <w:color w:val="000000" w:themeColor="text1"/>
                <w:lang w:val="fr"/>
              </w:rPr>
            </w:pPr>
            <w:r w:rsidRPr="00890524">
              <w:rPr>
                <w:rFonts w:eastAsia="Calibri"/>
                <w:color w:val="000000" w:themeColor="text1"/>
                <w:lang w:val="fr"/>
              </w:rPr>
              <w:t>1</w:t>
            </w:r>
          </w:p>
        </w:tc>
        <w:tc>
          <w:tcPr>
            <w:tcW w:w="992" w:type="dxa"/>
            <w:shd w:val="clear" w:color="auto" w:fill="auto"/>
            <w:tcMar>
              <w:top w:w="100" w:type="dxa"/>
              <w:left w:w="100" w:type="dxa"/>
              <w:bottom w:w="100" w:type="dxa"/>
              <w:right w:w="100" w:type="dxa"/>
            </w:tcMar>
            <w:vAlign w:val="center"/>
          </w:tcPr>
          <w:p w14:paraId="0617E68E" w14:textId="6562BD69" w:rsidR="114D50F8" w:rsidRPr="00890524" w:rsidRDefault="615B1E53" w:rsidP="00925484">
            <w:pPr>
              <w:spacing w:line="259" w:lineRule="auto"/>
              <w:jc w:val="center"/>
              <w:rPr>
                <w:rFonts w:eastAsia="Calibri"/>
                <w:color w:val="000000" w:themeColor="text1"/>
                <w:lang w:val="fr"/>
              </w:rPr>
            </w:pPr>
            <w:r w:rsidRPr="00890524">
              <w:rPr>
                <w:rFonts w:eastAsia="Calibri"/>
                <w:color w:val="000000" w:themeColor="text1"/>
                <w:lang w:val="fr"/>
              </w:rPr>
              <w:t>30</w:t>
            </w:r>
          </w:p>
        </w:tc>
        <w:tc>
          <w:tcPr>
            <w:tcW w:w="1276" w:type="dxa"/>
            <w:shd w:val="clear" w:color="auto" w:fill="auto"/>
            <w:tcMar>
              <w:top w:w="100" w:type="dxa"/>
              <w:left w:w="100" w:type="dxa"/>
              <w:bottom w:w="100" w:type="dxa"/>
              <w:right w:w="100" w:type="dxa"/>
            </w:tcMar>
            <w:vAlign w:val="center"/>
          </w:tcPr>
          <w:p w14:paraId="5618CCEB" w14:textId="52341A9B" w:rsidR="114D50F8" w:rsidRPr="00890524" w:rsidRDefault="615B1E53" w:rsidP="12257DAD">
            <w:pPr>
              <w:jc w:val="center"/>
              <w:rPr>
                <w:rFonts w:eastAsia="Calibri"/>
                <w:color w:val="000000" w:themeColor="text1"/>
                <w:lang w:val="fr"/>
              </w:rPr>
            </w:pPr>
            <w:r w:rsidRPr="00890524">
              <w:rPr>
                <w:rFonts w:eastAsia="Calibri"/>
                <w:color w:val="000000" w:themeColor="text1"/>
                <w:lang w:val="fr"/>
              </w:rPr>
              <w:t>10%</w:t>
            </w:r>
          </w:p>
          <w:p w14:paraId="51AEBF63" w14:textId="08A90C89" w:rsidR="114D50F8" w:rsidRPr="00890524" w:rsidRDefault="615B1E53" w:rsidP="12257DAD">
            <w:pPr>
              <w:jc w:val="center"/>
              <w:rPr>
                <w:rFonts w:eastAsia="Calibri"/>
                <w:color w:val="000000" w:themeColor="text1"/>
                <w:lang w:val="fr"/>
              </w:rPr>
            </w:pPr>
            <w:r w:rsidRPr="00890524">
              <w:rPr>
                <w:rFonts w:eastAsia="Calibri"/>
                <w:color w:val="000000" w:themeColor="text1"/>
                <w:lang w:val="fr"/>
              </w:rPr>
              <w:t>UNICEF</w:t>
            </w:r>
          </w:p>
          <w:p w14:paraId="5CAEAE4A" w14:textId="2C0E1E05" w:rsidR="114D50F8" w:rsidRPr="00890524" w:rsidRDefault="114D50F8" w:rsidP="12257DAD">
            <w:pPr>
              <w:jc w:val="center"/>
              <w:rPr>
                <w:rFonts w:eastAsia="Calibri"/>
                <w:color w:val="000000" w:themeColor="text1"/>
                <w:lang w:val="fr"/>
              </w:rPr>
            </w:pPr>
          </w:p>
        </w:tc>
        <w:tc>
          <w:tcPr>
            <w:tcW w:w="992" w:type="dxa"/>
            <w:shd w:val="clear" w:color="auto" w:fill="auto"/>
            <w:tcMar>
              <w:top w:w="100" w:type="dxa"/>
              <w:left w:w="100" w:type="dxa"/>
              <w:bottom w:w="100" w:type="dxa"/>
              <w:right w:w="100" w:type="dxa"/>
            </w:tcMar>
            <w:vAlign w:val="center"/>
          </w:tcPr>
          <w:p w14:paraId="31E5994D" w14:textId="55B35258" w:rsidR="114D50F8" w:rsidRPr="00890524" w:rsidRDefault="114D50F8" w:rsidP="114D50F8">
            <w:pPr>
              <w:jc w:val="center"/>
              <w:rPr>
                <w:rFonts w:eastAsia="Calibri"/>
                <w:color w:val="000000" w:themeColor="text1"/>
                <w:lang w:val="fr"/>
              </w:rPr>
            </w:pPr>
          </w:p>
        </w:tc>
      </w:tr>
      <w:tr w:rsidR="00890524" w:rsidRPr="00890524" w14:paraId="003FECBD" w14:textId="77777777" w:rsidTr="00890524">
        <w:trPr>
          <w:jc w:val="center"/>
        </w:trPr>
        <w:tc>
          <w:tcPr>
            <w:tcW w:w="1975" w:type="dxa"/>
            <w:shd w:val="clear" w:color="auto" w:fill="FCE5CD"/>
            <w:tcMar>
              <w:top w:w="100" w:type="dxa"/>
              <w:left w:w="100" w:type="dxa"/>
              <w:bottom w:w="100" w:type="dxa"/>
              <w:right w:w="100" w:type="dxa"/>
            </w:tcMar>
            <w:vAlign w:val="center"/>
          </w:tcPr>
          <w:p w14:paraId="1F5BFB8B" w14:textId="19BE5747" w:rsidR="114D50F8" w:rsidRPr="00890524" w:rsidRDefault="3220860F" w:rsidP="00925484">
            <w:pPr>
              <w:spacing w:line="259" w:lineRule="auto"/>
              <w:jc w:val="center"/>
              <w:rPr>
                <w:rFonts w:eastAsia="Calibri"/>
                <w:color w:val="000000" w:themeColor="text1"/>
                <w:lang w:val="fr"/>
              </w:rPr>
            </w:pPr>
            <w:r w:rsidRPr="00890524">
              <w:rPr>
                <w:rFonts w:eastAsia="Calibri"/>
                <w:color w:val="000000" w:themeColor="text1"/>
                <w:lang w:val="fr"/>
              </w:rPr>
              <w:t>UNV nationa</w:t>
            </w:r>
            <w:r w:rsidR="6DEB4B54" w:rsidRPr="00890524">
              <w:rPr>
                <w:rFonts w:eastAsia="Calibri"/>
                <w:color w:val="000000" w:themeColor="text1"/>
                <w:lang w:val="fr"/>
              </w:rPr>
              <w:t>l</w:t>
            </w:r>
          </w:p>
        </w:tc>
        <w:tc>
          <w:tcPr>
            <w:tcW w:w="2835" w:type="dxa"/>
            <w:shd w:val="clear" w:color="auto" w:fill="auto"/>
            <w:tcMar>
              <w:top w:w="100" w:type="dxa"/>
              <w:left w:w="100" w:type="dxa"/>
              <w:bottom w:w="100" w:type="dxa"/>
              <w:right w:w="100" w:type="dxa"/>
            </w:tcMar>
          </w:tcPr>
          <w:p w14:paraId="31B6CDB7" w14:textId="202541E2" w:rsidR="114D50F8" w:rsidRPr="00890524" w:rsidRDefault="12621064" w:rsidP="114D50F8">
            <w:pPr>
              <w:rPr>
                <w:rFonts w:eastAsia="Calibri"/>
                <w:color w:val="000000" w:themeColor="text1"/>
                <w:lang w:val="fr"/>
              </w:rPr>
            </w:pPr>
            <w:r w:rsidRPr="00890524">
              <w:rPr>
                <w:rFonts w:eastAsia="Calibri"/>
                <w:color w:val="000000" w:themeColor="text1"/>
                <w:lang w:val="fr"/>
              </w:rPr>
              <w:t xml:space="preserve">Travailler directement avec les </w:t>
            </w:r>
            <w:r w:rsidR="6AD4CDE4" w:rsidRPr="00890524">
              <w:rPr>
                <w:rFonts w:eastAsia="Calibri"/>
                <w:color w:val="000000" w:themeColor="text1"/>
                <w:lang w:val="fr"/>
              </w:rPr>
              <w:t>Bénéficiaires</w:t>
            </w:r>
            <w:r w:rsidRPr="00890524">
              <w:rPr>
                <w:rFonts w:eastAsia="Calibri"/>
                <w:color w:val="000000" w:themeColor="text1"/>
                <w:lang w:val="fr"/>
              </w:rPr>
              <w:t xml:space="preserve"> </w:t>
            </w:r>
          </w:p>
          <w:p w14:paraId="697909AC" w14:textId="3C852A4D" w:rsidR="114D50F8" w:rsidRPr="00890524" w:rsidRDefault="114D50F8" w:rsidP="114D50F8">
            <w:pPr>
              <w:rPr>
                <w:rFonts w:eastAsia="Calibri"/>
                <w:color w:val="000000" w:themeColor="text1"/>
                <w:lang w:val="fr"/>
              </w:rPr>
            </w:pPr>
            <w:r w:rsidRPr="00890524">
              <w:rPr>
                <w:rFonts w:eastAsia="Calibri"/>
                <w:color w:val="000000" w:themeColor="text1"/>
                <w:lang w:val="fr"/>
              </w:rPr>
              <w:t>Participer dans les sessions de formation</w:t>
            </w:r>
          </w:p>
          <w:p w14:paraId="78FB6DC0" w14:textId="1DD1C8D3" w:rsidR="114D50F8" w:rsidRPr="00890524" w:rsidRDefault="12621064" w:rsidP="114D50F8">
            <w:pPr>
              <w:rPr>
                <w:rFonts w:eastAsia="Calibri"/>
                <w:color w:val="000000" w:themeColor="text1"/>
                <w:lang w:val="fr"/>
              </w:rPr>
            </w:pPr>
            <w:r w:rsidRPr="00890524">
              <w:rPr>
                <w:rFonts w:eastAsia="Calibri"/>
                <w:color w:val="000000" w:themeColor="text1"/>
                <w:lang w:val="fr"/>
              </w:rPr>
              <w:t xml:space="preserve">Contribuer aux </w:t>
            </w:r>
            <w:r w:rsidR="0061109B" w:rsidRPr="00890524">
              <w:rPr>
                <w:rFonts w:eastAsia="Calibri"/>
                <w:color w:val="000000" w:themeColor="text1"/>
                <w:lang w:val="fr"/>
              </w:rPr>
              <w:t>activités</w:t>
            </w:r>
            <w:r w:rsidRPr="00890524">
              <w:rPr>
                <w:rFonts w:eastAsia="Calibri"/>
                <w:color w:val="000000" w:themeColor="text1"/>
                <w:lang w:val="fr"/>
              </w:rPr>
              <w:t xml:space="preserve"> de sensibilisation et de communication </w:t>
            </w:r>
          </w:p>
          <w:p w14:paraId="6AAFE4A6" w14:textId="14532C05" w:rsidR="114D50F8" w:rsidRPr="00890524" w:rsidRDefault="0061109B" w:rsidP="114D50F8">
            <w:pPr>
              <w:rPr>
                <w:rFonts w:eastAsia="Calibri"/>
                <w:color w:val="000000" w:themeColor="text1"/>
                <w:lang w:val="fr"/>
              </w:rPr>
            </w:pPr>
            <w:r w:rsidRPr="00890524">
              <w:rPr>
                <w:rFonts w:eastAsia="Calibri"/>
                <w:color w:val="000000" w:themeColor="text1"/>
                <w:lang w:val="fr"/>
              </w:rPr>
              <w:t>Rédiger</w:t>
            </w:r>
            <w:r w:rsidR="12621064" w:rsidRPr="00890524">
              <w:rPr>
                <w:rFonts w:eastAsia="Calibri"/>
                <w:color w:val="000000" w:themeColor="text1"/>
                <w:lang w:val="fr"/>
              </w:rPr>
              <w:t xml:space="preserve"> les comptes rendus des formations et de </w:t>
            </w:r>
            <w:r w:rsidRPr="00890524">
              <w:rPr>
                <w:rFonts w:eastAsia="Calibri"/>
                <w:color w:val="000000" w:themeColor="text1"/>
                <w:lang w:val="fr"/>
              </w:rPr>
              <w:t>réunions</w:t>
            </w:r>
            <w:r w:rsidR="12621064" w:rsidRPr="00890524">
              <w:rPr>
                <w:rFonts w:eastAsia="Calibri"/>
                <w:color w:val="000000" w:themeColor="text1"/>
                <w:lang w:val="fr"/>
              </w:rPr>
              <w:t xml:space="preserve"> </w:t>
            </w:r>
          </w:p>
        </w:tc>
        <w:tc>
          <w:tcPr>
            <w:tcW w:w="992" w:type="dxa"/>
            <w:shd w:val="clear" w:color="auto" w:fill="auto"/>
            <w:tcMar>
              <w:top w:w="100" w:type="dxa"/>
              <w:left w:w="100" w:type="dxa"/>
              <w:bottom w:w="100" w:type="dxa"/>
              <w:right w:w="100" w:type="dxa"/>
            </w:tcMar>
            <w:vAlign w:val="center"/>
          </w:tcPr>
          <w:p w14:paraId="024A2183" w14:textId="4F97266E" w:rsidR="114D50F8" w:rsidRPr="00890524" w:rsidRDefault="12621064" w:rsidP="12257DAD">
            <w:pPr>
              <w:spacing w:line="259" w:lineRule="auto"/>
              <w:jc w:val="center"/>
              <w:rPr>
                <w:rFonts w:eastAsia="Calibri"/>
                <w:color w:val="000000" w:themeColor="text1"/>
                <w:lang w:val="fr"/>
              </w:rPr>
            </w:pPr>
            <w:r w:rsidRPr="00890524">
              <w:rPr>
                <w:rFonts w:eastAsia="Calibri"/>
                <w:color w:val="000000" w:themeColor="text1"/>
                <w:lang w:val="fr"/>
              </w:rPr>
              <w:t>4</w:t>
            </w:r>
            <w:r w:rsidR="194E6BAB" w:rsidRPr="00890524">
              <w:rPr>
                <w:rFonts w:eastAsia="Calibri"/>
                <w:color w:val="000000" w:themeColor="text1"/>
                <w:lang w:val="fr"/>
              </w:rPr>
              <w:t>1</w:t>
            </w:r>
          </w:p>
        </w:tc>
        <w:tc>
          <w:tcPr>
            <w:tcW w:w="992" w:type="dxa"/>
            <w:shd w:val="clear" w:color="auto" w:fill="auto"/>
            <w:tcMar>
              <w:top w:w="100" w:type="dxa"/>
              <w:left w:w="100" w:type="dxa"/>
              <w:bottom w:w="100" w:type="dxa"/>
              <w:right w:w="100" w:type="dxa"/>
            </w:tcMar>
            <w:vAlign w:val="center"/>
          </w:tcPr>
          <w:p w14:paraId="4B089265" w14:textId="5715328E" w:rsidR="114D50F8" w:rsidRPr="00890524" w:rsidRDefault="114D50F8" w:rsidP="114D50F8">
            <w:pPr>
              <w:jc w:val="center"/>
              <w:rPr>
                <w:rFonts w:eastAsia="Calibri"/>
                <w:color w:val="000000" w:themeColor="text1"/>
                <w:lang w:val="fr"/>
              </w:rPr>
            </w:pPr>
            <w:r w:rsidRPr="00890524">
              <w:rPr>
                <w:rFonts w:eastAsia="Calibri"/>
                <w:color w:val="000000" w:themeColor="text1"/>
                <w:lang w:val="fr"/>
              </w:rPr>
              <w:t>30</w:t>
            </w:r>
          </w:p>
        </w:tc>
        <w:tc>
          <w:tcPr>
            <w:tcW w:w="1276" w:type="dxa"/>
            <w:shd w:val="clear" w:color="auto" w:fill="auto"/>
            <w:tcMar>
              <w:top w:w="100" w:type="dxa"/>
              <w:left w:w="100" w:type="dxa"/>
              <w:bottom w:w="100" w:type="dxa"/>
              <w:right w:w="100" w:type="dxa"/>
            </w:tcMar>
            <w:vAlign w:val="center"/>
          </w:tcPr>
          <w:p w14:paraId="060BAAED" w14:textId="77777777" w:rsidR="114D50F8" w:rsidRPr="00890524" w:rsidRDefault="114D50F8" w:rsidP="114D50F8">
            <w:pPr>
              <w:jc w:val="center"/>
              <w:rPr>
                <w:rFonts w:eastAsia="Calibri"/>
                <w:color w:val="000000" w:themeColor="text1"/>
                <w:lang w:val="fr"/>
              </w:rPr>
            </w:pPr>
            <w:r w:rsidRPr="00890524">
              <w:rPr>
                <w:rFonts w:eastAsia="Calibri"/>
                <w:color w:val="000000" w:themeColor="text1"/>
                <w:lang w:val="fr"/>
              </w:rPr>
              <w:t>100%</w:t>
            </w:r>
          </w:p>
          <w:p w14:paraId="0A9710D0" w14:textId="08A90C89" w:rsidR="00D33D32" w:rsidRPr="00890524" w:rsidRDefault="00D33D32" w:rsidP="114D50F8">
            <w:pPr>
              <w:jc w:val="center"/>
              <w:rPr>
                <w:rFonts w:eastAsia="Calibri"/>
                <w:color w:val="000000" w:themeColor="text1"/>
                <w:lang w:val="fr"/>
              </w:rPr>
            </w:pPr>
            <w:r w:rsidRPr="00890524">
              <w:rPr>
                <w:rFonts w:eastAsia="Calibri"/>
                <w:color w:val="000000" w:themeColor="text1"/>
                <w:lang w:val="fr"/>
              </w:rPr>
              <w:t>UNICEF</w:t>
            </w:r>
          </w:p>
        </w:tc>
        <w:tc>
          <w:tcPr>
            <w:tcW w:w="992" w:type="dxa"/>
            <w:shd w:val="clear" w:color="auto" w:fill="auto"/>
            <w:tcMar>
              <w:top w:w="100" w:type="dxa"/>
              <w:left w:w="100" w:type="dxa"/>
              <w:bottom w:w="100" w:type="dxa"/>
              <w:right w:w="100" w:type="dxa"/>
            </w:tcMar>
            <w:vAlign w:val="center"/>
          </w:tcPr>
          <w:p w14:paraId="63C5D656" w14:textId="65C6E979" w:rsidR="114D50F8" w:rsidRPr="00890524" w:rsidRDefault="114D50F8" w:rsidP="114D50F8">
            <w:pPr>
              <w:jc w:val="center"/>
              <w:rPr>
                <w:rFonts w:eastAsia="Calibri"/>
                <w:color w:val="000000" w:themeColor="text1"/>
                <w:lang w:val="fr"/>
              </w:rPr>
            </w:pPr>
          </w:p>
        </w:tc>
      </w:tr>
      <w:tr w:rsidR="00890524" w:rsidRPr="00890524" w14:paraId="04131BB6" w14:textId="77777777" w:rsidTr="00890524">
        <w:trPr>
          <w:jc w:val="center"/>
        </w:trPr>
        <w:tc>
          <w:tcPr>
            <w:tcW w:w="1975" w:type="dxa"/>
            <w:shd w:val="clear" w:color="auto" w:fill="FCE5CD"/>
            <w:tcMar>
              <w:top w:w="100" w:type="dxa"/>
              <w:left w:w="100" w:type="dxa"/>
              <w:bottom w:w="100" w:type="dxa"/>
              <w:right w:w="100" w:type="dxa"/>
            </w:tcMar>
            <w:vAlign w:val="center"/>
          </w:tcPr>
          <w:p w14:paraId="53F23EBF" w14:textId="77777777" w:rsidR="009A2930" w:rsidRPr="00890524" w:rsidRDefault="32C9DAC1" w:rsidP="00701456">
            <w:pPr>
              <w:widowControl w:val="0"/>
              <w:pBdr>
                <w:top w:val="nil"/>
                <w:left w:val="nil"/>
                <w:bottom w:val="nil"/>
                <w:right w:val="nil"/>
                <w:between w:val="nil"/>
              </w:pBdr>
              <w:rPr>
                <w:rFonts w:eastAsia="Calibri"/>
                <w:color w:val="000000" w:themeColor="text1"/>
                <w:lang w:val="fr"/>
              </w:rPr>
            </w:pPr>
            <w:r w:rsidRPr="00890524">
              <w:rPr>
                <w:rFonts w:eastAsia="Calibri"/>
                <w:color w:val="000000" w:themeColor="text1"/>
                <w:lang w:val="fr"/>
              </w:rPr>
              <w:t>Assistant(e)  administratif (</w:t>
            </w:r>
            <w:proofErr w:type="spellStart"/>
            <w:r w:rsidRPr="00890524">
              <w:rPr>
                <w:rFonts w:eastAsia="Calibri"/>
                <w:color w:val="000000" w:themeColor="text1"/>
                <w:lang w:val="fr"/>
              </w:rPr>
              <w:t>ve</w:t>
            </w:r>
            <w:proofErr w:type="spellEnd"/>
            <w:r w:rsidRPr="00890524">
              <w:rPr>
                <w:rFonts w:eastAsia="Calibri"/>
                <w:color w:val="000000" w:themeColor="text1"/>
                <w:lang w:val="fr"/>
              </w:rPr>
              <w:t>)</w:t>
            </w:r>
          </w:p>
        </w:tc>
        <w:tc>
          <w:tcPr>
            <w:tcW w:w="2835" w:type="dxa"/>
            <w:shd w:val="clear" w:color="auto" w:fill="auto"/>
            <w:tcMar>
              <w:top w:w="100" w:type="dxa"/>
              <w:left w:w="100" w:type="dxa"/>
              <w:bottom w:w="100" w:type="dxa"/>
              <w:right w:w="100" w:type="dxa"/>
            </w:tcMar>
          </w:tcPr>
          <w:p w14:paraId="0F5E0287" w14:textId="77777777" w:rsidR="009A2930" w:rsidRPr="00890524" w:rsidRDefault="32C9DAC1" w:rsidP="00701456">
            <w:pPr>
              <w:widowControl w:val="0"/>
              <w:pBdr>
                <w:top w:val="nil"/>
                <w:left w:val="nil"/>
                <w:bottom w:val="nil"/>
                <w:right w:val="nil"/>
                <w:between w:val="nil"/>
              </w:pBdr>
              <w:rPr>
                <w:rFonts w:eastAsia="Calibri"/>
                <w:color w:val="000000" w:themeColor="text1"/>
                <w:lang w:val="fr"/>
              </w:rPr>
            </w:pPr>
            <w:r w:rsidRPr="00890524">
              <w:rPr>
                <w:rFonts w:eastAsia="Calibri"/>
                <w:color w:val="000000" w:themeColor="text1"/>
                <w:lang w:val="fr"/>
              </w:rPr>
              <w:t>L’assistant  ( e )  administratif (</w:t>
            </w:r>
            <w:proofErr w:type="spellStart"/>
            <w:r w:rsidRPr="00890524">
              <w:rPr>
                <w:rFonts w:eastAsia="Calibri"/>
                <w:color w:val="000000" w:themeColor="text1"/>
                <w:lang w:val="fr"/>
              </w:rPr>
              <w:t>ve</w:t>
            </w:r>
            <w:proofErr w:type="spellEnd"/>
            <w:r w:rsidRPr="00890524">
              <w:rPr>
                <w:rFonts w:eastAsia="Calibri"/>
                <w:color w:val="000000" w:themeColor="text1"/>
                <w:lang w:val="fr"/>
              </w:rPr>
              <w:t xml:space="preserve">) aura pour fonction d’assurer une bonne exécution des fonds attribués (selon les procédures du PNUD), s'assurera du processus de passation de marché, d'acquisition des matériels, </w:t>
            </w:r>
            <w:r w:rsidRPr="00890524">
              <w:rPr>
                <w:rFonts w:eastAsia="Calibri"/>
                <w:color w:val="000000" w:themeColor="text1"/>
                <w:lang w:val="fr"/>
              </w:rPr>
              <w:lastRenderedPageBreak/>
              <w:t>du suivi logistique. L’assistant administratif sera impliqué à 100%.</w:t>
            </w:r>
          </w:p>
        </w:tc>
        <w:tc>
          <w:tcPr>
            <w:tcW w:w="992" w:type="dxa"/>
            <w:shd w:val="clear" w:color="auto" w:fill="auto"/>
            <w:tcMar>
              <w:top w:w="100" w:type="dxa"/>
              <w:left w:w="100" w:type="dxa"/>
              <w:bottom w:w="100" w:type="dxa"/>
              <w:right w:w="100" w:type="dxa"/>
            </w:tcMar>
            <w:vAlign w:val="center"/>
          </w:tcPr>
          <w:p w14:paraId="2493A00E" w14:textId="77777777" w:rsidR="009A2930" w:rsidRPr="00890524" w:rsidRDefault="009A2930" w:rsidP="00701456">
            <w:pPr>
              <w:widowControl w:val="0"/>
              <w:pBdr>
                <w:top w:val="nil"/>
                <w:left w:val="nil"/>
                <w:bottom w:val="nil"/>
                <w:right w:val="nil"/>
                <w:between w:val="nil"/>
              </w:pBdr>
              <w:rPr>
                <w:rFonts w:eastAsia="Calibri"/>
                <w:color w:val="000000" w:themeColor="text1"/>
                <w:lang w:val="fr"/>
              </w:rPr>
            </w:pPr>
            <w:r w:rsidRPr="00890524">
              <w:rPr>
                <w:rFonts w:eastAsia="Calibri"/>
                <w:color w:val="000000" w:themeColor="text1"/>
                <w:lang w:val="fr"/>
              </w:rPr>
              <w:lastRenderedPageBreak/>
              <w:t>1</w:t>
            </w:r>
          </w:p>
        </w:tc>
        <w:tc>
          <w:tcPr>
            <w:tcW w:w="992" w:type="dxa"/>
            <w:shd w:val="clear" w:color="auto" w:fill="auto"/>
            <w:tcMar>
              <w:top w:w="100" w:type="dxa"/>
              <w:left w:w="100" w:type="dxa"/>
              <w:bottom w:w="100" w:type="dxa"/>
              <w:right w:w="100" w:type="dxa"/>
            </w:tcMar>
            <w:vAlign w:val="center"/>
          </w:tcPr>
          <w:p w14:paraId="4E6FF69A" w14:textId="77777777" w:rsidR="009A2930" w:rsidRPr="00890524" w:rsidRDefault="009A2930" w:rsidP="00701456">
            <w:pPr>
              <w:widowControl w:val="0"/>
              <w:rPr>
                <w:rFonts w:eastAsia="Calibri"/>
                <w:color w:val="000000" w:themeColor="text1"/>
                <w:lang w:val="fr"/>
              </w:rPr>
            </w:pPr>
            <w:r w:rsidRPr="00890524">
              <w:rPr>
                <w:rFonts w:eastAsia="Calibri"/>
                <w:color w:val="000000" w:themeColor="text1"/>
                <w:lang w:val="fr"/>
              </w:rPr>
              <w:t>30</w:t>
            </w:r>
          </w:p>
        </w:tc>
        <w:tc>
          <w:tcPr>
            <w:tcW w:w="1276" w:type="dxa"/>
            <w:shd w:val="clear" w:color="auto" w:fill="auto"/>
            <w:tcMar>
              <w:top w:w="100" w:type="dxa"/>
              <w:left w:w="100" w:type="dxa"/>
              <w:bottom w:w="100" w:type="dxa"/>
              <w:right w:w="100" w:type="dxa"/>
            </w:tcMar>
            <w:vAlign w:val="center"/>
          </w:tcPr>
          <w:p w14:paraId="385450A8" w14:textId="55CC7E94" w:rsidR="009A2930" w:rsidRPr="00890524" w:rsidRDefault="30F26833" w:rsidP="00701456">
            <w:pPr>
              <w:widowControl w:val="0"/>
              <w:pBdr>
                <w:top w:val="nil"/>
                <w:left w:val="nil"/>
                <w:bottom w:val="nil"/>
                <w:right w:val="nil"/>
                <w:between w:val="nil"/>
              </w:pBdr>
              <w:rPr>
                <w:rFonts w:eastAsia="Calibri"/>
                <w:color w:val="000000" w:themeColor="text1"/>
                <w:lang w:val="fr"/>
              </w:rPr>
            </w:pPr>
            <w:r w:rsidRPr="00890524">
              <w:rPr>
                <w:rFonts w:eastAsia="Calibri"/>
                <w:color w:val="000000" w:themeColor="text1"/>
                <w:lang w:val="fr"/>
              </w:rPr>
              <w:t>3</w:t>
            </w:r>
            <w:r w:rsidR="11057E8F" w:rsidRPr="00890524">
              <w:rPr>
                <w:rFonts w:eastAsia="Calibri"/>
                <w:color w:val="000000" w:themeColor="text1"/>
                <w:lang w:val="fr"/>
              </w:rPr>
              <w:t>0%</w:t>
            </w:r>
          </w:p>
          <w:p w14:paraId="15A7074A" w14:textId="77777777" w:rsidR="009A2930" w:rsidRPr="00890524" w:rsidRDefault="009A2930" w:rsidP="00701456">
            <w:pPr>
              <w:widowControl w:val="0"/>
              <w:pBdr>
                <w:top w:val="nil"/>
                <w:left w:val="nil"/>
                <w:bottom w:val="nil"/>
                <w:right w:val="nil"/>
                <w:between w:val="nil"/>
              </w:pBdr>
              <w:rPr>
                <w:rFonts w:eastAsia="Calibri"/>
                <w:color w:val="000000" w:themeColor="text1"/>
                <w:lang w:val="fr"/>
              </w:rPr>
            </w:pPr>
            <w:r w:rsidRPr="00890524">
              <w:rPr>
                <w:rFonts w:eastAsia="Calibri"/>
                <w:color w:val="000000" w:themeColor="text1"/>
                <w:lang w:val="fr"/>
              </w:rPr>
              <w:t>UNDP</w:t>
            </w:r>
          </w:p>
        </w:tc>
        <w:tc>
          <w:tcPr>
            <w:tcW w:w="992" w:type="dxa"/>
            <w:shd w:val="clear" w:color="auto" w:fill="auto"/>
            <w:tcMar>
              <w:top w:w="100" w:type="dxa"/>
              <w:left w:w="100" w:type="dxa"/>
              <w:bottom w:w="100" w:type="dxa"/>
              <w:right w:w="100" w:type="dxa"/>
            </w:tcMar>
            <w:vAlign w:val="center"/>
          </w:tcPr>
          <w:p w14:paraId="43CF5595" w14:textId="77777777" w:rsidR="009A2930" w:rsidRPr="00890524" w:rsidRDefault="32C9DAC1" w:rsidP="00701456">
            <w:pPr>
              <w:widowControl w:val="0"/>
              <w:rPr>
                <w:rFonts w:eastAsia="Calibri"/>
                <w:color w:val="000000" w:themeColor="text1"/>
                <w:lang w:val="fr"/>
              </w:rPr>
            </w:pPr>
            <w:r w:rsidRPr="00890524">
              <w:rPr>
                <w:rFonts w:eastAsia="Calibri"/>
                <w:color w:val="000000" w:themeColor="text1"/>
                <w:lang w:val="fr"/>
              </w:rPr>
              <w:t>$</w:t>
            </w:r>
          </w:p>
        </w:tc>
      </w:tr>
      <w:bookmarkEnd w:id="43"/>
    </w:tbl>
    <w:p w14:paraId="4CD45EAA" w14:textId="37354F53" w:rsidR="5C6EE8E3" w:rsidRPr="00890524" w:rsidRDefault="5C6EE8E3">
      <w:pPr>
        <w:rPr>
          <w:color w:val="000000" w:themeColor="text1"/>
        </w:rPr>
      </w:pPr>
    </w:p>
    <w:p w14:paraId="6B441B7B" w14:textId="01506851" w:rsidR="009A2930" w:rsidRPr="00890524" w:rsidRDefault="0061109B" w:rsidP="009A2930">
      <w:pPr>
        <w:rPr>
          <w:rFonts w:eastAsia="Calibri"/>
          <w:color w:val="000000" w:themeColor="text1"/>
          <w:lang w:val="fr"/>
        </w:rPr>
      </w:pPr>
      <w:r w:rsidRPr="00890524">
        <w:rPr>
          <w:color w:val="000000" w:themeColor="text1"/>
          <w:lang w:val="fr-FR"/>
        </w:rPr>
        <w:t xml:space="preserve">Les agences mettront </w:t>
      </w:r>
      <w:r w:rsidR="00925484" w:rsidRPr="00890524">
        <w:rPr>
          <w:color w:val="000000" w:themeColor="text1"/>
          <w:lang w:val="fr-FR"/>
        </w:rPr>
        <w:t>à</w:t>
      </w:r>
      <w:r w:rsidRPr="00890524">
        <w:rPr>
          <w:color w:val="000000" w:themeColor="text1"/>
          <w:lang w:val="fr-FR"/>
        </w:rPr>
        <w:t xml:space="preserve"> </w:t>
      </w:r>
      <w:r w:rsidR="00925484" w:rsidRPr="00890524">
        <w:rPr>
          <w:color w:val="000000" w:themeColor="text1"/>
          <w:lang w:val="fr-FR"/>
        </w:rPr>
        <w:t xml:space="preserve">la </w:t>
      </w:r>
      <w:r w:rsidRPr="00890524">
        <w:rPr>
          <w:color w:val="000000" w:themeColor="text1"/>
          <w:lang w:val="fr-FR"/>
        </w:rPr>
        <w:t>dispos</w:t>
      </w:r>
      <w:r w:rsidR="00925484" w:rsidRPr="00890524">
        <w:rPr>
          <w:color w:val="000000" w:themeColor="text1"/>
          <w:lang w:val="fr-FR"/>
        </w:rPr>
        <w:t>ition du projet</w:t>
      </w:r>
      <w:r w:rsidRPr="00890524">
        <w:rPr>
          <w:color w:val="000000" w:themeColor="text1"/>
          <w:lang w:val="fr-FR"/>
        </w:rPr>
        <w:t xml:space="preserve"> un </w:t>
      </w:r>
      <w:r w:rsidR="00925484" w:rsidRPr="00890524">
        <w:rPr>
          <w:color w:val="000000" w:themeColor="text1"/>
          <w:lang w:val="fr-FR"/>
        </w:rPr>
        <w:t>véhicule</w:t>
      </w:r>
      <w:r w:rsidRPr="00890524">
        <w:rPr>
          <w:color w:val="000000" w:themeColor="text1"/>
          <w:lang w:val="fr-FR"/>
        </w:rPr>
        <w:t xml:space="preserve"> afin de faciliter les </w:t>
      </w:r>
      <w:r w:rsidR="00925484" w:rsidRPr="00890524">
        <w:rPr>
          <w:color w:val="000000" w:themeColor="text1"/>
          <w:lang w:val="fr-FR"/>
        </w:rPr>
        <w:t>déplacements</w:t>
      </w:r>
      <w:r w:rsidRPr="00890524">
        <w:rPr>
          <w:color w:val="000000" w:themeColor="text1"/>
          <w:lang w:val="fr-FR"/>
        </w:rPr>
        <w:t xml:space="preserve"> </w:t>
      </w:r>
      <w:r w:rsidR="00925484" w:rsidRPr="00890524">
        <w:rPr>
          <w:color w:val="000000" w:themeColor="text1"/>
          <w:lang w:val="fr-FR"/>
        </w:rPr>
        <w:t xml:space="preserve">dans le cadre de </w:t>
      </w:r>
      <w:r w:rsidRPr="00890524">
        <w:rPr>
          <w:color w:val="000000" w:themeColor="text1"/>
          <w:lang w:val="fr-FR"/>
        </w:rPr>
        <w:t>la mise en œuvre du projet</w:t>
      </w:r>
      <w:r w:rsidR="00925484" w:rsidRPr="00890524">
        <w:rPr>
          <w:color w:val="000000" w:themeColor="text1"/>
          <w:lang w:val="fr-FR"/>
        </w:rPr>
        <w:t>.</w:t>
      </w:r>
    </w:p>
    <w:p w14:paraId="2EDF2FCD" w14:textId="77777777" w:rsidR="04EA06AF" w:rsidRPr="00890524" w:rsidRDefault="04EA06AF" w:rsidP="04EA06AF">
      <w:pPr>
        <w:jc w:val="both"/>
        <w:rPr>
          <w:i/>
          <w:iCs/>
          <w:color w:val="000000" w:themeColor="text1"/>
          <w:highlight w:val="yellow"/>
          <w:lang w:val="fr-FR"/>
        </w:rPr>
      </w:pPr>
    </w:p>
    <w:p w14:paraId="1376D789" w14:textId="77777777" w:rsidR="007C5B08" w:rsidRPr="00890524" w:rsidRDefault="635FAFE4" w:rsidP="005D7F31">
      <w:pPr>
        <w:pStyle w:val="ListParagraph"/>
        <w:numPr>
          <w:ilvl w:val="0"/>
          <w:numId w:val="29"/>
        </w:numPr>
        <w:jc w:val="both"/>
        <w:rPr>
          <w:rFonts w:ascii="Times New Roman" w:hAnsi="Times New Roman"/>
          <w:color w:val="000000" w:themeColor="text1"/>
          <w:sz w:val="28"/>
          <w:szCs w:val="28"/>
          <w:lang w:val="fr-FR"/>
        </w:rPr>
      </w:pPr>
      <w:r w:rsidRPr="00890524">
        <w:rPr>
          <w:rFonts w:ascii="Times New Roman" w:hAnsi="Times New Roman"/>
          <w:b/>
          <w:bCs/>
          <w:color w:val="000000" w:themeColor="text1"/>
          <w:sz w:val="24"/>
          <w:szCs w:val="24"/>
          <w:lang w:val="fr-FR"/>
        </w:rPr>
        <w:t>Gestion des risques</w:t>
      </w:r>
      <w:r w:rsidRPr="00890524">
        <w:rPr>
          <w:rFonts w:ascii="Times New Roman" w:hAnsi="Times New Roman"/>
          <w:color w:val="000000" w:themeColor="text1"/>
          <w:sz w:val="24"/>
          <w:szCs w:val="24"/>
          <w:lang w:val="fr-FR"/>
        </w:rPr>
        <w:t xml:space="preserve"> – Identifier les risques spécifiques au projet et la manière dont ils seront gérés, y compris l'approche de mise à jour des risques et d'ajustement du projet. Inclure une approche Ne </w:t>
      </w:r>
      <w:r w:rsidR="410B6A94" w:rsidRPr="00890524">
        <w:rPr>
          <w:rFonts w:ascii="Times New Roman" w:hAnsi="Times New Roman"/>
          <w:color w:val="000000" w:themeColor="text1"/>
          <w:sz w:val="24"/>
          <w:szCs w:val="24"/>
          <w:lang w:val="fr-FR"/>
        </w:rPr>
        <w:t>P</w:t>
      </w:r>
      <w:r w:rsidRPr="00890524">
        <w:rPr>
          <w:rFonts w:ascii="Times New Roman" w:hAnsi="Times New Roman"/>
          <w:color w:val="000000" w:themeColor="text1"/>
          <w:sz w:val="24"/>
          <w:szCs w:val="24"/>
          <w:lang w:val="fr-FR"/>
        </w:rPr>
        <w:t xml:space="preserve">as </w:t>
      </w:r>
      <w:r w:rsidR="410B6A94" w:rsidRPr="00890524">
        <w:rPr>
          <w:rFonts w:ascii="Times New Roman" w:hAnsi="Times New Roman"/>
          <w:color w:val="000000" w:themeColor="text1"/>
          <w:sz w:val="24"/>
          <w:szCs w:val="24"/>
          <w:lang w:val="fr-FR"/>
        </w:rPr>
        <w:t>N</w:t>
      </w:r>
      <w:r w:rsidRPr="00890524">
        <w:rPr>
          <w:rFonts w:ascii="Times New Roman" w:hAnsi="Times New Roman"/>
          <w:color w:val="000000" w:themeColor="text1"/>
          <w:sz w:val="24"/>
          <w:szCs w:val="24"/>
          <w:lang w:val="fr-FR"/>
        </w:rPr>
        <w:t>uire et une stratégie d'atténuation des risques.</w:t>
      </w:r>
    </w:p>
    <w:p w14:paraId="51374CCE" w14:textId="77777777" w:rsidR="00523DA1" w:rsidRPr="00890524" w:rsidRDefault="00523DA1" w:rsidP="00523DA1">
      <w:pPr>
        <w:pStyle w:val="ListParagraph"/>
        <w:rPr>
          <w:rFonts w:ascii="Times New Roman" w:hAnsi="Times New Roman"/>
          <w:color w:val="000000" w:themeColor="text1"/>
          <w:sz w:val="28"/>
          <w:szCs w:val="28"/>
          <w:lang w:val="fr-FR"/>
        </w:rPr>
      </w:pPr>
    </w:p>
    <w:tbl>
      <w:tblPr>
        <w:tblW w:w="8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6"/>
        <w:gridCol w:w="3075"/>
        <w:gridCol w:w="2919"/>
      </w:tblGrid>
      <w:tr w:rsidR="00890524" w:rsidRPr="00144BF0" w14:paraId="3E6B10A3" w14:textId="77777777" w:rsidTr="0594F0AC">
        <w:tc>
          <w:tcPr>
            <w:tcW w:w="2996" w:type="dxa"/>
            <w:shd w:val="clear" w:color="auto" w:fill="auto"/>
          </w:tcPr>
          <w:p w14:paraId="518A50DA" w14:textId="77777777" w:rsidR="00523DA1" w:rsidRPr="00890524" w:rsidRDefault="14BA76EA" w:rsidP="00523DA1">
            <w:pPr>
              <w:rPr>
                <w:b/>
                <w:bCs/>
                <w:color w:val="000000" w:themeColor="text1"/>
                <w:lang w:val="fr-FR"/>
              </w:rPr>
            </w:pPr>
            <w:r w:rsidRPr="00890524">
              <w:rPr>
                <w:b/>
                <w:bCs/>
                <w:color w:val="000000" w:themeColor="text1"/>
                <w:lang w:val="fr-FR"/>
              </w:rPr>
              <w:t xml:space="preserve">Risque spécifique au projet </w:t>
            </w:r>
          </w:p>
        </w:tc>
        <w:tc>
          <w:tcPr>
            <w:tcW w:w="3075" w:type="dxa"/>
            <w:shd w:val="clear" w:color="auto" w:fill="auto"/>
          </w:tcPr>
          <w:p w14:paraId="424CA91E" w14:textId="77777777" w:rsidR="00523DA1" w:rsidRPr="00890524" w:rsidRDefault="00523DA1" w:rsidP="00523DA1">
            <w:pPr>
              <w:rPr>
                <w:b/>
                <w:bCs/>
                <w:color w:val="000000" w:themeColor="text1"/>
                <w:lang w:val="fr-FR"/>
              </w:rPr>
            </w:pPr>
            <w:r w:rsidRPr="00890524">
              <w:rPr>
                <w:b/>
                <w:bCs/>
                <w:color w:val="000000" w:themeColor="text1"/>
                <w:lang w:val="fr-FR"/>
              </w:rPr>
              <w:t>Niveau de risque (faible, moyen, élevé)</w:t>
            </w:r>
          </w:p>
        </w:tc>
        <w:tc>
          <w:tcPr>
            <w:tcW w:w="2919" w:type="dxa"/>
            <w:shd w:val="clear" w:color="auto" w:fill="auto"/>
          </w:tcPr>
          <w:p w14:paraId="1200A949" w14:textId="77777777" w:rsidR="00523DA1" w:rsidRPr="00890524" w:rsidRDefault="14BA76EA" w:rsidP="00523DA1">
            <w:pPr>
              <w:rPr>
                <w:b/>
                <w:bCs/>
                <w:color w:val="000000" w:themeColor="text1"/>
                <w:lang w:val="fr-FR"/>
              </w:rPr>
            </w:pPr>
            <w:r w:rsidRPr="00890524">
              <w:rPr>
                <w:b/>
                <w:bCs/>
                <w:color w:val="000000" w:themeColor="text1"/>
                <w:lang w:val="fr-FR"/>
              </w:rPr>
              <w:t xml:space="preserve">Stratégie d'atténuation (y compris les considérations </w:t>
            </w:r>
            <w:r w:rsidR="6C554846" w:rsidRPr="00890524">
              <w:rPr>
                <w:b/>
                <w:bCs/>
                <w:color w:val="000000" w:themeColor="text1"/>
                <w:lang w:val="fr-FR"/>
              </w:rPr>
              <w:t>Ne Pas Nuire</w:t>
            </w:r>
            <w:r w:rsidRPr="00890524">
              <w:rPr>
                <w:b/>
                <w:bCs/>
                <w:color w:val="000000" w:themeColor="text1"/>
                <w:lang w:val="fr-FR"/>
              </w:rPr>
              <w:t>)</w:t>
            </w:r>
          </w:p>
        </w:tc>
      </w:tr>
      <w:tr w:rsidR="00890524" w:rsidRPr="00144BF0" w14:paraId="0A05CD4A" w14:textId="77777777" w:rsidTr="0594F0AC">
        <w:tc>
          <w:tcPr>
            <w:tcW w:w="2996" w:type="dxa"/>
            <w:shd w:val="clear" w:color="auto" w:fill="auto"/>
          </w:tcPr>
          <w:p w14:paraId="2902F00F" w14:textId="17FE9961" w:rsidR="336DF4FA" w:rsidRPr="00890524" w:rsidRDefault="336DF4FA" w:rsidP="0594F0AC">
            <w:pPr>
              <w:jc w:val="both"/>
              <w:rPr>
                <w:color w:val="000000" w:themeColor="text1"/>
                <w:sz w:val="22"/>
                <w:szCs w:val="22"/>
                <w:lang w:val="fr"/>
              </w:rPr>
            </w:pPr>
            <w:r w:rsidRPr="00890524">
              <w:rPr>
                <w:color w:val="000000" w:themeColor="text1"/>
                <w:sz w:val="22"/>
                <w:szCs w:val="22"/>
                <w:lang w:val="fr"/>
              </w:rPr>
              <w:t>Risque sécuritaire lié au potentiel déploiement d’une force de sécurité internationale visant à restaurer la sécurité dans certains quartiers de l’aire métropolitaine de Port-au-Prince</w:t>
            </w:r>
          </w:p>
          <w:p w14:paraId="59C29F32" w14:textId="2C73104F" w:rsidR="336DF4FA" w:rsidRPr="00890524" w:rsidRDefault="336DF4FA" w:rsidP="0594F0AC">
            <w:pPr>
              <w:jc w:val="both"/>
              <w:rPr>
                <w:color w:val="000000" w:themeColor="text1"/>
                <w:sz w:val="22"/>
                <w:szCs w:val="22"/>
                <w:lang w:val="fr"/>
              </w:rPr>
            </w:pPr>
          </w:p>
          <w:p w14:paraId="4B9A9F02" w14:textId="345A2AFC" w:rsidR="336DF4FA" w:rsidRPr="00890524" w:rsidRDefault="336DF4FA" w:rsidP="0594F0AC">
            <w:pPr>
              <w:jc w:val="both"/>
              <w:rPr>
                <w:color w:val="000000" w:themeColor="text1"/>
                <w:sz w:val="22"/>
                <w:szCs w:val="22"/>
                <w:lang w:val="fr"/>
              </w:rPr>
            </w:pPr>
          </w:p>
          <w:p w14:paraId="1DB5273E" w14:textId="400C7BAC" w:rsidR="336DF4FA" w:rsidRPr="00890524" w:rsidRDefault="336DF4FA" w:rsidP="0594F0AC">
            <w:pPr>
              <w:jc w:val="both"/>
              <w:rPr>
                <w:color w:val="000000" w:themeColor="text1"/>
                <w:sz w:val="22"/>
                <w:szCs w:val="22"/>
                <w:lang w:val="fr"/>
              </w:rPr>
            </w:pPr>
          </w:p>
          <w:p w14:paraId="0D8D95F2" w14:textId="0D9C0D4D" w:rsidR="336DF4FA" w:rsidRPr="00890524" w:rsidRDefault="336DF4FA" w:rsidP="0594F0AC">
            <w:pPr>
              <w:jc w:val="both"/>
              <w:rPr>
                <w:color w:val="000000" w:themeColor="text1"/>
                <w:sz w:val="22"/>
                <w:szCs w:val="22"/>
                <w:lang w:val="fr"/>
              </w:rPr>
            </w:pPr>
          </w:p>
          <w:p w14:paraId="35790881" w14:textId="4AFB920F" w:rsidR="336DF4FA" w:rsidRPr="00890524" w:rsidRDefault="336DF4FA" w:rsidP="0594F0AC">
            <w:pPr>
              <w:jc w:val="both"/>
              <w:rPr>
                <w:color w:val="000000" w:themeColor="text1"/>
                <w:sz w:val="22"/>
                <w:szCs w:val="22"/>
                <w:lang w:val="fr"/>
              </w:rPr>
            </w:pPr>
          </w:p>
          <w:p w14:paraId="2C0301B2" w14:textId="56438239" w:rsidR="336DF4FA" w:rsidRPr="00890524" w:rsidRDefault="336DF4FA" w:rsidP="0594F0AC">
            <w:pPr>
              <w:jc w:val="both"/>
              <w:rPr>
                <w:color w:val="000000" w:themeColor="text1"/>
                <w:sz w:val="22"/>
                <w:szCs w:val="22"/>
                <w:lang w:val="fr"/>
              </w:rPr>
            </w:pPr>
          </w:p>
          <w:p w14:paraId="6DE8961A" w14:textId="22B50F62" w:rsidR="336DF4FA" w:rsidRPr="00890524" w:rsidRDefault="336DF4FA" w:rsidP="0594F0AC">
            <w:pPr>
              <w:jc w:val="both"/>
              <w:rPr>
                <w:color w:val="000000" w:themeColor="text1"/>
                <w:sz w:val="22"/>
                <w:szCs w:val="22"/>
                <w:lang w:val="fr"/>
              </w:rPr>
            </w:pPr>
          </w:p>
          <w:p w14:paraId="61EA0713" w14:textId="58A1D371" w:rsidR="336DF4FA" w:rsidRPr="00890524" w:rsidRDefault="336DF4FA" w:rsidP="0594F0AC">
            <w:pPr>
              <w:jc w:val="both"/>
              <w:rPr>
                <w:color w:val="000000" w:themeColor="text1"/>
                <w:sz w:val="22"/>
                <w:szCs w:val="22"/>
                <w:lang w:val="fr"/>
              </w:rPr>
            </w:pPr>
          </w:p>
          <w:p w14:paraId="7F4066D3" w14:textId="66CDCA2F" w:rsidR="336DF4FA" w:rsidRPr="00890524" w:rsidRDefault="336DF4FA" w:rsidP="0594F0AC">
            <w:pPr>
              <w:jc w:val="both"/>
              <w:rPr>
                <w:color w:val="000000" w:themeColor="text1"/>
                <w:sz w:val="22"/>
                <w:szCs w:val="22"/>
                <w:lang w:val="fr"/>
              </w:rPr>
            </w:pPr>
          </w:p>
          <w:p w14:paraId="01A100FC" w14:textId="689B54DF" w:rsidR="336DF4FA" w:rsidRPr="00890524" w:rsidRDefault="336DF4FA" w:rsidP="0594F0AC">
            <w:pPr>
              <w:jc w:val="both"/>
              <w:rPr>
                <w:color w:val="000000" w:themeColor="text1"/>
                <w:sz w:val="22"/>
                <w:szCs w:val="22"/>
                <w:lang w:val="fr"/>
              </w:rPr>
            </w:pPr>
          </w:p>
          <w:p w14:paraId="72485393" w14:textId="64B24ED2" w:rsidR="336DF4FA" w:rsidRPr="00890524" w:rsidRDefault="336DF4FA" w:rsidP="0594F0AC">
            <w:pPr>
              <w:jc w:val="both"/>
              <w:rPr>
                <w:color w:val="000000" w:themeColor="text1"/>
                <w:sz w:val="22"/>
                <w:szCs w:val="22"/>
                <w:lang w:val="fr"/>
              </w:rPr>
            </w:pPr>
          </w:p>
          <w:p w14:paraId="17227024" w14:textId="74181EED" w:rsidR="336DF4FA" w:rsidRPr="00890524" w:rsidRDefault="336DF4FA" w:rsidP="0594F0AC">
            <w:pPr>
              <w:jc w:val="both"/>
              <w:rPr>
                <w:color w:val="000000" w:themeColor="text1"/>
                <w:sz w:val="22"/>
                <w:szCs w:val="22"/>
                <w:lang w:val="fr"/>
              </w:rPr>
            </w:pPr>
          </w:p>
          <w:p w14:paraId="33C737FC" w14:textId="3652978E" w:rsidR="336DF4FA" w:rsidRPr="00890524" w:rsidRDefault="336DF4FA" w:rsidP="0594F0AC">
            <w:pPr>
              <w:jc w:val="both"/>
              <w:rPr>
                <w:color w:val="000000" w:themeColor="text1"/>
                <w:sz w:val="22"/>
                <w:szCs w:val="22"/>
                <w:lang w:val="fr"/>
              </w:rPr>
            </w:pPr>
          </w:p>
          <w:p w14:paraId="488FBC42" w14:textId="63E9A942" w:rsidR="336DF4FA" w:rsidRPr="00890524" w:rsidRDefault="336DF4FA" w:rsidP="0594F0AC">
            <w:pPr>
              <w:jc w:val="both"/>
              <w:rPr>
                <w:color w:val="000000" w:themeColor="text1"/>
                <w:sz w:val="22"/>
                <w:szCs w:val="22"/>
                <w:lang w:val="fr"/>
              </w:rPr>
            </w:pPr>
          </w:p>
          <w:p w14:paraId="589E0AEE" w14:textId="64FDF5C6" w:rsidR="336DF4FA" w:rsidRPr="00890524" w:rsidRDefault="336DF4FA" w:rsidP="0594F0AC">
            <w:pPr>
              <w:jc w:val="both"/>
              <w:rPr>
                <w:color w:val="000000" w:themeColor="text1"/>
                <w:sz w:val="22"/>
                <w:szCs w:val="22"/>
                <w:lang w:val="fr"/>
              </w:rPr>
            </w:pPr>
          </w:p>
          <w:p w14:paraId="7E9892B2" w14:textId="358DD1D1" w:rsidR="336DF4FA" w:rsidRPr="00890524" w:rsidRDefault="336DF4FA" w:rsidP="0594F0AC">
            <w:pPr>
              <w:jc w:val="both"/>
              <w:rPr>
                <w:color w:val="000000" w:themeColor="text1"/>
                <w:sz w:val="22"/>
                <w:szCs w:val="22"/>
                <w:lang w:val="fr"/>
              </w:rPr>
            </w:pPr>
          </w:p>
          <w:p w14:paraId="2690D3A1" w14:textId="5B75CB0E" w:rsidR="336DF4FA" w:rsidRPr="00890524" w:rsidRDefault="336DF4FA" w:rsidP="0594F0AC">
            <w:pPr>
              <w:jc w:val="both"/>
              <w:rPr>
                <w:color w:val="000000" w:themeColor="text1"/>
                <w:sz w:val="22"/>
                <w:szCs w:val="22"/>
                <w:lang w:val="fr"/>
              </w:rPr>
            </w:pPr>
          </w:p>
          <w:p w14:paraId="5ABC6CEA" w14:textId="6E8B48A8" w:rsidR="336DF4FA" w:rsidRPr="00890524" w:rsidRDefault="336DF4FA" w:rsidP="0594F0AC">
            <w:pPr>
              <w:jc w:val="both"/>
              <w:rPr>
                <w:color w:val="000000" w:themeColor="text1"/>
                <w:sz w:val="22"/>
                <w:szCs w:val="22"/>
                <w:lang w:val="fr"/>
              </w:rPr>
            </w:pPr>
          </w:p>
          <w:p w14:paraId="075C013D" w14:textId="0C1C55EA" w:rsidR="336DF4FA" w:rsidRPr="00890524" w:rsidRDefault="336DF4FA" w:rsidP="0594F0AC">
            <w:pPr>
              <w:jc w:val="both"/>
              <w:rPr>
                <w:color w:val="000000" w:themeColor="text1"/>
                <w:sz w:val="22"/>
                <w:szCs w:val="22"/>
                <w:lang w:val="fr"/>
              </w:rPr>
            </w:pPr>
          </w:p>
          <w:p w14:paraId="537A2C28" w14:textId="237FF86D" w:rsidR="336DF4FA" w:rsidRPr="00890524" w:rsidRDefault="336DF4FA" w:rsidP="0594F0AC">
            <w:pPr>
              <w:jc w:val="both"/>
              <w:rPr>
                <w:color w:val="000000" w:themeColor="text1"/>
                <w:sz w:val="22"/>
                <w:szCs w:val="22"/>
                <w:lang w:val="fr"/>
              </w:rPr>
            </w:pPr>
          </w:p>
          <w:p w14:paraId="42B13B06" w14:textId="38D3628C" w:rsidR="336DF4FA" w:rsidRPr="00890524" w:rsidRDefault="336DF4FA" w:rsidP="0594F0AC">
            <w:pPr>
              <w:jc w:val="both"/>
              <w:rPr>
                <w:color w:val="000000" w:themeColor="text1"/>
                <w:sz w:val="22"/>
                <w:szCs w:val="22"/>
                <w:lang w:val="fr"/>
              </w:rPr>
            </w:pPr>
          </w:p>
          <w:p w14:paraId="46298BCA" w14:textId="4E0751C4" w:rsidR="336DF4FA" w:rsidRPr="00890524" w:rsidRDefault="336DF4FA" w:rsidP="0594F0AC">
            <w:pPr>
              <w:jc w:val="both"/>
              <w:rPr>
                <w:color w:val="000000" w:themeColor="text1"/>
                <w:sz w:val="22"/>
                <w:szCs w:val="22"/>
                <w:lang w:val="fr"/>
              </w:rPr>
            </w:pPr>
          </w:p>
          <w:p w14:paraId="2A41BD9D" w14:textId="765D89CA" w:rsidR="336DF4FA" w:rsidRPr="00890524" w:rsidRDefault="336DF4FA" w:rsidP="0594F0AC">
            <w:pPr>
              <w:jc w:val="both"/>
              <w:rPr>
                <w:color w:val="000000" w:themeColor="text1"/>
                <w:sz w:val="22"/>
                <w:szCs w:val="22"/>
                <w:lang w:val="fr"/>
              </w:rPr>
            </w:pPr>
          </w:p>
          <w:p w14:paraId="583D1310" w14:textId="3BB514C5" w:rsidR="336DF4FA" w:rsidRPr="00890524" w:rsidRDefault="336DF4FA" w:rsidP="0594F0AC">
            <w:pPr>
              <w:jc w:val="both"/>
              <w:rPr>
                <w:color w:val="000000" w:themeColor="text1"/>
                <w:sz w:val="22"/>
                <w:szCs w:val="22"/>
                <w:lang w:val="fr"/>
              </w:rPr>
            </w:pPr>
          </w:p>
          <w:p w14:paraId="0EE78940" w14:textId="03DD259A" w:rsidR="336DF4FA" w:rsidRPr="00890524" w:rsidRDefault="09B1DA8E" w:rsidP="0594F0AC">
            <w:pPr>
              <w:jc w:val="both"/>
              <w:rPr>
                <w:color w:val="000000" w:themeColor="text1"/>
                <w:sz w:val="22"/>
                <w:szCs w:val="22"/>
                <w:lang w:val="fr"/>
              </w:rPr>
            </w:pPr>
            <w:r w:rsidRPr="00890524">
              <w:rPr>
                <w:color w:val="000000" w:themeColor="text1"/>
                <w:sz w:val="22"/>
                <w:szCs w:val="22"/>
                <w:lang w:val="fr"/>
              </w:rPr>
              <w:t>Risque que le mouvement d’</w:t>
            </w:r>
            <w:proofErr w:type="spellStart"/>
            <w:r w:rsidRPr="00890524">
              <w:rPr>
                <w:color w:val="000000" w:themeColor="text1"/>
                <w:sz w:val="22"/>
                <w:szCs w:val="22"/>
                <w:lang w:val="fr"/>
              </w:rPr>
              <w:t>autodefense</w:t>
            </w:r>
            <w:proofErr w:type="spellEnd"/>
            <w:r w:rsidRPr="00890524">
              <w:rPr>
                <w:color w:val="000000" w:themeColor="text1"/>
                <w:sz w:val="22"/>
                <w:szCs w:val="22"/>
                <w:lang w:val="fr"/>
              </w:rPr>
              <w:t xml:space="preserve"> </w:t>
            </w:r>
            <w:proofErr w:type="spellStart"/>
            <w:r w:rsidRPr="00890524">
              <w:rPr>
                <w:color w:val="000000" w:themeColor="text1"/>
                <w:sz w:val="22"/>
                <w:szCs w:val="22"/>
                <w:lang w:val="fr"/>
              </w:rPr>
              <w:t>denomme</w:t>
            </w:r>
            <w:proofErr w:type="spellEnd"/>
            <w:r w:rsidRPr="00890524">
              <w:rPr>
                <w:color w:val="000000" w:themeColor="text1"/>
                <w:sz w:val="22"/>
                <w:szCs w:val="22"/>
                <w:lang w:val="fr"/>
              </w:rPr>
              <w:t xml:space="preserve"> </w:t>
            </w:r>
            <w:proofErr w:type="spellStart"/>
            <w:r w:rsidRPr="00890524">
              <w:rPr>
                <w:color w:val="000000" w:themeColor="text1"/>
                <w:sz w:val="22"/>
                <w:szCs w:val="22"/>
                <w:lang w:val="fr"/>
              </w:rPr>
              <w:t>bwa</w:t>
            </w:r>
            <w:proofErr w:type="spellEnd"/>
            <w:r w:rsidRPr="00890524">
              <w:rPr>
                <w:color w:val="000000" w:themeColor="text1"/>
                <w:sz w:val="22"/>
                <w:szCs w:val="22"/>
                <w:lang w:val="fr"/>
              </w:rPr>
              <w:t xml:space="preserve"> </w:t>
            </w:r>
            <w:proofErr w:type="spellStart"/>
            <w:r w:rsidRPr="00890524">
              <w:rPr>
                <w:color w:val="000000" w:themeColor="text1"/>
                <w:sz w:val="22"/>
                <w:szCs w:val="22"/>
                <w:lang w:val="fr"/>
              </w:rPr>
              <w:t>kale</w:t>
            </w:r>
            <w:proofErr w:type="spellEnd"/>
            <w:r w:rsidRPr="00890524">
              <w:rPr>
                <w:color w:val="000000" w:themeColor="text1"/>
                <w:sz w:val="22"/>
                <w:szCs w:val="22"/>
                <w:lang w:val="fr"/>
              </w:rPr>
              <w:t xml:space="preserve"> soit </w:t>
            </w:r>
            <w:proofErr w:type="spellStart"/>
            <w:r w:rsidRPr="00890524">
              <w:rPr>
                <w:color w:val="000000" w:themeColor="text1"/>
                <w:sz w:val="22"/>
                <w:szCs w:val="22"/>
                <w:lang w:val="fr"/>
              </w:rPr>
              <w:t>incontrolable</w:t>
            </w:r>
            <w:proofErr w:type="spellEnd"/>
            <w:r w:rsidRPr="00890524">
              <w:rPr>
                <w:color w:val="000000" w:themeColor="text1"/>
                <w:sz w:val="22"/>
                <w:szCs w:val="22"/>
                <w:lang w:val="fr"/>
              </w:rPr>
              <w:t xml:space="preserve"> et se transforme en ga</w:t>
            </w:r>
            <w:r w:rsidR="43E4580D" w:rsidRPr="00890524">
              <w:rPr>
                <w:color w:val="000000" w:themeColor="text1"/>
                <w:sz w:val="22"/>
                <w:szCs w:val="22"/>
                <w:lang w:val="fr"/>
              </w:rPr>
              <w:t xml:space="preserve">ngs armes </w:t>
            </w:r>
          </w:p>
          <w:p w14:paraId="7D049DAC" w14:textId="3391BE94" w:rsidR="336DF4FA" w:rsidRPr="00890524" w:rsidRDefault="336DF4FA" w:rsidP="0594F0AC">
            <w:pPr>
              <w:jc w:val="both"/>
              <w:rPr>
                <w:color w:val="000000" w:themeColor="text1"/>
                <w:sz w:val="22"/>
                <w:szCs w:val="22"/>
                <w:lang w:val="fr"/>
              </w:rPr>
            </w:pPr>
          </w:p>
          <w:p w14:paraId="03B6DA27" w14:textId="25993D57" w:rsidR="336DF4FA" w:rsidRPr="00890524" w:rsidRDefault="336DF4FA" w:rsidP="0594F0AC">
            <w:pPr>
              <w:jc w:val="both"/>
              <w:rPr>
                <w:color w:val="000000" w:themeColor="text1"/>
                <w:sz w:val="22"/>
                <w:szCs w:val="22"/>
                <w:lang w:val="fr"/>
              </w:rPr>
            </w:pPr>
          </w:p>
          <w:p w14:paraId="64450706" w14:textId="0DB7EF61" w:rsidR="336DF4FA" w:rsidRPr="00890524" w:rsidRDefault="336DF4FA" w:rsidP="0594F0AC">
            <w:pPr>
              <w:jc w:val="both"/>
              <w:rPr>
                <w:color w:val="000000" w:themeColor="text1"/>
                <w:sz w:val="22"/>
                <w:szCs w:val="22"/>
                <w:lang w:val="fr"/>
              </w:rPr>
            </w:pPr>
          </w:p>
        </w:tc>
        <w:tc>
          <w:tcPr>
            <w:tcW w:w="3075" w:type="dxa"/>
            <w:shd w:val="clear" w:color="auto" w:fill="auto"/>
          </w:tcPr>
          <w:p w14:paraId="61E42E4B" w14:textId="5FD9D875" w:rsidR="336DF4FA" w:rsidRPr="00890524" w:rsidRDefault="336DF4FA" w:rsidP="0594F0AC">
            <w:pPr>
              <w:jc w:val="both"/>
              <w:rPr>
                <w:rFonts w:eastAsia="Calibri"/>
                <w:color w:val="000000" w:themeColor="text1"/>
                <w:sz w:val="22"/>
                <w:szCs w:val="22"/>
                <w:lang w:val="fr"/>
              </w:rPr>
            </w:pPr>
            <w:r w:rsidRPr="00890524">
              <w:rPr>
                <w:rFonts w:eastAsia="Calibri"/>
                <w:color w:val="000000" w:themeColor="text1"/>
                <w:sz w:val="22"/>
                <w:szCs w:val="22"/>
                <w:lang w:val="fr"/>
              </w:rPr>
              <w:t>Elevé</w:t>
            </w:r>
          </w:p>
          <w:p w14:paraId="07724BB9" w14:textId="5EE386AB" w:rsidR="336DF4FA" w:rsidRPr="00890524" w:rsidRDefault="336DF4FA" w:rsidP="0594F0AC">
            <w:pPr>
              <w:jc w:val="both"/>
              <w:rPr>
                <w:rFonts w:eastAsia="Calibri"/>
                <w:color w:val="000000" w:themeColor="text1"/>
                <w:sz w:val="22"/>
                <w:szCs w:val="22"/>
                <w:lang w:val="fr"/>
              </w:rPr>
            </w:pPr>
          </w:p>
          <w:p w14:paraId="25AEC1F3" w14:textId="4943911F" w:rsidR="336DF4FA" w:rsidRPr="00890524" w:rsidRDefault="336DF4FA" w:rsidP="0594F0AC">
            <w:pPr>
              <w:jc w:val="both"/>
              <w:rPr>
                <w:rFonts w:eastAsia="Calibri"/>
                <w:color w:val="000000" w:themeColor="text1"/>
                <w:sz w:val="22"/>
                <w:szCs w:val="22"/>
                <w:lang w:val="fr"/>
              </w:rPr>
            </w:pPr>
          </w:p>
          <w:p w14:paraId="57A44DF8" w14:textId="601EAFD4" w:rsidR="336DF4FA" w:rsidRPr="00890524" w:rsidRDefault="336DF4FA" w:rsidP="0594F0AC">
            <w:pPr>
              <w:jc w:val="both"/>
              <w:rPr>
                <w:rFonts w:eastAsia="Calibri"/>
                <w:color w:val="000000" w:themeColor="text1"/>
                <w:sz w:val="22"/>
                <w:szCs w:val="22"/>
                <w:lang w:val="fr"/>
              </w:rPr>
            </w:pPr>
          </w:p>
          <w:p w14:paraId="42A52147" w14:textId="442453EB" w:rsidR="336DF4FA" w:rsidRPr="00890524" w:rsidRDefault="336DF4FA" w:rsidP="0594F0AC">
            <w:pPr>
              <w:jc w:val="both"/>
              <w:rPr>
                <w:rFonts w:eastAsia="Calibri"/>
                <w:color w:val="000000" w:themeColor="text1"/>
                <w:sz w:val="22"/>
                <w:szCs w:val="22"/>
                <w:lang w:val="fr"/>
              </w:rPr>
            </w:pPr>
          </w:p>
          <w:p w14:paraId="1E9D053A" w14:textId="1ABC9E08" w:rsidR="336DF4FA" w:rsidRPr="00890524" w:rsidRDefault="336DF4FA" w:rsidP="0594F0AC">
            <w:pPr>
              <w:jc w:val="both"/>
              <w:rPr>
                <w:rFonts w:eastAsia="Calibri"/>
                <w:color w:val="000000" w:themeColor="text1"/>
                <w:sz w:val="22"/>
                <w:szCs w:val="22"/>
                <w:lang w:val="fr"/>
              </w:rPr>
            </w:pPr>
          </w:p>
          <w:p w14:paraId="382A6B60" w14:textId="560FD37E" w:rsidR="336DF4FA" w:rsidRPr="00890524" w:rsidRDefault="336DF4FA" w:rsidP="0594F0AC">
            <w:pPr>
              <w:jc w:val="both"/>
              <w:rPr>
                <w:rFonts w:eastAsia="Calibri"/>
                <w:color w:val="000000" w:themeColor="text1"/>
                <w:sz w:val="22"/>
                <w:szCs w:val="22"/>
                <w:lang w:val="fr"/>
              </w:rPr>
            </w:pPr>
          </w:p>
          <w:p w14:paraId="004ED582" w14:textId="1C3F5511" w:rsidR="336DF4FA" w:rsidRPr="00890524" w:rsidRDefault="336DF4FA" w:rsidP="0594F0AC">
            <w:pPr>
              <w:jc w:val="both"/>
              <w:rPr>
                <w:rFonts w:eastAsia="Calibri"/>
                <w:color w:val="000000" w:themeColor="text1"/>
                <w:sz w:val="22"/>
                <w:szCs w:val="22"/>
                <w:lang w:val="fr"/>
              </w:rPr>
            </w:pPr>
          </w:p>
          <w:p w14:paraId="17DC2680" w14:textId="3B7F9C73" w:rsidR="336DF4FA" w:rsidRPr="00890524" w:rsidRDefault="336DF4FA" w:rsidP="0594F0AC">
            <w:pPr>
              <w:jc w:val="both"/>
              <w:rPr>
                <w:rFonts w:eastAsia="Calibri"/>
                <w:color w:val="000000" w:themeColor="text1"/>
                <w:sz w:val="22"/>
                <w:szCs w:val="22"/>
                <w:lang w:val="fr"/>
              </w:rPr>
            </w:pPr>
          </w:p>
          <w:p w14:paraId="2E80DDFC" w14:textId="7D8F7420" w:rsidR="336DF4FA" w:rsidRPr="00890524" w:rsidRDefault="336DF4FA" w:rsidP="0594F0AC">
            <w:pPr>
              <w:jc w:val="both"/>
              <w:rPr>
                <w:rFonts w:eastAsia="Calibri"/>
                <w:color w:val="000000" w:themeColor="text1"/>
                <w:sz w:val="22"/>
                <w:szCs w:val="22"/>
                <w:lang w:val="fr"/>
              </w:rPr>
            </w:pPr>
          </w:p>
          <w:p w14:paraId="494749CA" w14:textId="4E494679" w:rsidR="336DF4FA" w:rsidRPr="00890524" w:rsidRDefault="336DF4FA" w:rsidP="0594F0AC">
            <w:pPr>
              <w:jc w:val="both"/>
              <w:rPr>
                <w:rFonts w:eastAsia="Calibri"/>
                <w:color w:val="000000" w:themeColor="text1"/>
                <w:sz w:val="22"/>
                <w:szCs w:val="22"/>
                <w:lang w:val="fr"/>
              </w:rPr>
            </w:pPr>
          </w:p>
          <w:p w14:paraId="4C440326" w14:textId="68B13EF5" w:rsidR="336DF4FA" w:rsidRPr="00890524" w:rsidRDefault="336DF4FA" w:rsidP="0594F0AC">
            <w:pPr>
              <w:jc w:val="both"/>
              <w:rPr>
                <w:rFonts w:eastAsia="Calibri"/>
                <w:color w:val="000000" w:themeColor="text1"/>
                <w:sz w:val="22"/>
                <w:szCs w:val="22"/>
                <w:lang w:val="fr"/>
              </w:rPr>
            </w:pPr>
          </w:p>
          <w:p w14:paraId="2F61C96C" w14:textId="654516CE" w:rsidR="336DF4FA" w:rsidRPr="00890524" w:rsidRDefault="336DF4FA" w:rsidP="0594F0AC">
            <w:pPr>
              <w:jc w:val="both"/>
              <w:rPr>
                <w:rFonts w:eastAsia="Calibri"/>
                <w:color w:val="000000" w:themeColor="text1"/>
                <w:sz w:val="22"/>
                <w:szCs w:val="22"/>
                <w:lang w:val="fr"/>
              </w:rPr>
            </w:pPr>
          </w:p>
          <w:p w14:paraId="369F6DB2" w14:textId="1FB0F2EF" w:rsidR="336DF4FA" w:rsidRPr="00890524" w:rsidRDefault="336DF4FA" w:rsidP="0594F0AC">
            <w:pPr>
              <w:jc w:val="both"/>
              <w:rPr>
                <w:rFonts w:eastAsia="Calibri"/>
                <w:color w:val="000000" w:themeColor="text1"/>
                <w:sz w:val="22"/>
                <w:szCs w:val="22"/>
                <w:lang w:val="fr"/>
              </w:rPr>
            </w:pPr>
          </w:p>
          <w:p w14:paraId="287422B3" w14:textId="01F041CA" w:rsidR="336DF4FA" w:rsidRPr="00890524" w:rsidRDefault="336DF4FA" w:rsidP="0594F0AC">
            <w:pPr>
              <w:jc w:val="both"/>
              <w:rPr>
                <w:rFonts w:eastAsia="Calibri"/>
                <w:color w:val="000000" w:themeColor="text1"/>
                <w:sz w:val="22"/>
                <w:szCs w:val="22"/>
                <w:lang w:val="fr"/>
              </w:rPr>
            </w:pPr>
          </w:p>
          <w:p w14:paraId="4A11884B" w14:textId="1351C8D1" w:rsidR="336DF4FA" w:rsidRPr="00890524" w:rsidRDefault="336DF4FA" w:rsidP="0594F0AC">
            <w:pPr>
              <w:jc w:val="both"/>
              <w:rPr>
                <w:rFonts w:eastAsia="Calibri"/>
                <w:color w:val="000000" w:themeColor="text1"/>
                <w:sz w:val="22"/>
                <w:szCs w:val="22"/>
                <w:lang w:val="fr"/>
              </w:rPr>
            </w:pPr>
          </w:p>
          <w:p w14:paraId="6EDB2EDB" w14:textId="7C3B75D1" w:rsidR="336DF4FA" w:rsidRPr="00890524" w:rsidRDefault="336DF4FA" w:rsidP="0594F0AC">
            <w:pPr>
              <w:jc w:val="both"/>
              <w:rPr>
                <w:rFonts w:eastAsia="Calibri"/>
                <w:color w:val="000000" w:themeColor="text1"/>
                <w:sz w:val="22"/>
                <w:szCs w:val="22"/>
                <w:lang w:val="fr"/>
              </w:rPr>
            </w:pPr>
          </w:p>
          <w:p w14:paraId="5B5583CB" w14:textId="58656952" w:rsidR="336DF4FA" w:rsidRPr="00890524" w:rsidRDefault="336DF4FA" w:rsidP="0594F0AC">
            <w:pPr>
              <w:jc w:val="both"/>
              <w:rPr>
                <w:rFonts w:eastAsia="Calibri"/>
                <w:color w:val="000000" w:themeColor="text1"/>
                <w:sz w:val="22"/>
                <w:szCs w:val="22"/>
                <w:lang w:val="fr"/>
              </w:rPr>
            </w:pPr>
          </w:p>
          <w:p w14:paraId="33AD9A48" w14:textId="7A3C2547" w:rsidR="336DF4FA" w:rsidRPr="00890524" w:rsidRDefault="336DF4FA" w:rsidP="0594F0AC">
            <w:pPr>
              <w:jc w:val="both"/>
              <w:rPr>
                <w:rFonts w:eastAsia="Calibri"/>
                <w:color w:val="000000" w:themeColor="text1"/>
                <w:sz w:val="22"/>
                <w:szCs w:val="22"/>
                <w:lang w:val="fr"/>
              </w:rPr>
            </w:pPr>
          </w:p>
          <w:p w14:paraId="20145A13" w14:textId="39BA4080" w:rsidR="336DF4FA" w:rsidRPr="00890524" w:rsidRDefault="336DF4FA" w:rsidP="0594F0AC">
            <w:pPr>
              <w:jc w:val="both"/>
              <w:rPr>
                <w:rFonts w:eastAsia="Calibri"/>
                <w:color w:val="000000" w:themeColor="text1"/>
                <w:sz w:val="22"/>
                <w:szCs w:val="22"/>
                <w:lang w:val="fr"/>
              </w:rPr>
            </w:pPr>
          </w:p>
          <w:p w14:paraId="16E9B153" w14:textId="04487B07" w:rsidR="336DF4FA" w:rsidRPr="00890524" w:rsidRDefault="336DF4FA" w:rsidP="0594F0AC">
            <w:pPr>
              <w:jc w:val="both"/>
              <w:rPr>
                <w:rFonts w:eastAsia="Calibri"/>
                <w:color w:val="000000" w:themeColor="text1"/>
                <w:sz w:val="22"/>
                <w:szCs w:val="22"/>
                <w:lang w:val="fr"/>
              </w:rPr>
            </w:pPr>
          </w:p>
          <w:p w14:paraId="03359F4A" w14:textId="7B2C2AA2" w:rsidR="336DF4FA" w:rsidRPr="00890524" w:rsidRDefault="336DF4FA" w:rsidP="0594F0AC">
            <w:pPr>
              <w:jc w:val="both"/>
              <w:rPr>
                <w:rFonts w:eastAsia="Calibri"/>
                <w:color w:val="000000" w:themeColor="text1"/>
                <w:sz w:val="22"/>
                <w:szCs w:val="22"/>
                <w:lang w:val="fr"/>
              </w:rPr>
            </w:pPr>
          </w:p>
          <w:p w14:paraId="339CA3FD" w14:textId="3CED117D" w:rsidR="336DF4FA" w:rsidRPr="00890524" w:rsidRDefault="336DF4FA" w:rsidP="0594F0AC">
            <w:pPr>
              <w:jc w:val="both"/>
              <w:rPr>
                <w:rFonts w:eastAsia="Calibri"/>
                <w:color w:val="000000" w:themeColor="text1"/>
                <w:sz w:val="22"/>
                <w:szCs w:val="22"/>
                <w:lang w:val="fr"/>
              </w:rPr>
            </w:pPr>
          </w:p>
          <w:p w14:paraId="7A14E1BA" w14:textId="3C9DE33B" w:rsidR="336DF4FA" w:rsidRPr="00890524" w:rsidRDefault="336DF4FA" w:rsidP="0594F0AC">
            <w:pPr>
              <w:jc w:val="both"/>
              <w:rPr>
                <w:rFonts w:eastAsia="Calibri"/>
                <w:color w:val="000000" w:themeColor="text1"/>
                <w:sz w:val="22"/>
                <w:szCs w:val="22"/>
                <w:lang w:val="fr"/>
              </w:rPr>
            </w:pPr>
          </w:p>
          <w:p w14:paraId="25156851" w14:textId="196B0845" w:rsidR="336DF4FA" w:rsidRPr="00890524" w:rsidRDefault="336DF4FA" w:rsidP="0594F0AC">
            <w:pPr>
              <w:jc w:val="both"/>
              <w:rPr>
                <w:rFonts w:eastAsia="Calibri"/>
                <w:color w:val="000000" w:themeColor="text1"/>
                <w:sz w:val="22"/>
                <w:szCs w:val="22"/>
                <w:lang w:val="fr"/>
              </w:rPr>
            </w:pPr>
          </w:p>
          <w:p w14:paraId="547C1B2B" w14:textId="73DCB3F8" w:rsidR="336DF4FA" w:rsidRPr="00890524" w:rsidRDefault="336DF4FA" w:rsidP="0594F0AC">
            <w:pPr>
              <w:jc w:val="both"/>
              <w:rPr>
                <w:rFonts w:eastAsia="Calibri"/>
                <w:color w:val="000000" w:themeColor="text1"/>
                <w:sz w:val="22"/>
                <w:szCs w:val="22"/>
                <w:lang w:val="fr"/>
              </w:rPr>
            </w:pPr>
          </w:p>
          <w:p w14:paraId="3E68B463" w14:textId="05027436" w:rsidR="336DF4FA" w:rsidRPr="00890524" w:rsidRDefault="336DF4FA" w:rsidP="0594F0AC">
            <w:pPr>
              <w:jc w:val="both"/>
              <w:rPr>
                <w:rFonts w:eastAsia="Calibri"/>
                <w:color w:val="000000" w:themeColor="text1"/>
                <w:sz w:val="22"/>
                <w:szCs w:val="22"/>
                <w:lang w:val="fr"/>
              </w:rPr>
            </w:pPr>
          </w:p>
          <w:p w14:paraId="5ED757D2" w14:textId="3308C9FF" w:rsidR="336DF4FA" w:rsidRPr="00890524" w:rsidRDefault="336DF4FA" w:rsidP="0594F0AC">
            <w:pPr>
              <w:jc w:val="both"/>
              <w:rPr>
                <w:rFonts w:eastAsia="Calibri"/>
                <w:color w:val="000000" w:themeColor="text1"/>
                <w:sz w:val="22"/>
                <w:szCs w:val="22"/>
                <w:lang w:val="fr"/>
              </w:rPr>
            </w:pPr>
          </w:p>
          <w:p w14:paraId="3BE5F2D7" w14:textId="513D58B1" w:rsidR="336DF4FA" w:rsidRPr="00890524" w:rsidRDefault="336DF4FA" w:rsidP="0594F0AC">
            <w:pPr>
              <w:jc w:val="both"/>
              <w:rPr>
                <w:rFonts w:eastAsia="Calibri"/>
                <w:color w:val="000000" w:themeColor="text1"/>
                <w:sz w:val="22"/>
                <w:szCs w:val="22"/>
                <w:lang w:val="fr"/>
              </w:rPr>
            </w:pPr>
          </w:p>
          <w:p w14:paraId="51CA3158" w14:textId="4CC6415D" w:rsidR="336DF4FA" w:rsidRPr="00890524" w:rsidRDefault="336DF4FA" w:rsidP="0594F0AC">
            <w:pPr>
              <w:jc w:val="both"/>
              <w:rPr>
                <w:rFonts w:eastAsia="Calibri"/>
                <w:color w:val="000000" w:themeColor="text1"/>
                <w:sz w:val="22"/>
                <w:szCs w:val="22"/>
                <w:lang w:val="fr"/>
              </w:rPr>
            </w:pPr>
          </w:p>
          <w:p w14:paraId="49975F04" w14:textId="746C8C46" w:rsidR="336DF4FA" w:rsidRPr="00890524" w:rsidRDefault="336DF4FA" w:rsidP="0594F0AC">
            <w:pPr>
              <w:jc w:val="both"/>
              <w:rPr>
                <w:rFonts w:eastAsia="Calibri"/>
                <w:color w:val="000000" w:themeColor="text1"/>
                <w:sz w:val="22"/>
                <w:szCs w:val="22"/>
                <w:lang w:val="fr"/>
              </w:rPr>
            </w:pPr>
          </w:p>
          <w:p w14:paraId="6C6C096E" w14:textId="41453853" w:rsidR="336DF4FA" w:rsidRPr="00890524" w:rsidRDefault="6B428803" w:rsidP="0594F0AC">
            <w:pPr>
              <w:jc w:val="both"/>
              <w:rPr>
                <w:rFonts w:eastAsia="Calibri"/>
                <w:color w:val="000000" w:themeColor="text1"/>
                <w:sz w:val="22"/>
                <w:szCs w:val="22"/>
                <w:lang w:val="fr"/>
              </w:rPr>
            </w:pPr>
            <w:proofErr w:type="spellStart"/>
            <w:r w:rsidRPr="00890524">
              <w:rPr>
                <w:rFonts w:eastAsia="Calibri"/>
                <w:color w:val="000000" w:themeColor="text1"/>
                <w:sz w:val="22"/>
                <w:szCs w:val="22"/>
                <w:lang w:val="fr"/>
              </w:rPr>
              <w:t>Eleve</w:t>
            </w:r>
            <w:proofErr w:type="spellEnd"/>
            <w:r w:rsidRPr="00890524">
              <w:rPr>
                <w:rFonts w:eastAsia="Calibri"/>
                <w:color w:val="000000" w:themeColor="text1"/>
                <w:sz w:val="22"/>
                <w:szCs w:val="22"/>
                <w:lang w:val="fr"/>
              </w:rPr>
              <w:t xml:space="preserve"> </w:t>
            </w:r>
          </w:p>
        </w:tc>
        <w:tc>
          <w:tcPr>
            <w:tcW w:w="2919" w:type="dxa"/>
            <w:shd w:val="clear" w:color="auto" w:fill="auto"/>
          </w:tcPr>
          <w:p w14:paraId="3241500B" w14:textId="0BF099E4" w:rsidR="07ADEF52" w:rsidRPr="00890524" w:rsidRDefault="07ADEF52" w:rsidP="0594F0AC">
            <w:pPr>
              <w:jc w:val="both"/>
              <w:rPr>
                <w:color w:val="000000" w:themeColor="text1"/>
                <w:sz w:val="22"/>
                <w:szCs w:val="22"/>
                <w:lang w:val="fr"/>
              </w:rPr>
            </w:pPr>
            <w:r w:rsidRPr="00890524">
              <w:rPr>
                <w:color w:val="000000" w:themeColor="text1"/>
                <w:sz w:val="22"/>
                <w:szCs w:val="22"/>
                <w:lang w:val="fr"/>
              </w:rPr>
              <w:t xml:space="preserve">Face à ce risque, le projet propose d’adopter une approche flexible dans sa priorisation géographique, basée sur une analyse régulière de la situation sur le terrain, avec l’aide d’organisations communautaires identifiées et de l’appui continu de la </w:t>
            </w:r>
            <w:proofErr w:type="spellStart"/>
            <w:r w:rsidRPr="00890524">
              <w:rPr>
                <w:color w:val="000000" w:themeColor="text1"/>
                <w:sz w:val="22"/>
                <w:szCs w:val="22"/>
                <w:lang w:val="fr"/>
              </w:rPr>
              <w:t>Task</w:t>
            </w:r>
            <w:proofErr w:type="spellEnd"/>
            <w:r w:rsidRPr="00890524">
              <w:rPr>
                <w:color w:val="000000" w:themeColor="text1"/>
                <w:sz w:val="22"/>
                <w:szCs w:val="22"/>
                <w:lang w:val="fr"/>
              </w:rPr>
              <w:t xml:space="preserve"> Force DDR-RVC dans ce travail d’analyse. En fonction de l’évolution du contexte et des besoins sur le terrain, le projet cherchera à adapter sa priorisation géographique et à maintenir une certaine flexibilité afin de pouvoir s’adapter à ce nouveau contexte. D’autre part, par l’intermédiaire du BINUH, le projet cherchera également à établir des mécanismes de communication avec l’éventuelle force d’intervention internationale afin de pouvoir adapter ses activités en fonction des opportunités et besoins identifies sur le terrain.</w:t>
            </w:r>
          </w:p>
          <w:p w14:paraId="5B197F9F" w14:textId="289F1D5E" w:rsidR="07ADEF52" w:rsidRPr="00890524" w:rsidRDefault="07ADEF52" w:rsidP="0594F0AC">
            <w:pPr>
              <w:jc w:val="both"/>
              <w:rPr>
                <w:color w:val="000000" w:themeColor="text1"/>
                <w:sz w:val="22"/>
                <w:szCs w:val="22"/>
                <w:lang w:val="fr"/>
              </w:rPr>
            </w:pPr>
          </w:p>
          <w:p w14:paraId="54011EE5" w14:textId="0AE39FE9" w:rsidR="07ADEF52" w:rsidRPr="00890524" w:rsidRDefault="0CDE0933" w:rsidP="0594F0AC">
            <w:pPr>
              <w:jc w:val="both"/>
              <w:rPr>
                <w:color w:val="000000" w:themeColor="text1"/>
                <w:sz w:val="22"/>
                <w:szCs w:val="22"/>
                <w:lang w:val="fr"/>
              </w:rPr>
            </w:pPr>
            <w:r w:rsidRPr="00890524">
              <w:rPr>
                <w:color w:val="000000" w:themeColor="text1"/>
                <w:sz w:val="22"/>
                <w:szCs w:val="22"/>
                <w:lang w:val="fr"/>
              </w:rPr>
              <w:t xml:space="preserve">Prendre en compte la dynamique de ce mouvement d’auto </w:t>
            </w:r>
            <w:proofErr w:type="spellStart"/>
            <w:r w:rsidRPr="00890524">
              <w:rPr>
                <w:color w:val="000000" w:themeColor="text1"/>
                <w:sz w:val="22"/>
                <w:szCs w:val="22"/>
                <w:lang w:val="fr"/>
              </w:rPr>
              <w:t>defense</w:t>
            </w:r>
            <w:proofErr w:type="spellEnd"/>
            <w:r w:rsidRPr="00890524">
              <w:rPr>
                <w:color w:val="000000" w:themeColor="text1"/>
                <w:sz w:val="22"/>
                <w:szCs w:val="22"/>
                <w:lang w:val="fr"/>
              </w:rPr>
              <w:t xml:space="preserve"> dans les quartiers cibles et autres quartiers pro</w:t>
            </w:r>
            <w:r w:rsidR="04C27118" w:rsidRPr="00890524">
              <w:rPr>
                <w:color w:val="000000" w:themeColor="text1"/>
                <w:sz w:val="22"/>
                <w:szCs w:val="22"/>
                <w:lang w:val="fr"/>
              </w:rPr>
              <w:t>ches ou le mouvement a pris naissance.</w:t>
            </w:r>
          </w:p>
          <w:p w14:paraId="06AADAEB" w14:textId="574D6E7F" w:rsidR="07ADEF52" w:rsidRPr="00890524" w:rsidRDefault="04C27118" w:rsidP="0594F0AC">
            <w:pPr>
              <w:jc w:val="both"/>
              <w:rPr>
                <w:color w:val="000000" w:themeColor="text1"/>
                <w:sz w:val="22"/>
                <w:szCs w:val="22"/>
                <w:lang w:val="fr"/>
              </w:rPr>
            </w:pPr>
            <w:r w:rsidRPr="00890524">
              <w:rPr>
                <w:color w:val="000000" w:themeColor="text1"/>
                <w:sz w:val="22"/>
                <w:szCs w:val="22"/>
                <w:lang w:val="fr"/>
              </w:rPr>
              <w:t>Encadrer les acteurs de ce mouvement et s’</w:t>
            </w:r>
            <w:proofErr w:type="spellStart"/>
            <w:r w:rsidRPr="00890524">
              <w:rPr>
                <w:color w:val="000000" w:themeColor="text1"/>
                <w:sz w:val="22"/>
                <w:szCs w:val="22"/>
                <w:lang w:val="fr"/>
              </w:rPr>
              <w:t>assuser</w:t>
            </w:r>
            <w:proofErr w:type="spellEnd"/>
            <w:r w:rsidRPr="00890524">
              <w:rPr>
                <w:color w:val="000000" w:themeColor="text1"/>
                <w:sz w:val="22"/>
                <w:szCs w:val="22"/>
                <w:lang w:val="fr"/>
              </w:rPr>
              <w:t xml:space="preserve"> du </w:t>
            </w:r>
            <w:proofErr w:type="spellStart"/>
            <w:r w:rsidRPr="00890524">
              <w:rPr>
                <w:color w:val="000000" w:themeColor="text1"/>
                <w:sz w:val="22"/>
                <w:szCs w:val="22"/>
                <w:lang w:val="fr"/>
              </w:rPr>
              <w:lastRenderedPageBreak/>
              <w:t>developpement</w:t>
            </w:r>
            <w:proofErr w:type="spellEnd"/>
            <w:r w:rsidRPr="00890524">
              <w:rPr>
                <w:color w:val="000000" w:themeColor="text1"/>
                <w:sz w:val="22"/>
                <w:szCs w:val="22"/>
                <w:lang w:val="fr"/>
              </w:rPr>
              <w:t xml:space="preserve"> d’</w:t>
            </w:r>
            <w:proofErr w:type="spellStart"/>
            <w:r w:rsidRPr="00890524">
              <w:rPr>
                <w:color w:val="000000" w:themeColor="text1"/>
                <w:sz w:val="22"/>
                <w:szCs w:val="22"/>
                <w:lang w:val="fr"/>
              </w:rPr>
              <w:t>activites</w:t>
            </w:r>
            <w:proofErr w:type="spellEnd"/>
            <w:r w:rsidRPr="00890524">
              <w:rPr>
                <w:color w:val="000000" w:themeColor="text1"/>
                <w:sz w:val="22"/>
                <w:szCs w:val="22"/>
                <w:lang w:val="fr"/>
              </w:rPr>
              <w:t xml:space="preserve"> de </w:t>
            </w:r>
            <w:proofErr w:type="spellStart"/>
            <w:r w:rsidRPr="00890524">
              <w:rPr>
                <w:color w:val="000000" w:themeColor="text1"/>
                <w:sz w:val="22"/>
                <w:szCs w:val="22"/>
                <w:lang w:val="fr"/>
              </w:rPr>
              <w:t>prevention</w:t>
            </w:r>
            <w:proofErr w:type="spellEnd"/>
            <w:r w:rsidRPr="00890524">
              <w:rPr>
                <w:color w:val="000000" w:themeColor="text1"/>
                <w:sz w:val="22"/>
                <w:szCs w:val="22"/>
                <w:lang w:val="fr"/>
              </w:rPr>
              <w:t xml:space="preserve"> de la violence dans les quartiers.</w:t>
            </w:r>
          </w:p>
          <w:p w14:paraId="3FD84179" w14:textId="67A35095" w:rsidR="07ADEF52" w:rsidRPr="00890524" w:rsidRDefault="04C27118" w:rsidP="0594F0AC">
            <w:pPr>
              <w:jc w:val="both"/>
              <w:rPr>
                <w:color w:val="000000" w:themeColor="text1"/>
                <w:sz w:val="22"/>
                <w:szCs w:val="22"/>
                <w:lang w:val="fr"/>
              </w:rPr>
            </w:pPr>
            <w:r w:rsidRPr="00890524">
              <w:rPr>
                <w:color w:val="000000" w:themeColor="text1"/>
                <w:sz w:val="22"/>
                <w:szCs w:val="22"/>
                <w:lang w:val="fr"/>
              </w:rPr>
              <w:t xml:space="preserve">De plus, analyser et </w:t>
            </w:r>
            <w:proofErr w:type="spellStart"/>
            <w:r w:rsidRPr="00890524">
              <w:rPr>
                <w:color w:val="000000" w:themeColor="text1"/>
                <w:sz w:val="22"/>
                <w:szCs w:val="22"/>
                <w:lang w:val="fr"/>
              </w:rPr>
              <w:t>developper</w:t>
            </w:r>
            <w:proofErr w:type="spellEnd"/>
            <w:r w:rsidRPr="00890524">
              <w:rPr>
                <w:color w:val="000000" w:themeColor="text1"/>
                <w:sz w:val="22"/>
                <w:szCs w:val="22"/>
                <w:lang w:val="fr"/>
              </w:rPr>
              <w:t xml:space="preserve"> une </w:t>
            </w:r>
            <w:proofErr w:type="spellStart"/>
            <w:r w:rsidRPr="00890524">
              <w:rPr>
                <w:color w:val="000000" w:themeColor="text1"/>
                <w:sz w:val="22"/>
                <w:szCs w:val="22"/>
                <w:lang w:val="fr"/>
              </w:rPr>
              <w:t>strategie</w:t>
            </w:r>
            <w:proofErr w:type="spellEnd"/>
            <w:r w:rsidRPr="00890524">
              <w:rPr>
                <w:color w:val="000000" w:themeColor="text1"/>
                <w:sz w:val="22"/>
                <w:szCs w:val="22"/>
                <w:lang w:val="fr"/>
              </w:rPr>
              <w:t xml:space="preserve"> avec les leaders de ce mouvement pour assurer une paix durable dans les quartiers.</w:t>
            </w:r>
          </w:p>
          <w:p w14:paraId="3C348220" w14:textId="1C1B5DC5" w:rsidR="07ADEF52" w:rsidRPr="00890524" w:rsidRDefault="29205F46" w:rsidP="0594F0AC">
            <w:pPr>
              <w:jc w:val="both"/>
              <w:rPr>
                <w:color w:val="000000" w:themeColor="text1"/>
                <w:sz w:val="22"/>
                <w:szCs w:val="22"/>
                <w:lang w:val="fr"/>
              </w:rPr>
            </w:pPr>
            <w:r w:rsidRPr="00890524">
              <w:rPr>
                <w:color w:val="000000" w:themeColor="text1"/>
                <w:sz w:val="22"/>
                <w:szCs w:val="22"/>
                <w:lang w:val="fr"/>
              </w:rPr>
              <w:t xml:space="preserve">Renforcer les liens entre les acteurs du mouvement d’auto </w:t>
            </w:r>
            <w:proofErr w:type="spellStart"/>
            <w:r w:rsidRPr="00890524">
              <w:rPr>
                <w:color w:val="000000" w:themeColor="text1"/>
                <w:sz w:val="22"/>
                <w:szCs w:val="22"/>
                <w:lang w:val="fr"/>
              </w:rPr>
              <w:t>defense</w:t>
            </w:r>
            <w:proofErr w:type="spellEnd"/>
            <w:r w:rsidRPr="00890524">
              <w:rPr>
                <w:color w:val="000000" w:themeColor="text1"/>
                <w:sz w:val="22"/>
                <w:szCs w:val="22"/>
                <w:lang w:val="fr"/>
              </w:rPr>
              <w:t xml:space="preserve"> avec les structures de la police communautaire et administrative </w:t>
            </w:r>
            <w:r w:rsidR="00BF7B06" w:rsidRPr="00890524">
              <w:rPr>
                <w:color w:val="000000" w:themeColor="text1"/>
                <w:sz w:val="22"/>
                <w:szCs w:val="22"/>
                <w:lang w:val="fr"/>
              </w:rPr>
              <w:t>présente</w:t>
            </w:r>
            <w:r w:rsidRPr="00890524">
              <w:rPr>
                <w:color w:val="000000" w:themeColor="text1"/>
                <w:sz w:val="22"/>
                <w:szCs w:val="22"/>
                <w:lang w:val="fr"/>
              </w:rPr>
              <w:t xml:space="preserve"> dans les commissariats de </w:t>
            </w:r>
            <w:r w:rsidR="00BF7B06" w:rsidRPr="00890524">
              <w:rPr>
                <w:color w:val="000000" w:themeColor="text1"/>
                <w:sz w:val="22"/>
                <w:szCs w:val="22"/>
                <w:lang w:val="fr"/>
              </w:rPr>
              <w:t>proximité</w:t>
            </w:r>
            <w:r w:rsidR="5515B36D" w:rsidRPr="00890524">
              <w:rPr>
                <w:color w:val="000000" w:themeColor="text1"/>
                <w:sz w:val="22"/>
                <w:szCs w:val="22"/>
                <w:lang w:val="fr"/>
              </w:rPr>
              <w:t>.</w:t>
            </w:r>
          </w:p>
          <w:p w14:paraId="3571E9E1" w14:textId="3A33247A" w:rsidR="07ADEF52" w:rsidRPr="00890524" w:rsidRDefault="5515B36D" w:rsidP="0594F0AC">
            <w:pPr>
              <w:jc w:val="both"/>
              <w:rPr>
                <w:color w:val="000000" w:themeColor="text1"/>
                <w:sz w:val="22"/>
                <w:szCs w:val="22"/>
                <w:lang w:val="fr"/>
              </w:rPr>
            </w:pPr>
            <w:r w:rsidRPr="00890524">
              <w:rPr>
                <w:color w:val="000000" w:themeColor="text1"/>
                <w:sz w:val="22"/>
                <w:szCs w:val="22"/>
                <w:lang w:val="fr"/>
              </w:rPr>
              <w:t xml:space="preserve">Créer des passerelles entre les </w:t>
            </w:r>
            <w:proofErr w:type="spellStart"/>
            <w:r w:rsidRPr="00890524">
              <w:rPr>
                <w:color w:val="000000" w:themeColor="text1"/>
                <w:sz w:val="22"/>
                <w:szCs w:val="22"/>
                <w:lang w:val="fr"/>
              </w:rPr>
              <w:t>activites</w:t>
            </w:r>
            <w:proofErr w:type="spellEnd"/>
            <w:r w:rsidRPr="00890524">
              <w:rPr>
                <w:color w:val="000000" w:themeColor="text1"/>
                <w:sz w:val="22"/>
                <w:szCs w:val="22"/>
                <w:lang w:val="fr"/>
              </w:rPr>
              <w:t xml:space="preserve"> </w:t>
            </w:r>
            <w:proofErr w:type="spellStart"/>
            <w:r w:rsidRPr="00890524">
              <w:rPr>
                <w:color w:val="000000" w:themeColor="text1"/>
                <w:sz w:val="22"/>
                <w:szCs w:val="22"/>
                <w:lang w:val="fr"/>
              </w:rPr>
              <w:t>prevues</w:t>
            </w:r>
            <w:proofErr w:type="spellEnd"/>
            <w:r w:rsidRPr="00890524">
              <w:rPr>
                <w:color w:val="000000" w:themeColor="text1"/>
                <w:sz w:val="22"/>
                <w:szCs w:val="22"/>
                <w:lang w:val="fr"/>
              </w:rPr>
              <w:t xml:space="preserve"> dans les quartiers tampons et les quartiers qui ont connu le mouvement </w:t>
            </w:r>
            <w:proofErr w:type="spellStart"/>
            <w:r w:rsidRPr="00890524">
              <w:rPr>
                <w:color w:val="000000" w:themeColor="text1"/>
                <w:sz w:val="22"/>
                <w:szCs w:val="22"/>
                <w:lang w:val="fr"/>
              </w:rPr>
              <w:t>b</w:t>
            </w:r>
            <w:r w:rsidR="07719DF9" w:rsidRPr="00890524">
              <w:rPr>
                <w:color w:val="000000" w:themeColor="text1"/>
                <w:sz w:val="22"/>
                <w:szCs w:val="22"/>
                <w:lang w:val="fr"/>
              </w:rPr>
              <w:t>wa</w:t>
            </w:r>
            <w:proofErr w:type="spellEnd"/>
            <w:r w:rsidR="07719DF9" w:rsidRPr="00890524">
              <w:rPr>
                <w:color w:val="000000" w:themeColor="text1"/>
                <w:sz w:val="22"/>
                <w:szCs w:val="22"/>
                <w:lang w:val="fr"/>
              </w:rPr>
              <w:t xml:space="preserve"> </w:t>
            </w:r>
            <w:proofErr w:type="spellStart"/>
            <w:r w:rsidR="07719DF9" w:rsidRPr="00890524">
              <w:rPr>
                <w:color w:val="000000" w:themeColor="text1"/>
                <w:sz w:val="22"/>
                <w:szCs w:val="22"/>
                <w:lang w:val="fr"/>
              </w:rPr>
              <w:t>kale</w:t>
            </w:r>
            <w:proofErr w:type="spellEnd"/>
            <w:r w:rsidR="07719DF9" w:rsidRPr="00890524">
              <w:rPr>
                <w:color w:val="000000" w:themeColor="text1"/>
                <w:sz w:val="22"/>
                <w:szCs w:val="22"/>
                <w:lang w:val="fr"/>
              </w:rPr>
              <w:t xml:space="preserve">. S'assurer les pratiques positives </w:t>
            </w:r>
            <w:proofErr w:type="spellStart"/>
            <w:r w:rsidR="07719DF9" w:rsidRPr="00890524">
              <w:rPr>
                <w:color w:val="000000" w:themeColor="text1"/>
                <w:sz w:val="22"/>
                <w:szCs w:val="22"/>
                <w:lang w:val="fr"/>
              </w:rPr>
              <w:t>enregistrees</w:t>
            </w:r>
            <w:proofErr w:type="spellEnd"/>
            <w:r w:rsidR="07719DF9" w:rsidRPr="00890524">
              <w:rPr>
                <w:color w:val="000000" w:themeColor="text1"/>
                <w:sz w:val="22"/>
                <w:szCs w:val="22"/>
                <w:lang w:val="fr"/>
              </w:rPr>
              <w:t xml:space="preserve"> soient transposables et </w:t>
            </w:r>
            <w:proofErr w:type="spellStart"/>
            <w:r w:rsidR="07719DF9" w:rsidRPr="00890524">
              <w:rPr>
                <w:color w:val="000000" w:themeColor="text1"/>
                <w:sz w:val="22"/>
                <w:szCs w:val="22"/>
                <w:lang w:val="fr"/>
              </w:rPr>
              <w:t>appliquees</w:t>
            </w:r>
            <w:proofErr w:type="spellEnd"/>
            <w:r w:rsidR="07719DF9" w:rsidRPr="00890524">
              <w:rPr>
                <w:color w:val="000000" w:themeColor="text1"/>
                <w:sz w:val="22"/>
                <w:szCs w:val="22"/>
                <w:lang w:val="fr"/>
              </w:rPr>
              <w:t xml:space="preserve"> </w:t>
            </w:r>
            <w:r w:rsidR="05BC9C42" w:rsidRPr="00890524">
              <w:rPr>
                <w:color w:val="000000" w:themeColor="text1"/>
                <w:sz w:val="22"/>
                <w:szCs w:val="22"/>
                <w:lang w:val="fr"/>
              </w:rPr>
              <w:t xml:space="preserve">dans les autres quartiers. </w:t>
            </w:r>
          </w:p>
          <w:p w14:paraId="45897A0D" w14:textId="181BDFA1" w:rsidR="07ADEF52" w:rsidRPr="00890524" w:rsidRDefault="05BC9C42" w:rsidP="0594F0AC">
            <w:pPr>
              <w:jc w:val="both"/>
              <w:rPr>
                <w:color w:val="000000" w:themeColor="text1"/>
                <w:sz w:val="22"/>
                <w:szCs w:val="22"/>
                <w:lang w:val="fr"/>
              </w:rPr>
            </w:pPr>
            <w:r w:rsidRPr="00890524">
              <w:rPr>
                <w:color w:val="000000" w:themeColor="text1"/>
                <w:sz w:val="22"/>
                <w:szCs w:val="22"/>
                <w:lang w:val="fr"/>
              </w:rPr>
              <w:t xml:space="preserve">Que les </w:t>
            </w:r>
            <w:r w:rsidR="00BF7B06" w:rsidRPr="00890524">
              <w:rPr>
                <w:color w:val="000000" w:themeColor="text1"/>
                <w:sz w:val="22"/>
                <w:szCs w:val="22"/>
                <w:lang w:val="fr"/>
              </w:rPr>
              <w:t>expériences</w:t>
            </w:r>
            <w:r w:rsidRPr="00890524">
              <w:rPr>
                <w:color w:val="000000" w:themeColor="text1"/>
                <w:sz w:val="22"/>
                <w:szCs w:val="22"/>
                <w:lang w:val="fr"/>
              </w:rPr>
              <w:t xml:space="preserve"> soient </w:t>
            </w:r>
            <w:r w:rsidR="00BF7B06" w:rsidRPr="00890524">
              <w:rPr>
                <w:color w:val="000000" w:themeColor="text1"/>
                <w:sz w:val="22"/>
                <w:szCs w:val="22"/>
                <w:lang w:val="fr"/>
              </w:rPr>
              <w:t>documentées</w:t>
            </w:r>
            <w:r w:rsidRPr="00890524">
              <w:rPr>
                <w:color w:val="000000" w:themeColor="text1"/>
                <w:sz w:val="22"/>
                <w:szCs w:val="22"/>
                <w:lang w:val="fr"/>
              </w:rPr>
              <w:t xml:space="preserve"> et servir de bonnes pratiques pour la </w:t>
            </w:r>
            <w:r w:rsidR="00BF7B06" w:rsidRPr="00890524">
              <w:rPr>
                <w:color w:val="000000" w:themeColor="text1"/>
                <w:sz w:val="22"/>
                <w:szCs w:val="22"/>
                <w:lang w:val="fr"/>
              </w:rPr>
              <w:t>réduction</w:t>
            </w:r>
            <w:r w:rsidRPr="00890524">
              <w:rPr>
                <w:color w:val="000000" w:themeColor="text1"/>
                <w:sz w:val="22"/>
                <w:szCs w:val="22"/>
                <w:lang w:val="fr"/>
              </w:rPr>
              <w:t xml:space="preserve"> de la violence communautaire.</w:t>
            </w:r>
          </w:p>
        </w:tc>
      </w:tr>
      <w:tr w:rsidR="00890524" w:rsidRPr="00144BF0" w14:paraId="13FBB47C" w14:textId="77777777" w:rsidTr="0594F0AC">
        <w:tc>
          <w:tcPr>
            <w:tcW w:w="2996" w:type="dxa"/>
            <w:shd w:val="clear" w:color="auto" w:fill="auto"/>
          </w:tcPr>
          <w:p w14:paraId="6B76D9FC" w14:textId="66309C1A" w:rsidR="2F3F3C61" w:rsidRPr="00890524" w:rsidRDefault="2F3F3C61" w:rsidP="00925484">
            <w:pPr>
              <w:jc w:val="both"/>
              <w:rPr>
                <w:color w:val="000000" w:themeColor="text1"/>
                <w:sz w:val="22"/>
                <w:szCs w:val="22"/>
                <w:lang w:val="fr"/>
              </w:rPr>
            </w:pPr>
            <w:r w:rsidRPr="00890524">
              <w:rPr>
                <w:color w:val="000000" w:themeColor="text1"/>
                <w:sz w:val="22"/>
                <w:szCs w:val="22"/>
                <w:lang w:val="fr"/>
              </w:rPr>
              <w:lastRenderedPageBreak/>
              <w:t>Risques sanitaires liés à l’expansion du choléra dans certaines zones priorisées par le projet</w:t>
            </w:r>
          </w:p>
        </w:tc>
        <w:tc>
          <w:tcPr>
            <w:tcW w:w="3075" w:type="dxa"/>
            <w:shd w:val="clear" w:color="auto" w:fill="auto"/>
          </w:tcPr>
          <w:p w14:paraId="57776E3D" w14:textId="00E0BB99" w:rsidR="2F3F3C61" w:rsidRPr="00890524" w:rsidRDefault="2F3F3C61" w:rsidP="07ADEF52">
            <w:pPr>
              <w:jc w:val="both"/>
              <w:rPr>
                <w:rFonts w:eastAsia="Calibri"/>
                <w:color w:val="000000" w:themeColor="text1"/>
                <w:sz w:val="22"/>
                <w:szCs w:val="22"/>
                <w:lang w:val="fr"/>
              </w:rPr>
            </w:pPr>
            <w:r w:rsidRPr="00890524">
              <w:rPr>
                <w:rFonts w:eastAsia="Calibri"/>
                <w:color w:val="000000" w:themeColor="text1"/>
                <w:sz w:val="22"/>
                <w:szCs w:val="22"/>
                <w:lang w:val="fr"/>
              </w:rPr>
              <w:t>Moyen</w:t>
            </w:r>
          </w:p>
        </w:tc>
        <w:tc>
          <w:tcPr>
            <w:tcW w:w="2919" w:type="dxa"/>
            <w:shd w:val="clear" w:color="auto" w:fill="auto"/>
          </w:tcPr>
          <w:p w14:paraId="653884A5" w14:textId="3CFADA8F" w:rsidR="07ADEF52" w:rsidRPr="00890524" w:rsidRDefault="07ADEF52" w:rsidP="00925484">
            <w:pPr>
              <w:jc w:val="both"/>
              <w:rPr>
                <w:color w:val="000000" w:themeColor="text1"/>
                <w:sz w:val="22"/>
                <w:szCs w:val="22"/>
                <w:lang w:val="fr"/>
              </w:rPr>
            </w:pPr>
            <w:r w:rsidRPr="00890524">
              <w:rPr>
                <w:color w:val="000000" w:themeColor="text1"/>
                <w:sz w:val="22"/>
                <w:szCs w:val="22"/>
                <w:lang w:val="fr"/>
              </w:rPr>
              <w:t>Pour mitiger ce risque, la stratégie de mise en œuvre du projet, basée sur des partenariats forts avec des organisations communautaires de base, sera clé. D’autre part, l’identification des besoins communautaires prioritaires par les communautés de ces quartiers permettra également d’adapter les activités (notamment de réhabilitation communautaire) en fonction des nécessités des communautés, y compris du point de vue de la prévention du choléra et de la sensibilisation au niveau communautaire. Des synergies seront également établies par les agences de mise en œuvre avec d’autres projets de réponse à l’épidémie, afin d’en maximiser l’impact au niveau communautaire.</w:t>
            </w:r>
          </w:p>
        </w:tc>
      </w:tr>
      <w:tr w:rsidR="00890524" w:rsidRPr="00144BF0" w14:paraId="09D3B34B" w14:textId="77777777" w:rsidTr="0594F0AC">
        <w:tc>
          <w:tcPr>
            <w:tcW w:w="2996" w:type="dxa"/>
            <w:shd w:val="clear" w:color="auto" w:fill="auto"/>
          </w:tcPr>
          <w:p w14:paraId="093D4E5A" w14:textId="60A71D37" w:rsidR="0C5E79A8" w:rsidRPr="00890524" w:rsidRDefault="0C5E79A8" w:rsidP="00925484">
            <w:pPr>
              <w:jc w:val="both"/>
              <w:rPr>
                <w:color w:val="000000" w:themeColor="text1"/>
                <w:sz w:val="22"/>
                <w:szCs w:val="22"/>
                <w:lang w:val="fr"/>
              </w:rPr>
            </w:pPr>
            <w:r w:rsidRPr="00890524">
              <w:rPr>
                <w:color w:val="000000" w:themeColor="text1"/>
                <w:sz w:val="22"/>
                <w:szCs w:val="22"/>
                <w:lang w:val="fr"/>
              </w:rPr>
              <w:lastRenderedPageBreak/>
              <w:t>Mobilisations et tension sociale grandissantes limitant l’accès aux communautés priorisées</w:t>
            </w:r>
          </w:p>
        </w:tc>
        <w:tc>
          <w:tcPr>
            <w:tcW w:w="3075" w:type="dxa"/>
            <w:shd w:val="clear" w:color="auto" w:fill="auto"/>
          </w:tcPr>
          <w:p w14:paraId="2DCB8430" w14:textId="15654746" w:rsidR="0C5E79A8" w:rsidRPr="00890524" w:rsidRDefault="0C5E79A8" w:rsidP="07ADEF52">
            <w:pPr>
              <w:jc w:val="both"/>
              <w:rPr>
                <w:rFonts w:eastAsia="Calibri"/>
                <w:color w:val="000000" w:themeColor="text1"/>
                <w:sz w:val="22"/>
                <w:szCs w:val="22"/>
                <w:lang w:val="fr"/>
              </w:rPr>
            </w:pPr>
            <w:r w:rsidRPr="00890524">
              <w:rPr>
                <w:rFonts w:eastAsia="Calibri"/>
                <w:color w:val="000000" w:themeColor="text1"/>
                <w:sz w:val="22"/>
                <w:szCs w:val="22"/>
                <w:lang w:val="fr"/>
              </w:rPr>
              <w:t xml:space="preserve">Elevé </w:t>
            </w:r>
          </w:p>
        </w:tc>
        <w:tc>
          <w:tcPr>
            <w:tcW w:w="2919" w:type="dxa"/>
            <w:shd w:val="clear" w:color="auto" w:fill="auto"/>
          </w:tcPr>
          <w:p w14:paraId="188AA300" w14:textId="28EF1CC9" w:rsidR="0C5E79A8" w:rsidRPr="00890524" w:rsidRDefault="0C5E79A8" w:rsidP="00925484">
            <w:pPr>
              <w:jc w:val="both"/>
              <w:rPr>
                <w:color w:val="000000" w:themeColor="text1"/>
                <w:sz w:val="22"/>
                <w:szCs w:val="22"/>
                <w:lang w:val="fr"/>
              </w:rPr>
            </w:pPr>
            <w:r w:rsidRPr="00890524">
              <w:rPr>
                <w:color w:val="000000" w:themeColor="text1"/>
                <w:sz w:val="22"/>
                <w:szCs w:val="22"/>
                <w:lang w:val="fr"/>
              </w:rPr>
              <w:t>Le projet cherchera à limiter l’impact de ce risque dans les  communautés priorisées en adoptant une stratégie de mise en œuvre axée sur le partenariat avec des organisations communautaires de base présentes sur le terrain Le projet pourra également, en fonction du diagnostic communautaire, adapter certaines de ses activités à la mitigation de ce risque.</w:t>
            </w:r>
          </w:p>
        </w:tc>
      </w:tr>
      <w:tr w:rsidR="00890524" w:rsidRPr="00144BF0" w14:paraId="51CB0FAB" w14:textId="77777777" w:rsidTr="0594F0AC">
        <w:tc>
          <w:tcPr>
            <w:tcW w:w="2996" w:type="dxa"/>
            <w:shd w:val="clear" w:color="auto" w:fill="auto"/>
          </w:tcPr>
          <w:p w14:paraId="2C6A231E" w14:textId="77777777" w:rsidR="00523DA1" w:rsidRPr="00890524" w:rsidRDefault="3759054B" w:rsidP="0045528C">
            <w:pPr>
              <w:jc w:val="both"/>
              <w:rPr>
                <w:rFonts w:eastAsia="Calibri"/>
                <w:color w:val="000000" w:themeColor="text1"/>
                <w:sz w:val="22"/>
                <w:szCs w:val="22"/>
                <w:lang w:val="fr"/>
              </w:rPr>
            </w:pPr>
            <w:r w:rsidRPr="00890524">
              <w:rPr>
                <w:rFonts w:eastAsia="Calibri"/>
                <w:color w:val="000000" w:themeColor="text1"/>
                <w:sz w:val="22"/>
                <w:szCs w:val="22"/>
                <w:lang w:val="fr"/>
              </w:rPr>
              <w:t>Changements politiques (élections) qui génèrent une discontinuité de l’engagement des autorités nationales et locales et augmentent le risque d’instrumentalisation politique des communautés et des gangs</w:t>
            </w:r>
          </w:p>
        </w:tc>
        <w:tc>
          <w:tcPr>
            <w:tcW w:w="3075" w:type="dxa"/>
            <w:shd w:val="clear" w:color="auto" w:fill="auto"/>
          </w:tcPr>
          <w:p w14:paraId="7ED210EF" w14:textId="77777777" w:rsidR="00523DA1" w:rsidRPr="00890524" w:rsidRDefault="04EA06AF" w:rsidP="0045528C">
            <w:pPr>
              <w:jc w:val="both"/>
              <w:rPr>
                <w:rFonts w:eastAsia="Calibri"/>
                <w:color w:val="000000" w:themeColor="text1"/>
                <w:sz w:val="22"/>
                <w:szCs w:val="22"/>
                <w:lang w:val="fr"/>
              </w:rPr>
            </w:pPr>
            <w:r w:rsidRPr="00890524">
              <w:rPr>
                <w:rFonts w:eastAsia="Calibri"/>
                <w:color w:val="000000" w:themeColor="text1"/>
                <w:sz w:val="22"/>
                <w:szCs w:val="22"/>
                <w:lang w:val="fr"/>
              </w:rPr>
              <w:t>Elev</w:t>
            </w:r>
            <w:r w:rsidR="4B6DD100" w:rsidRPr="00890524">
              <w:rPr>
                <w:rFonts w:eastAsia="Calibri"/>
                <w:color w:val="000000" w:themeColor="text1"/>
                <w:sz w:val="22"/>
                <w:szCs w:val="22"/>
                <w:lang w:val="fr"/>
              </w:rPr>
              <w:t>é</w:t>
            </w:r>
          </w:p>
        </w:tc>
        <w:tc>
          <w:tcPr>
            <w:tcW w:w="2919" w:type="dxa"/>
            <w:shd w:val="clear" w:color="auto" w:fill="auto"/>
          </w:tcPr>
          <w:p w14:paraId="5BE09543" w14:textId="77777777" w:rsidR="00523DA1" w:rsidRPr="00890524" w:rsidRDefault="04EA06AF" w:rsidP="0045528C">
            <w:pPr>
              <w:jc w:val="both"/>
              <w:rPr>
                <w:rFonts w:eastAsia="Calibri"/>
                <w:color w:val="000000" w:themeColor="text1"/>
                <w:sz w:val="22"/>
                <w:szCs w:val="22"/>
                <w:lang w:val="fr"/>
              </w:rPr>
            </w:pPr>
            <w:r w:rsidRPr="00890524">
              <w:rPr>
                <w:rFonts w:eastAsia="Calibri"/>
                <w:color w:val="000000" w:themeColor="text1"/>
                <w:sz w:val="22"/>
                <w:szCs w:val="22"/>
                <w:lang w:val="fr"/>
              </w:rPr>
              <w:t xml:space="preserve">A travers une stratégie d’engagement multi-niveaux et multi-acteurs (cf. figure 1), le projet visera à assurer une continuité de l’interlocution et des actions au-delà d’éventuels changements politiques qui pourraient apparaitre durant la durée d’exécution du projet. Les “bons offices” réalisés par le BINUH comme partenaire d’exécution du projet chercheront également à minimiser ce risque. </w:t>
            </w:r>
          </w:p>
        </w:tc>
      </w:tr>
      <w:tr w:rsidR="00890524" w:rsidRPr="00144BF0" w14:paraId="42E1B2C9" w14:textId="77777777" w:rsidTr="0594F0AC">
        <w:tc>
          <w:tcPr>
            <w:tcW w:w="2996" w:type="dxa"/>
            <w:shd w:val="clear" w:color="auto" w:fill="auto"/>
          </w:tcPr>
          <w:p w14:paraId="7624F546" w14:textId="77777777" w:rsidR="4B6DD100" w:rsidRPr="00890524" w:rsidRDefault="4B6DD100" w:rsidP="0045528C">
            <w:pPr>
              <w:jc w:val="both"/>
              <w:rPr>
                <w:rFonts w:eastAsia="Calibri"/>
                <w:color w:val="000000" w:themeColor="text1"/>
                <w:sz w:val="22"/>
                <w:szCs w:val="22"/>
                <w:lang w:val="fr"/>
              </w:rPr>
            </w:pPr>
            <w:r w:rsidRPr="00890524">
              <w:rPr>
                <w:rFonts w:eastAsia="Calibri"/>
                <w:color w:val="000000" w:themeColor="text1"/>
                <w:sz w:val="22"/>
                <w:szCs w:val="22"/>
                <w:lang w:val="fr"/>
              </w:rPr>
              <w:t xml:space="preserve">Détérioration de la situation sécuritaire dans les zones ciblées par le projet </w:t>
            </w:r>
          </w:p>
        </w:tc>
        <w:tc>
          <w:tcPr>
            <w:tcW w:w="3075" w:type="dxa"/>
            <w:shd w:val="clear" w:color="auto" w:fill="auto"/>
          </w:tcPr>
          <w:p w14:paraId="02E27CB0" w14:textId="77777777" w:rsidR="4B6DD100" w:rsidRPr="00890524" w:rsidRDefault="4B6DD100" w:rsidP="0045528C">
            <w:pPr>
              <w:jc w:val="both"/>
              <w:rPr>
                <w:rFonts w:eastAsia="Calibri"/>
                <w:color w:val="000000" w:themeColor="text1"/>
                <w:sz w:val="22"/>
                <w:szCs w:val="22"/>
                <w:lang w:val="fr"/>
              </w:rPr>
            </w:pPr>
            <w:r w:rsidRPr="00890524">
              <w:rPr>
                <w:rFonts w:eastAsia="Calibri"/>
                <w:color w:val="000000" w:themeColor="text1"/>
                <w:sz w:val="22"/>
                <w:szCs w:val="22"/>
                <w:lang w:val="fr"/>
              </w:rPr>
              <w:t xml:space="preserve">Elevé </w:t>
            </w:r>
          </w:p>
        </w:tc>
        <w:tc>
          <w:tcPr>
            <w:tcW w:w="2919" w:type="dxa"/>
            <w:shd w:val="clear" w:color="auto" w:fill="auto"/>
          </w:tcPr>
          <w:p w14:paraId="45D621F6" w14:textId="77777777" w:rsidR="4B6DD100" w:rsidRPr="00890524" w:rsidRDefault="4B6DD100" w:rsidP="0045528C">
            <w:pPr>
              <w:jc w:val="both"/>
              <w:rPr>
                <w:rFonts w:eastAsia="Calibri"/>
                <w:color w:val="000000" w:themeColor="text1"/>
                <w:sz w:val="22"/>
                <w:szCs w:val="22"/>
                <w:lang w:val="fr"/>
              </w:rPr>
            </w:pPr>
            <w:r w:rsidRPr="00890524">
              <w:rPr>
                <w:rFonts w:eastAsia="Calibri"/>
                <w:color w:val="000000" w:themeColor="text1"/>
                <w:sz w:val="22"/>
                <w:szCs w:val="22"/>
                <w:lang w:val="fr"/>
              </w:rPr>
              <w:t xml:space="preserve">En se focalisant sur des “zones tampons” dans une perspective de prévention de la violence et de son expansion géographique, le projet cherchera à mitiger les difficultés rencontrées lors de la mise en œuvre du PBF précèdent dans les zones de </w:t>
            </w:r>
            <w:proofErr w:type="spellStart"/>
            <w:r w:rsidRPr="00890524">
              <w:rPr>
                <w:rFonts w:eastAsia="Calibri"/>
                <w:color w:val="000000" w:themeColor="text1"/>
                <w:sz w:val="22"/>
                <w:szCs w:val="22"/>
                <w:lang w:val="fr"/>
              </w:rPr>
              <w:t>Martissant</w:t>
            </w:r>
            <w:proofErr w:type="spellEnd"/>
            <w:r w:rsidRPr="00890524">
              <w:rPr>
                <w:rFonts w:eastAsia="Calibri"/>
                <w:color w:val="000000" w:themeColor="text1"/>
                <w:sz w:val="22"/>
                <w:szCs w:val="22"/>
                <w:lang w:val="fr"/>
              </w:rPr>
              <w:t xml:space="preserve"> et La Saline en proie à une détérioration significative de la situation sécuritaire tout au long du projet. En adoptant une approche flexible en termes d’exécution du projet, le projet cherche également à pouvoir s’adapter à d’éventuels changements de la situation sécuritaire. </w:t>
            </w:r>
          </w:p>
        </w:tc>
      </w:tr>
      <w:tr w:rsidR="00890524" w:rsidRPr="00144BF0" w14:paraId="19CDF335" w14:textId="77777777" w:rsidTr="0594F0AC">
        <w:tc>
          <w:tcPr>
            <w:tcW w:w="2996" w:type="dxa"/>
            <w:shd w:val="clear" w:color="auto" w:fill="auto"/>
          </w:tcPr>
          <w:p w14:paraId="6794A062" w14:textId="77777777" w:rsidR="00523DA1" w:rsidRPr="00890524" w:rsidRDefault="57241016" w:rsidP="0045528C">
            <w:pPr>
              <w:jc w:val="both"/>
              <w:rPr>
                <w:rFonts w:eastAsia="Calibri"/>
                <w:color w:val="000000" w:themeColor="text1"/>
                <w:sz w:val="22"/>
                <w:szCs w:val="22"/>
                <w:lang w:val="fr"/>
              </w:rPr>
            </w:pPr>
            <w:r w:rsidRPr="00890524">
              <w:rPr>
                <w:rFonts w:eastAsia="Calibri"/>
                <w:color w:val="000000" w:themeColor="text1"/>
                <w:sz w:val="22"/>
                <w:szCs w:val="22"/>
                <w:lang w:val="fr"/>
              </w:rPr>
              <w:t>Potentielle légitimation de certains acteurs criminels et politiques</w:t>
            </w:r>
          </w:p>
        </w:tc>
        <w:tc>
          <w:tcPr>
            <w:tcW w:w="3075" w:type="dxa"/>
            <w:shd w:val="clear" w:color="auto" w:fill="auto"/>
          </w:tcPr>
          <w:p w14:paraId="4BD9C7DC" w14:textId="77777777" w:rsidR="00523DA1" w:rsidRPr="00890524" w:rsidRDefault="47C3FE08" w:rsidP="0045528C">
            <w:pPr>
              <w:jc w:val="both"/>
              <w:rPr>
                <w:rFonts w:eastAsia="Calibri"/>
                <w:color w:val="000000" w:themeColor="text1"/>
                <w:sz w:val="22"/>
                <w:szCs w:val="22"/>
                <w:lang w:val="fr"/>
              </w:rPr>
            </w:pPr>
            <w:r w:rsidRPr="00890524">
              <w:rPr>
                <w:rFonts w:eastAsia="Calibri"/>
                <w:color w:val="000000" w:themeColor="text1"/>
                <w:sz w:val="22"/>
                <w:szCs w:val="22"/>
                <w:lang w:val="fr"/>
              </w:rPr>
              <w:t>Moyen</w:t>
            </w:r>
          </w:p>
        </w:tc>
        <w:tc>
          <w:tcPr>
            <w:tcW w:w="2919" w:type="dxa"/>
            <w:shd w:val="clear" w:color="auto" w:fill="auto"/>
          </w:tcPr>
          <w:p w14:paraId="7CD53137" w14:textId="77777777" w:rsidR="00523DA1" w:rsidRPr="00890524" w:rsidRDefault="04EA06AF" w:rsidP="0045528C">
            <w:pPr>
              <w:jc w:val="both"/>
              <w:rPr>
                <w:rFonts w:eastAsia="Calibri"/>
                <w:color w:val="000000" w:themeColor="text1"/>
                <w:sz w:val="22"/>
                <w:szCs w:val="22"/>
                <w:lang w:val="fr"/>
              </w:rPr>
            </w:pPr>
            <w:r w:rsidRPr="00890524">
              <w:rPr>
                <w:rFonts w:eastAsia="Calibri"/>
                <w:color w:val="000000" w:themeColor="text1"/>
                <w:sz w:val="22"/>
                <w:szCs w:val="22"/>
                <w:lang w:val="fr"/>
              </w:rPr>
              <w:t xml:space="preserve">En diversifiant ses interlocuteurs, notamment en impliquant proactivement les organisations communautaires de base de différents types (associations de quartier, églises, écoles, centres de </w:t>
            </w:r>
            <w:r w:rsidRPr="00890524">
              <w:rPr>
                <w:rFonts w:eastAsia="Calibri"/>
                <w:color w:val="000000" w:themeColor="text1"/>
                <w:sz w:val="22"/>
                <w:szCs w:val="22"/>
                <w:lang w:val="fr"/>
              </w:rPr>
              <w:lastRenderedPageBreak/>
              <w:t xml:space="preserve">sante etc.) le projet cherche à limiter le risque de légitimation d’acteurs individuels non représentatifs des intérêts collectifs des communautés ciblées. D’autre part, la mise en place de stratégies d’information et de communication permettra également de limiter le risque de manipulation et d’instrumentalisation du projet.  </w:t>
            </w:r>
          </w:p>
        </w:tc>
      </w:tr>
      <w:tr w:rsidR="00890524" w:rsidRPr="00144BF0" w14:paraId="4BE96151" w14:textId="77777777" w:rsidTr="0594F0AC">
        <w:tc>
          <w:tcPr>
            <w:tcW w:w="2996" w:type="dxa"/>
            <w:shd w:val="clear" w:color="auto" w:fill="auto"/>
          </w:tcPr>
          <w:p w14:paraId="0CF80535" w14:textId="77777777" w:rsidR="00523DA1" w:rsidRPr="00890524" w:rsidRDefault="47C3FE08" w:rsidP="0045528C">
            <w:pPr>
              <w:jc w:val="both"/>
              <w:rPr>
                <w:rFonts w:eastAsia="Calibri"/>
                <w:color w:val="000000" w:themeColor="text1"/>
                <w:sz w:val="22"/>
                <w:szCs w:val="22"/>
                <w:lang w:val="fr"/>
              </w:rPr>
            </w:pPr>
            <w:r w:rsidRPr="00890524">
              <w:rPr>
                <w:rFonts w:eastAsia="Calibri"/>
                <w:color w:val="000000" w:themeColor="text1"/>
                <w:sz w:val="22"/>
                <w:szCs w:val="22"/>
                <w:lang w:val="fr"/>
              </w:rPr>
              <w:lastRenderedPageBreak/>
              <w:t>Faible engagement des jeunes dans les activités du projet si leurs bénéfices sont moindres et moins attirants à leurs yeux que ceux des gangs</w:t>
            </w:r>
          </w:p>
        </w:tc>
        <w:tc>
          <w:tcPr>
            <w:tcW w:w="3075" w:type="dxa"/>
            <w:shd w:val="clear" w:color="auto" w:fill="auto"/>
          </w:tcPr>
          <w:p w14:paraId="21EC8AA3" w14:textId="77777777" w:rsidR="00523DA1" w:rsidRPr="00890524" w:rsidRDefault="00523DA1" w:rsidP="0045528C">
            <w:pPr>
              <w:jc w:val="both"/>
              <w:rPr>
                <w:rFonts w:eastAsia="Calibri"/>
                <w:color w:val="000000" w:themeColor="text1"/>
                <w:sz w:val="22"/>
                <w:szCs w:val="22"/>
                <w:lang w:val="fr"/>
              </w:rPr>
            </w:pPr>
            <w:r w:rsidRPr="00890524">
              <w:rPr>
                <w:rFonts w:eastAsia="Calibri"/>
                <w:color w:val="000000" w:themeColor="text1"/>
                <w:sz w:val="22"/>
                <w:szCs w:val="22"/>
                <w:lang w:val="fr"/>
              </w:rPr>
              <w:t>Elevé</w:t>
            </w:r>
          </w:p>
        </w:tc>
        <w:tc>
          <w:tcPr>
            <w:tcW w:w="2919" w:type="dxa"/>
            <w:shd w:val="clear" w:color="auto" w:fill="auto"/>
          </w:tcPr>
          <w:p w14:paraId="0A8F5487" w14:textId="77777777" w:rsidR="00523DA1" w:rsidRPr="00890524" w:rsidRDefault="47C3FE08" w:rsidP="0045528C">
            <w:pPr>
              <w:jc w:val="both"/>
              <w:rPr>
                <w:rFonts w:eastAsia="Calibri"/>
                <w:color w:val="000000" w:themeColor="text1"/>
                <w:sz w:val="22"/>
                <w:szCs w:val="22"/>
                <w:lang w:val="fr"/>
              </w:rPr>
            </w:pPr>
            <w:r w:rsidRPr="00890524">
              <w:rPr>
                <w:rFonts w:eastAsia="Calibri"/>
                <w:color w:val="000000" w:themeColor="text1"/>
                <w:sz w:val="22"/>
                <w:szCs w:val="22"/>
                <w:lang w:val="fr"/>
              </w:rPr>
              <w:t>Implémenter en premier lieu les activités qui non seulement offrent des bénéfices sur le court terme mais aussi sur le long terme pour retenir l’intérêt des jeunes ;</w:t>
            </w:r>
          </w:p>
          <w:p w14:paraId="37AA7332" w14:textId="77777777" w:rsidR="00523DA1" w:rsidRPr="00890524" w:rsidRDefault="47C3FE08" w:rsidP="0045528C">
            <w:pPr>
              <w:jc w:val="both"/>
              <w:rPr>
                <w:rFonts w:eastAsia="Calibri"/>
                <w:color w:val="000000" w:themeColor="text1"/>
                <w:sz w:val="22"/>
                <w:szCs w:val="22"/>
                <w:lang w:val="fr"/>
              </w:rPr>
            </w:pPr>
            <w:r w:rsidRPr="00890524">
              <w:rPr>
                <w:rFonts w:eastAsia="Calibri"/>
                <w:color w:val="000000" w:themeColor="text1"/>
                <w:sz w:val="22"/>
                <w:szCs w:val="22"/>
                <w:lang w:val="fr"/>
              </w:rPr>
              <w:t>Identifier des rôles modèles dans la communauté qui siègeraient à la tête des comités consultatifs de jeunes ;</w:t>
            </w:r>
          </w:p>
          <w:p w14:paraId="211208D4" w14:textId="10D688C1" w:rsidR="00523DA1" w:rsidRPr="00890524" w:rsidRDefault="47C3FE08" w:rsidP="0045528C">
            <w:pPr>
              <w:jc w:val="both"/>
              <w:rPr>
                <w:rFonts w:eastAsia="Calibri"/>
                <w:color w:val="000000" w:themeColor="text1"/>
                <w:sz w:val="22"/>
                <w:szCs w:val="22"/>
                <w:lang w:val="fr"/>
              </w:rPr>
            </w:pPr>
            <w:r w:rsidRPr="00890524">
              <w:rPr>
                <w:rFonts w:eastAsia="Calibri"/>
                <w:color w:val="000000" w:themeColor="text1"/>
                <w:sz w:val="22"/>
                <w:szCs w:val="22"/>
                <w:lang w:val="fr"/>
              </w:rPr>
              <w:t xml:space="preserve">Impliquer fortement les autorités religieuses dans la mise en œuvre du projet à cause de leur forte </w:t>
            </w:r>
            <w:r w:rsidR="0067021D" w:rsidRPr="00890524">
              <w:rPr>
                <w:rFonts w:eastAsia="Calibri"/>
                <w:color w:val="000000" w:themeColor="text1"/>
                <w:sz w:val="22"/>
                <w:szCs w:val="22"/>
                <w:lang w:val="fr"/>
              </w:rPr>
              <w:t>capacité</w:t>
            </w:r>
            <w:r w:rsidRPr="00890524">
              <w:rPr>
                <w:rFonts w:eastAsia="Calibri"/>
                <w:color w:val="000000" w:themeColor="text1"/>
                <w:sz w:val="22"/>
                <w:szCs w:val="22"/>
                <w:lang w:val="fr"/>
              </w:rPr>
              <w:t xml:space="preserve"> d’influence sur la communauté en général.</w:t>
            </w:r>
          </w:p>
        </w:tc>
      </w:tr>
      <w:tr w:rsidR="00890524" w:rsidRPr="00144BF0" w14:paraId="675808B2" w14:textId="77777777" w:rsidTr="0594F0AC">
        <w:trPr>
          <w:trHeight w:val="5390"/>
        </w:trPr>
        <w:tc>
          <w:tcPr>
            <w:tcW w:w="2996" w:type="dxa"/>
            <w:shd w:val="clear" w:color="auto" w:fill="auto"/>
          </w:tcPr>
          <w:p w14:paraId="53473206" w14:textId="63AE9808" w:rsidR="00523DA1" w:rsidRPr="00890524" w:rsidRDefault="5C6EE8E3" w:rsidP="5C6EE8E3">
            <w:pPr>
              <w:jc w:val="both"/>
              <w:rPr>
                <w:rFonts w:eastAsia="Calibri"/>
                <w:color w:val="000000" w:themeColor="text1"/>
                <w:sz w:val="22"/>
                <w:szCs w:val="22"/>
                <w:lang w:val="fr"/>
              </w:rPr>
            </w:pPr>
            <w:r w:rsidRPr="00890524">
              <w:rPr>
                <w:rFonts w:eastAsia="Calibri"/>
                <w:color w:val="000000" w:themeColor="text1"/>
                <w:sz w:val="22"/>
                <w:szCs w:val="22"/>
                <w:lang w:val="fr"/>
              </w:rPr>
              <w:t>Faible responsabilité du projet par le gouvernement haïtien</w:t>
            </w:r>
          </w:p>
        </w:tc>
        <w:tc>
          <w:tcPr>
            <w:tcW w:w="3075" w:type="dxa"/>
            <w:shd w:val="clear" w:color="auto" w:fill="auto"/>
          </w:tcPr>
          <w:p w14:paraId="6D56E299" w14:textId="77777777" w:rsidR="00523DA1" w:rsidRPr="00890524" w:rsidRDefault="47C3FE08" w:rsidP="0045528C">
            <w:pPr>
              <w:jc w:val="both"/>
              <w:rPr>
                <w:rFonts w:eastAsia="Calibri"/>
                <w:color w:val="000000" w:themeColor="text1"/>
                <w:sz w:val="22"/>
                <w:szCs w:val="22"/>
                <w:lang w:val="fr"/>
              </w:rPr>
            </w:pPr>
            <w:r w:rsidRPr="00890524">
              <w:rPr>
                <w:rFonts w:eastAsia="Calibri"/>
                <w:color w:val="000000" w:themeColor="text1"/>
                <w:sz w:val="22"/>
                <w:szCs w:val="22"/>
                <w:lang w:val="fr"/>
              </w:rPr>
              <w:t xml:space="preserve">Faible </w:t>
            </w:r>
          </w:p>
        </w:tc>
        <w:tc>
          <w:tcPr>
            <w:tcW w:w="2919" w:type="dxa"/>
            <w:shd w:val="clear" w:color="auto" w:fill="auto"/>
          </w:tcPr>
          <w:p w14:paraId="3940004B" w14:textId="1499D0D2" w:rsidR="00523DA1" w:rsidRPr="00890524" w:rsidRDefault="47C3FE08" w:rsidP="0045528C">
            <w:pPr>
              <w:jc w:val="both"/>
              <w:rPr>
                <w:rFonts w:eastAsia="Calibri"/>
                <w:color w:val="000000" w:themeColor="text1"/>
                <w:sz w:val="22"/>
                <w:szCs w:val="22"/>
                <w:lang w:val="fr"/>
              </w:rPr>
            </w:pPr>
            <w:r w:rsidRPr="00890524">
              <w:rPr>
                <w:rFonts w:eastAsia="Calibri"/>
                <w:color w:val="000000" w:themeColor="text1"/>
                <w:sz w:val="22"/>
                <w:szCs w:val="22"/>
                <w:lang w:val="fr"/>
              </w:rPr>
              <w:t xml:space="preserve">Implication de la </w:t>
            </w:r>
            <w:proofErr w:type="spellStart"/>
            <w:r w:rsidRPr="00890524">
              <w:rPr>
                <w:rFonts w:eastAsia="Calibri"/>
                <w:color w:val="000000" w:themeColor="text1"/>
                <w:sz w:val="22"/>
                <w:szCs w:val="22"/>
                <w:lang w:val="fr"/>
              </w:rPr>
              <w:t>Task</w:t>
            </w:r>
            <w:proofErr w:type="spellEnd"/>
            <w:r w:rsidRPr="00890524">
              <w:rPr>
                <w:rFonts w:eastAsia="Calibri"/>
                <w:color w:val="000000" w:themeColor="text1"/>
                <w:sz w:val="22"/>
                <w:szCs w:val="22"/>
                <w:lang w:val="fr"/>
              </w:rPr>
              <w:t xml:space="preserve"> Force interministérielle DDR-CVR en tant que comité d’orientation stratégique pour l’élaboration, la mise en œuvre et le suivi du projet; Résultat 3 spécifiquement dédié à renforcer les capacités de coordination et d’</w:t>
            </w:r>
            <w:proofErr w:type="spellStart"/>
            <w:r w:rsidRPr="00890524">
              <w:rPr>
                <w:rFonts w:eastAsia="Calibri"/>
                <w:color w:val="000000" w:themeColor="text1"/>
                <w:sz w:val="22"/>
                <w:szCs w:val="22"/>
                <w:lang w:val="fr"/>
              </w:rPr>
              <w:t>ownership</w:t>
            </w:r>
            <w:proofErr w:type="spellEnd"/>
            <w:r w:rsidRPr="00890524">
              <w:rPr>
                <w:rFonts w:eastAsia="Calibri"/>
                <w:color w:val="000000" w:themeColor="text1"/>
                <w:sz w:val="22"/>
                <w:szCs w:val="22"/>
                <w:lang w:val="fr"/>
              </w:rPr>
              <w:t xml:space="preserve"> du </w:t>
            </w:r>
            <w:r w:rsidR="0067021D" w:rsidRPr="00890524">
              <w:rPr>
                <w:rFonts w:eastAsia="Calibri"/>
                <w:color w:val="000000" w:themeColor="text1"/>
                <w:sz w:val="22"/>
                <w:szCs w:val="22"/>
                <w:lang w:val="fr"/>
              </w:rPr>
              <w:t>gouvernement</w:t>
            </w:r>
            <w:r w:rsidRPr="00890524">
              <w:rPr>
                <w:rFonts w:eastAsia="Calibri"/>
                <w:color w:val="000000" w:themeColor="text1"/>
                <w:sz w:val="22"/>
                <w:szCs w:val="22"/>
                <w:lang w:val="fr"/>
              </w:rPr>
              <w:t xml:space="preserve"> haïtien sur les questions de RVC;  Consultation et implication des différentes entités gouvernementales dans les différentes étapes du projet dès la planification jusqu’à l’évaluation tout en mettant l’accès sur l’importance du partenariat pour maintenir l’</w:t>
            </w:r>
            <w:proofErr w:type="spellStart"/>
            <w:r w:rsidRPr="00890524">
              <w:rPr>
                <w:rFonts w:eastAsia="Calibri"/>
                <w:color w:val="000000" w:themeColor="text1"/>
                <w:sz w:val="22"/>
                <w:szCs w:val="22"/>
                <w:lang w:val="fr"/>
              </w:rPr>
              <w:t>ownership</w:t>
            </w:r>
            <w:proofErr w:type="spellEnd"/>
            <w:r w:rsidRPr="00890524">
              <w:rPr>
                <w:rFonts w:eastAsia="Calibri"/>
                <w:color w:val="000000" w:themeColor="text1"/>
                <w:sz w:val="22"/>
                <w:szCs w:val="22"/>
                <w:lang w:val="fr"/>
              </w:rPr>
              <w:t xml:space="preserve"> et assurer la pérennité.</w:t>
            </w:r>
          </w:p>
        </w:tc>
      </w:tr>
      <w:tr w:rsidR="00890524" w:rsidRPr="00144BF0" w14:paraId="2D480136" w14:textId="77777777" w:rsidTr="0594F0AC">
        <w:trPr>
          <w:trHeight w:val="5390"/>
        </w:trPr>
        <w:tc>
          <w:tcPr>
            <w:tcW w:w="2996" w:type="dxa"/>
            <w:shd w:val="clear" w:color="auto" w:fill="auto"/>
          </w:tcPr>
          <w:p w14:paraId="328AA4F3" w14:textId="117B6AFC" w:rsidR="06BB1012" w:rsidRPr="00890524" w:rsidRDefault="06BB1012" w:rsidP="07ADEF52">
            <w:pPr>
              <w:jc w:val="both"/>
              <w:rPr>
                <w:rFonts w:eastAsia="Calibri"/>
                <w:color w:val="000000" w:themeColor="text1"/>
                <w:sz w:val="22"/>
                <w:szCs w:val="22"/>
                <w:lang w:val="fr"/>
              </w:rPr>
            </w:pPr>
            <w:r w:rsidRPr="00890524">
              <w:rPr>
                <w:rFonts w:eastAsia="Calibri"/>
                <w:color w:val="000000" w:themeColor="text1"/>
                <w:sz w:val="22"/>
                <w:szCs w:val="22"/>
                <w:lang w:val="fr"/>
              </w:rPr>
              <w:lastRenderedPageBreak/>
              <w:t xml:space="preserve">Dépendance et manque de “contrôle” face aux </w:t>
            </w:r>
            <w:r w:rsidR="12406E38" w:rsidRPr="00890524">
              <w:rPr>
                <w:rFonts w:eastAsia="Calibri"/>
                <w:color w:val="000000" w:themeColor="text1"/>
                <w:sz w:val="22"/>
                <w:szCs w:val="22"/>
                <w:lang w:val="fr"/>
              </w:rPr>
              <w:t>opérateurs</w:t>
            </w:r>
            <w:r w:rsidRPr="00890524">
              <w:rPr>
                <w:rFonts w:eastAsia="Calibri"/>
                <w:color w:val="000000" w:themeColor="text1"/>
                <w:sz w:val="22"/>
                <w:szCs w:val="22"/>
                <w:lang w:val="fr"/>
              </w:rPr>
              <w:t xml:space="preserve"> de terrain et de mise en </w:t>
            </w:r>
            <w:r w:rsidR="53C5ADA9" w:rsidRPr="00890524">
              <w:rPr>
                <w:rFonts w:eastAsia="Calibri"/>
                <w:color w:val="000000" w:themeColor="text1"/>
                <w:sz w:val="22"/>
                <w:szCs w:val="22"/>
                <w:lang w:val="fr"/>
              </w:rPr>
              <w:t>œuvre</w:t>
            </w:r>
          </w:p>
        </w:tc>
        <w:tc>
          <w:tcPr>
            <w:tcW w:w="3075" w:type="dxa"/>
            <w:shd w:val="clear" w:color="auto" w:fill="auto"/>
          </w:tcPr>
          <w:p w14:paraId="5AE925DD" w14:textId="3A9C03E2" w:rsidR="06BB1012" w:rsidRPr="00890524" w:rsidRDefault="06BB1012" w:rsidP="07ADEF52">
            <w:pPr>
              <w:jc w:val="both"/>
              <w:rPr>
                <w:rFonts w:eastAsia="Calibri"/>
                <w:color w:val="000000" w:themeColor="text1"/>
                <w:sz w:val="22"/>
                <w:szCs w:val="22"/>
                <w:lang w:val="fr"/>
              </w:rPr>
            </w:pPr>
            <w:r w:rsidRPr="00890524">
              <w:rPr>
                <w:rFonts w:eastAsia="Calibri"/>
                <w:color w:val="000000" w:themeColor="text1"/>
                <w:sz w:val="22"/>
                <w:szCs w:val="22"/>
                <w:lang w:val="fr"/>
              </w:rPr>
              <w:t>Moyen</w:t>
            </w:r>
          </w:p>
        </w:tc>
        <w:tc>
          <w:tcPr>
            <w:tcW w:w="2919" w:type="dxa"/>
            <w:shd w:val="clear" w:color="auto" w:fill="auto"/>
          </w:tcPr>
          <w:p w14:paraId="2735ECB0" w14:textId="4809E2A1" w:rsidR="06BB1012" w:rsidRPr="00890524" w:rsidRDefault="06BB1012" w:rsidP="07ADEF52">
            <w:pPr>
              <w:jc w:val="both"/>
              <w:rPr>
                <w:rFonts w:eastAsia="Calibri"/>
                <w:color w:val="000000" w:themeColor="text1"/>
                <w:sz w:val="22"/>
                <w:szCs w:val="22"/>
                <w:lang w:val="fr"/>
              </w:rPr>
            </w:pPr>
            <w:r w:rsidRPr="00890524">
              <w:rPr>
                <w:rFonts w:eastAsia="Calibri"/>
                <w:color w:val="000000" w:themeColor="text1"/>
                <w:sz w:val="22"/>
                <w:szCs w:val="22"/>
                <w:lang w:val="fr"/>
              </w:rPr>
              <w:t xml:space="preserve">Tiran les </w:t>
            </w:r>
            <w:r w:rsidR="6106A137" w:rsidRPr="00890524">
              <w:rPr>
                <w:rFonts w:eastAsia="Calibri"/>
                <w:color w:val="000000" w:themeColor="text1"/>
                <w:sz w:val="22"/>
                <w:szCs w:val="22"/>
                <w:lang w:val="fr"/>
              </w:rPr>
              <w:t>leçons</w:t>
            </w:r>
            <w:r w:rsidRPr="00890524">
              <w:rPr>
                <w:rFonts w:eastAsia="Calibri"/>
                <w:color w:val="000000" w:themeColor="text1"/>
                <w:sz w:val="22"/>
                <w:szCs w:val="22"/>
                <w:lang w:val="fr"/>
              </w:rPr>
              <w:t xml:space="preserve"> apprises du </w:t>
            </w:r>
            <w:r w:rsidR="53D178E7" w:rsidRPr="00890524">
              <w:rPr>
                <w:rFonts w:eastAsia="Calibri"/>
                <w:color w:val="000000" w:themeColor="text1"/>
                <w:sz w:val="22"/>
                <w:szCs w:val="22"/>
                <w:lang w:val="fr"/>
              </w:rPr>
              <w:t>précèdent</w:t>
            </w:r>
            <w:r w:rsidRPr="00890524">
              <w:rPr>
                <w:rFonts w:eastAsia="Calibri"/>
                <w:color w:val="000000" w:themeColor="text1"/>
                <w:sz w:val="22"/>
                <w:szCs w:val="22"/>
                <w:lang w:val="fr"/>
              </w:rPr>
              <w:t xml:space="preserve"> </w:t>
            </w:r>
            <w:r w:rsidR="064B4202" w:rsidRPr="00890524">
              <w:rPr>
                <w:rFonts w:eastAsia="Calibri"/>
                <w:color w:val="000000" w:themeColor="text1"/>
                <w:sz w:val="22"/>
                <w:szCs w:val="22"/>
                <w:lang w:val="fr"/>
              </w:rPr>
              <w:t xml:space="preserve">projet </w:t>
            </w:r>
            <w:r w:rsidRPr="00890524">
              <w:rPr>
                <w:rFonts w:eastAsia="Calibri"/>
                <w:color w:val="000000" w:themeColor="text1"/>
                <w:sz w:val="22"/>
                <w:szCs w:val="22"/>
                <w:lang w:val="fr"/>
              </w:rPr>
              <w:t>PBF CVR 1</w:t>
            </w:r>
            <w:r w:rsidR="5376902A" w:rsidRPr="00890524">
              <w:rPr>
                <w:rFonts w:eastAsia="Calibri"/>
                <w:color w:val="000000" w:themeColor="text1"/>
                <w:sz w:val="22"/>
                <w:szCs w:val="22"/>
                <w:lang w:val="fr"/>
              </w:rPr>
              <w:t>, l</w:t>
            </w:r>
            <w:r w:rsidRPr="00890524">
              <w:rPr>
                <w:rFonts w:eastAsia="Calibri"/>
                <w:color w:val="000000" w:themeColor="text1"/>
                <w:sz w:val="22"/>
                <w:szCs w:val="22"/>
                <w:lang w:val="fr"/>
              </w:rPr>
              <w:t xml:space="preserve">e projet visera </w:t>
            </w:r>
            <w:proofErr w:type="spellStart"/>
            <w:r w:rsidRPr="00890524">
              <w:rPr>
                <w:rFonts w:eastAsia="Calibri"/>
                <w:color w:val="000000" w:themeColor="text1"/>
                <w:sz w:val="22"/>
                <w:szCs w:val="22"/>
                <w:lang w:val="fr"/>
              </w:rPr>
              <w:t>a</w:t>
            </w:r>
            <w:proofErr w:type="spellEnd"/>
            <w:r w:rsidRPr="00890524">
              <w:rPr>
                <w:rFonts w:eastAsia="Calibri"/>
                <w:color w:val="000000" w:themeColor="text1"/>
                <w:sz w:val="22"/>
                <w:szCs w:val="22"/>
                <w:lang w:val="fr"/>
              </w:rPr>
              <w:t xml:space="preserve"> limiter ce risque en </w:t>
            </w:r>
            <w:r w:rsidR="2B91D2D2" w:rsidRPr="00890524">
              <w:rPr>
                <w:rFonts w:eastAsia="Calibri"/>
                <w:color w:val="000000" w:themeColor="text1"/>
                <w:sz w:val="22"/>
                <w:szCs w:val="22"/>
                <w:lang w:val="fr"/>
              </w:rPr>
              <w:t>renforçant</w:t>
            </w:r>
            <w:r w:rsidRPr="00890524">
              <w:rPr>
                <w:rFonts w:eastAsia="Calibri"/>
                <w:color w:val="000000" w:themeColor="text1"/>
                <w:sz w:val="22"/>
                <w:szCs w:val="22"/>
                <w:lang w:val="fr"/>
              </w:rPr>
              <w:t xml:space="preserve"> les </w:t>
            </w:r>
            <w:r w:rsidR="369016FE" w:rsidRPr="00890524">
              <w:rPr>
                <w:rFonts w:eastAsia="Calibri"/>
                <w:color w:val="000000" w:themeColor="text1"/>
                <w:sz w:val="22"/>
                <w:szCs w:val="22"/>
                <w:lang w:val="fr"/>
              </w:rPr>
              <w:t>mécanismes</w:t>
            </w:r>
            <w:r w:rsidRPr="00890524">
              <w:rPr>
                <w:rFonts w:eastAsia="Calibri"/>
                <w:color w:val="000000" w:themeColor="text1"/>
                <w:sz w:val="22"/>
                <w:szCs w:val="22"/>
                <w:lang w:val="fr"/>
              </w:rPr>
              <w:t xml:space="preserve"> de </w:t>
            </w:r>
            <w:r w:rsidR="439CFD34" w:rsidRPr="00890524">
              <w:rPr>
                <w:rFonts w:eastAsia="Calibri"/>
                <w:color w:val="000000" w:themeColor="text1"/>
                <w:sz w:val="22"/>
                <w:szCs w:val="22"/>
                <w:lang w:val="fr"/>
              </w:rPr>
              <w:t>sélection</w:t>
            </w:r>
            <w:r w:rsidRPr="00890524">
              <w:rPr>
                <w:rFonts w:eastAsia="Calibri"/>
                <w:color w:val="000000" w:themeColor="text1"/>
                <w:sz w:val="22"/>
                <w:szCs w:val="22"/>
                <w:lang w:val="fr"/>
              </w:rPr>
              <w:t xml:space="preserve"> de ses partenaires de mise en œuvre et les </w:t>
            </w:r>
            <w:r w:rsidR="4E6856BF" w:rsidRPr="00890524">
              <w:rPr>
                <w:rFonts w:eastAsia="Calibri"/>
                <w:color w:val="000000" w:themeColor="text1"/>
                <w:sz w:val="22"/>
                <w:szCs w:val="22"/>
                <w:lang w:val="fr"/>
              </w:rPr>
              <w:t>critères</w:t>
            </w:r>
            <w:r w:rsidRPr="00890524">
              <w:rPr>
                <w:rFonts w:eastAsia="Calibri"/>
                <w:color w:val="000000" w:themeColor="text1"/>
                <w:sz w:val="22"/>
                <w:szCs w:val="22"/>
                <w:lang w:val="fr"/>
              </w:rPr>
              <w:t xml:space="preserve"> de </w:t>
            </w:r>
            <w:r w:rsidR="516E4254" w:rsidRPr="00890524">
              <w:rPr>
                <w:rFonts w:eastAsia="Calibri"/>
                <w:color w:val="000000" w:themeColor="text1"/>
                <w:sz w:val="22"/>
                <w:szCs w:val="22"/>
                <w:lang w:val="fr"/>
              </w:rPr>
              <w:t>sélection</w:t>
            </w:r>
            <w:r w:rsidRPr="00890524">
              <w:rPr>
                <w:rFonts w:eastAsia="Calibri"/>
                <w:color w:val="000000" w:themeColor="text1"/>
                <w:sz w:val="22"/>
                <w:szCs w:val="22"/>
                <w:lang w:val="fr"/>
              </w:rPr>
              <w:t xml:space="preserve"> pour les appels a projet </w:t>
            </w:r>
            <w:r w:rsidR="01754541" w:rsidRPr="00890524">
              <w:rPr>
                <w:rFonts w:eastAsia="Calibri"/>
                <w:color w:val="000000" w:themeColor="text1"/>
                <w:sz w:val="22"/>
                <w:szCs w:val="22"/>
                <w:lang w:val="fr"/>
              </w:rPr>
              <w:t>développés</w:t>
            </w:r>
            <w:r w:rsidRPr="00890524">
              <w:rPr>
                <w:rFonts w:eastAsia="Calibri"/>
                <w:color w:val="000000" w:themeColor="text1"/>
                <w:sz w:val="22"/>
                <w:szCs w:val="22"/>
                <w:lang w:val="fr"/>
              </w:rPr>
              <w:t xml:space="preserve"> dans l</w:t>
            </w:r>
            <w:r w:rsidR="00434169" w:rsidRPr="00890524">
              <w:rPr>
                <w:rFonts w:eastAsia="Calibri"/>
                <w:color w:val="000000" w:themeColor="text1"/>
                <w:sz w:val="22"/>
                <w:szCs w:val="22"/>
                <w:lang w:val="fr"/>
              </w:rPr>
              <w:t>e cadre du projet</w:t>
            </w:r>
            <w:r w:rsidR="1CF754B9" w:rsidRPr="00890524">
              <w:rPr>
                <w:rFonts w:eastAsia="Calibri"/>
                <w:color w:val="000000" w:themeColor="text1"/>
                <w:sz w:val="22"/>
                <w:szCs w:val="22"/>
                <w:lang w:val="fr"/>
              </w:rPr>
              <w:t xml:space="preserve">. D’autre part l’approche de partenariat avec les </w:t>
            </w:r>
            <w:r w:rsidR="46AC318B" w:rsidRPr="00890524">
              <w:rPr>
                <w:rFonts w:eastAsia="Calibri"/>
                <w:color w:val="000000" w:themeColor="text1"/>
                <w:sz w:val="22"/>
                <w:szCs w:val="22"/>
                <w:lang w:val="fr"/>
              </w:rPr>
              <w:t>autorités</w:t>
            </w:r>
            <w:r w:rsidR="1CF754B9" w:rsidRPr="00890524">
              <w:rPr>
                <w:rFonts w:eastAsia="Calibri"/>
                <w:color w:val="000000" w:themeColor="text1"/>
                <w:sz w:val="22"/>
                <w:szCs w:val="22"/>
                <w:lang w:val="fr"/>
              </w:rPr>
              <w:t xml:space="preserve"> tant nationales que locales cherchera </w:t>
            </w:r>
            <w:r w:rsidR="6393043E" w:rsidRPr="00890524">
              <w:rPr>
                <w:rFonts w:eastAsia="Calibri"/>
                <w:color w:val="000000" w:themeColor="text1"/>
                <w:sz w:val="22"/>
                <w:szCs w:val="22"/>
                <w:lang w:val="fr"/>
              </w:rPr>
              <w:t>également</w:t>
            </w:r>
            <w:r w:rsidR="1CF754B9" w:rsidRPr="00890524">
              <w:rPr>
                <w:rFonts w:eastAsia="Calibri"/>
                <w:color w:val="000000" w:themeColor="text1"/>
                <w:sz w:val="22"/>
                <w:szCs w:val="22"/>
                <w:lang w:val="fr"/>
              </w:rPr>
              <w:t xml:space="preserve"> </w:t>
            </w:r>
            <w:r w:rsidR="4963CEA1" w:rsidRPr="00890524">
              <w:rPr>
                <w:rFonts w:eastAsia="Calibri"/>
                <w:color w:val="000000" w:themeColor="text1"/>
                <w:sz w:val="22"/>
                <w:szCs w:val="22"/>
                <w:lang w:val="fr"/>
              </w:rPr>
              <w:t>à</w:t>
            </w:r>
            <w:r w:rsidR="1CF754B9" w:rsidRPr="00890524">
              <w:rPr>
                <w:rFonts w:eastAsia="Calibri"/>
                <w:color w:val="000000" w:themeColor="text1"/>
                <w:sz w:val="22"/>
                <w:szCs w:val="22"/>
                <w:lang w:val="fr"/>
              </w:rPr>
              <w:t xml:space="preserve"> limiter le risque de </w:t>
            </w:r>
            <w:r w:rsidR="192109F8" w:rsidRPr="00890524">
              <w:rPr>
                <w:rFonts w:eastAsia="Calibri"/>
                <w:color w:val="000000" w:themeColor="text1"/>
                <w:sz w:val="22"/>
                <w:szCs w:val="22"/>
                <w:lang w:val="fr"/>
              </w:rPr>
              <w:t>dépendance</w:t>
            </w:r>
            <w:r w:rsidR="1CF754B9" w:rsidRPr="00890524">
              <w:rPr>
                <w:rFonts w:eastAsia="Calibri"/>
                <w:color w:val="000000" w:themeColor="text1"/>
                <w:sz w:val="22"/>
                <w:szCs w:val="22"/>
                <w:lang w:val="fr"/>
              </w:rPr>
              <w:t xml:space="preserve"> </w:t>
            </w:r>
            <w:r w:rsidR="4C4F1E9B" w:rsidRPr="00890524">
              <w:rPr>
                <w:rFonts w:eastAsia="Calibri"/>
                <w:color w:val="000000" w:themeColor="text1"/>
                <w:sz w:val="22"/>
                <w:szCs w:val="22"/>
                <w:lang w:val="fr"/>
              </w:rPr>
              <w:t>vis-à-vis</w:t>
            </w:r>
            <w:r w:rsidR="1CF754B9" w:rsidRPr="00890524">
              <w:rPr>
                <w:rFonts w:eastAsia="Calibri"/>
                <w:color w:val="000000" w:themeColor="text1"/>
                <w:sz w:val="22"/>
                <w:szCs w:val="22"/>
                <w:lang w:val="fr"/>
              </w:rPr>
              <w:t xml:space="preserve"> d’</w:t>
            </w:r>
            <w:r w:rsidR="73656BA7" w:rsidRPr="00890524">
              <w:rPr>
                <w:rFonts w:eastAsia="Calibri"/>
                <w:color w:val="000000" w:themeColor="text1"/>
                <w:sz w:val="22"/>
                <w:szCs w:val="22"/>
                <w:lang w:val="fr"/>
              </w:rPr>
              <w:t>opérateurs</w:t>
            </w:r>
            <w:r w:rsidR="1CF754B9" w:rsidRPr="00890524">
              <w:rPr>
                <w:rFonts w:eastAsia="Calibri"/>
                <w:color w:val="000000" w:themeColor="text1"/>
                <w:sz w:val="22"/>
                <w:szCs w:val="22"/>
                <w:lang w:val="fr"/>
              </w:rPr>
              <w:t xml:space="preserve"> externes en </w:t>
            </w:r>
            <w:r w:rsidR="28384536" w:rsidRPr="00890524">
              <w:rPr>
                <w:rFonts w:eastAsia="Calibri"/>
                <w:color w:val="000000" w:themeColor="text1"/>
                <w:sz w:val="22"/>
                <w:szCs w:val="22"/>
                <w:lang w:val="fr"/>
              </w:rPr>
              <w:t>renforçant</w:t>
            </w:r>
            <w:r w:rsidR="1CF754B9" w:rsidRPr="00890524">
              <w:rPr>
                <w:rFonts w:eastAsia="Calibri"/>
                <w:color w:val="000000" w:themeColor="text1"/>
                <w:sz w:val="22"/>
                <w:szCs w:val="22"/>
                <w:lang w:val="fr"/>
              </w:rPr>
              <w:t xml:space="preserve"> les </w:t>
            </w:r>
            <w:r w:rsidR="1550B00E" w:rsidRPr="00890524">
              <w:rPr>
                <w:rFonts w:eastAsia="Calibri"/>
                <w:color w:val="000000" w:themeColor="text1"/>
                <w:sz w:val="22"/>
                <w:szCs w:val="22"/>
                <w:lang w:val="fr"/>
              </w:rPr>
              <w:t>mécanismes</w:t>
            </w:r>
            <w:r w:rsidR="1CF754B9" w:rsidRPr="00890524">
              <w:rPr>
                <w:rFonts w:eastAsia="Calibri"/>
                <w:color w:val="000000" w:themeColor="text1"/>
                <w:sz w:val="22"/>
                <w:szCs w:val="22"/>
                <w:lang w:val="fr"/>
              </w:rPr>
              <w:t xml:space="preserve"> de </w:t>
            </w:r>
            <w:r w:rsidR="1BBE2399" w:rsidRPr="00890524">
              <w:rPr>
                <w:rFonts w:eastAsia="Calibri"/>
                <w:color w:val="000000" w:themeColor="text1"/>
                <w:sz w:val="22"/>
                <w:szCs w:val="22"/>
                <w:lang w:val="fr"/>
              </w:rPr>
              <w:t>redevabilité</w:t>
            </w:r>
            <w:r w:rsidR="1CF754B9" w:rsidRPr="00890524">
              <w:rPr>
                <w:rFonts w:eastAsia="Calibri"/>
                <w:color w:val="000000" w:themeColor="text1"/>
                <w:sz w:val="22"/>
                <w:szCs w:val="22"/>
                <w:lang w:val="fr"/>
              </w:rPr>
              <w:t xml:space="preserve"> </w:t>
            </w:r>
            <w:r w:rsidR="625FAC06" w:rsidRPr="00890524">
              <w:rPr>
                <w:rFonts w:eastAsia="Calibri"/>
                <w:color w:val="000000" w:themeColor="text1"/>
                <w:sz w:val="22"/>
                <w:szCs w:val="22"/>
                <w:lang w:val="fr"/>
              </w:rPr>
              <w:t>vis-à-vis</w:t>
            </w:r>
            <w:r w:rsidR="1CF754B9" w:rsidRPr="00890524">
              <w:rPr>
                <w:rFonts w:eastAsia="Calibri"/>
                <w:color w:val="000000" w:themeColor="text1"/>
                <w:sz w:val="22"/>
                <w:szCs w:val="22"/>
                <w:lang w:val="fr"/>
              </w:rPr>
              <w:t xml:space="preserve"> de l’Etat </w:t>
            </w:r>
            <w:r w:rsidR="2F51DF11" w:rsidRPr="00890524">
              <w:rPr>
                <w:rFonts w:eastAsia="Calibri"/>
                <w:color w:val="000000" w:themeColor="text1"/>
                <w:sz w:val="22"/>
                <w:szCs w:val="22"/>
                <w:lang w:val="fr"/>
              </w:rPr>
              <w:t>haïtien</w:t>
            </w:r>
            <w:r w:rsidR="1CF754B9" w:rsidRPr="00890524">
              <w:rPr>
                <w:rFonts w:eastAsia="Calibri"/>
                <w:color w:val="000000" w:themeColor="text1"/>
                <w:sz w:val="22"/>
                <w:szCs w:val="22"/>
                <w:lang w:val="fr"/>
              </w:rPr>
              <w:t xml:space="preserve">. Enfin, la </w:t>
            </w:r>
            <w:r w:rsidR="155F5341" w:rsidRPr="00890524">
              <w:rPr>
                <w:rFonts w:eastAsia="Calibri"/>
                <w:color w:val="000000" w:themeColor="text1"/>
                <w:sz w:val="22"/>
                <w:szCs w:val="22"/>
                <w:lang w:val="fr"/>
              </w:rPr>
              <w:t>stratégie</w:t>
            </w:r>
            <w:r w:rsidR="1CF754B9" w:rsidRPr="00890524">
              <w:rPr>
                <w:rFonts w:eastAsia="Calibri"/>
                <w:color w:val="000000" w:themeColor="text1"/>
                <w:sz w:val="22"/>
                <w:szCs w:val="22"/>
                <w:lang w:val="fr"/>
              </w:rPr>
              <w:t xml:space="preserve"> de ciblage </w:t>
            </w:r>
            <w:r w:rsidR="3E73F08A" w:rsidRPr="00890524">
              <w:rPr>
                <w:rFonts w:eastAsia="Calibri"/>
                <w:color w:val="000000" w:themeColor="text1"/>
                <w:sz w:val="22"/>
                <w:szCs w:val="22"/>
                <w:lang w:val="fr"/>
              </w:rPr>
              <w:t>géographique</w:t>
            </w:r>
            <w:r w:rsidR="1CF754B9" w:rsidRPr="00890524">
              <w:rPr>
                <w:rFonts w:eastAsia="Calibri"/>
                <w:color w:val="000000" w:themeColor="text1"/>
                <w:sz w:val="22"/>
                <w:szCs w:val="22"/>
                <w:lang w:val="fr"/>
              </w:rPr>
              <w:t>, se focalisant sur des “zones tampons</w:t>
            </w:r>
            <w:r w:rsidR="79F15F3B" w:rsidRPr="00890524">
              <w:rPr>
                <w:rFonts w:eastAsia="Calibri"/>
                <w:color w:val="000000" w:themeColor="text1"/>
                <w:sz w:val="22"/>
                <w:szCs w:val="22"/>
                <w:lang w:val="fr"/>
              </w:rPr>
              <w:t xml:space="preserve">” facilitera également la présence sur le terrain des agences porteuses du projet </w:t>
            </w:r>
            <w:r w:rsidR="721CD026" w:rsidRPr="00890524">
              <w:rPr>
                <w:rFonts w:eastAsia="Calibri"/>
                <w:color w:val="000000" w:themeColor="text1"/>
                <w:sz w:val="22"/>
                <w:szCs w:val="22"/>
                <w:lang w:val="fr"/>
              </w:rPr>
              <w:t>à</w:t>
            </w:r>
            <w:r w:rsidR="167B63B6" w:rsidRPr="00890524">
              <w:rPr>
                <w:rFonts w:eastAsia="Calibri"/>
                <w:color w:val="000000" w:themeColor="text1"/>
                <w:sz w:val="22"/>
                <w:szCs w:val="22"/>
                <w:lang w:val="fr"/>
              </w:rPr>
              <w:t xml:space="preserve"> des fins de participation, control et suivi des activi</w:t>
            </w:r>
            <w:r w:rsidR="491FE731" w:rsidRPr="00890524">
              <w:rPr>
                <w:rFonts w:eastAsia="Calibri"/>
                <w:color w:val="000000" w:themeColor="text1"/>
                <w:sz w:val="22"/>
                <w:szCs w:val="22"/>
                <w:lang w:val="fr"/>
              </w:rPr>
              <w:t>té</w:t>
            </w:r>
            <w:r w:rsidR="167B63B6" w:rsidRPr="00890524">
              <w:rPr>
                <w:rFonts w:eastAsia="Calibri"/>
                <w:color w:val="000000" w:themeColor="text1"/>
                <w:sz w:val="22"/>
                <w:szCs w:val="22"/>
                <w:lang w:val="fr"/>
              </w:rPr>
              <w:t xml:space="preserve">s. </w:t>
            </w:r>
          </w:p>
        </w:tc>
      </w:tr>
      <w:tr w:rsidR="00890524" w:rsidRPr="00144BF0" w14:paraId="0D0D0BE4" w14:textId="77777777" w:rsidTr="0594F0AC">
        <w:trPr>
          <w:trHeight w:val="3680"/>
        </w:trPr>
        <w:tc>
          <w:tcPr>
            <w:tcW w:w="2996" w:type="dxa"/>
            <w:shd w:val="clear" w:color="auto" w:fill="auto"/>
          </w:tcPr>
          <w:p w14:paraId="3752917F" w14:textId="77777777" w:rsidR="04EA06AF" w:rsidRPr="00890524" w:rsidRDefault="04EA06AF" w:rsidP="04EA06AF">
            <w:pPr>
              <w:rPr>
                <w:color w:val="000000" w:themeColor="text1"/>
                <w:sz w:val="22"/>
                <w:szCs w:val="22"/>
                <w:lang w:val="fr-FR"/>
              </w:rPr>
            </w:pPr>
          </w:p>
          <w:p w14:paraId="75A48023" w14:textId="77777777" w:rsidR="04EA06AF" w:rsidRPr="00890524" w:rsidRDefault="04EA06AF" w:rsidP="04EA06AF">
            <w:pPr>
              <w:rPr>
                <w:color w:val="000000" w:themeColor="text1"/>
                <w:sz w:val="22"/>
                <w:szCs w:val="22"/>
                <w:lang w:val="fr-FR"/>
              </w:rPr>
            </w:pPr>
            <w:r w:rsidRPr="00890524">
              <w:rPr>
                <w:color w:val="000000" w:themeColor="text1"/>
                <w:sz w:val="22"/>
                <w:szCs w:val="22"/>
                <w:lang w:val="fr-FR"/>
              </w:rPr>
              <w:t xml:space="preserve">Attente des bénéficiaires </w:t>
            </w:r>
            <w:r w:rsidR="00475D48" w:rsidRPr="00890524">
              <w:rPr>
                <w:color w:val="000000" w:themeColor="text1"/>
                <w:sz w:val="22"/>
                <w:szCs w:val="22"/>
                <w:lang w:val="fr-FR"/>
              </w:rPr>
              <w:t xml:space="preserve">et </w:t>
            </w:r>
            <w:r w:rsidRPr="00890524">
              <w:rPr>
                <w:color w:val="000000" w:themeColor="text1"/>
                <w:sz w:val="22"/>
                <w:szCs w:val="22"/>
                <w:lang w:val="fr-FR"/>
              </w:rPr>
              <w:t xml:space="preserve">des leaders communautaires : les moyens disponibles sont disproportionnés par rapport aux besoins des bénéficiaires et communautés ciblées </w:t>
            </w:r>
          </w:p>
        </w:tc>
        <w:tc>
          <w:tcPr>
            <w:tcW w:w="3075" w:type="dxa"/>
            <w:shd w:val="clear" w:color="auto" w:fill="auto"/>
          </w:tcPr>
          <w:p w14:paraId="42D4B819" w14:textId="77777777" w:rsidR="04EA06AF" w:rsidRPr="00890524" w:rsidRDefault="04EA06AF" w:rsidP="04EA06AF">
            <w:pPr>
              <w:rPr>
                <w:color w:val="000000" w:themeColor="text1"/>
                <w:sz w:val="22"/>
                <w:szCs w:val="22"/>
                <w:lang w:val="fr-FR"/>
              </w:rPr>
            </w:pPr>
            <w:r w:rsidRPr="00890524">
              <w:rPr>
                <w:color w:val="000000" w:themeColor="text1"/>
                <w:sz w:val="22"/>
                <w:szCs w:val="22"/>
                <w:lang w:val="fr-FR"/>
              </w:rPr>
              <w:t>Faible</w:t>
            </w:r>
          </w:p>
        </w:tc>
        <w:tc>
          <w:tcPr>
            <w:tcW w:w="2919" w:type="dxa"/>
            <w:shd w:val="clear" w:color="auto" w:fill="auto"/>
          </w:tcPr>
          <w:p w14:paraId="75A77ACF" w14:textId="77777777" w:rsidR="04EA06AF" w:rsidRPr="00890524" w:rsidRDefault="04EA06AF" w:rsidP="005E3E04">
            <w:pPr>
              <w:spacing w:line="259" w:lineRule="auto"/>
              <w:rPr>
                <w:color w:val="000000" w:themeColor="text1"/>
                <w:sz w:val="22"/>
                <w:szCs w:val="22"/>
                <w:lang w:val="fr-FR"/>
              </w:rPr>
            </w:pPr>
            <w:r w:rsidRPr="00890524">
              <w:rPr>
                <w:color w:val="000000" w:themeColor="text1"/>
                <w:sz w:val="22"/>
                <w:szCs w:val="22"/>
                <w:lang w:val="fr-FR"/>
              </w:rPr>
              <w:t xml:space="preserve">Des rencontres d’informations et de sensibilisation seront organisées pour informer les leaders communautaires et </w:t>
            </w:r>
            <w:r w:rsidR="00CD577B" w:rsidRPr="00890524">
              <w:rPr>
                <w:color w:val="000000" w:themeColor="text1"/>
                <w:sz w:val="22"/>
                <w:szCs w:val="22"/>
                <w:lang w:val="fr-FR"/>
              </w:rPr>
              <w:t>l</w:t>
            </w:r>
            <w:r w:rsidRPr="00890524">
              <w:rPr>
                <w:color w:val="000000" w:themeColor="text1"/>
                <w:sz w:val="22"/>
                <w:szCs w:val="22"/>
                <w:lang w:val="fr-FR"/>
              </w:rPr>
              <w:t>es bénéficiaires pour qu'ils puissent s’approprier le projet</w:t>
            </w:r>
            <w:r w:rsidR="00CD577B" w:rsidRPr="00890524">
              <w:rPr>
                <w:color w:val="000000" w:themeColor="text1"/>
                <w:sz w:val="22"/>
                <w:szCs w:val="22"/>
                <w:lang w:val="fr-FR"/>
              </w:rPr>
              <w:t> ;</w:t>
            </w:r>
          </w:p>
          <w:p w14:paraId="351F4E56" w14:textId="77777777" w:rsidR="04EA06AF" w:rsidRPr="00890524" w:rsidRDefault="04EA06AF" w:rsidP="005E3E04">
            <w:pPr>
              <w:spacing w:line="259" w:lineRule="auto"/>
              <w:rPr>
                <w:color w:val="000000" w:themeColor="text1"/>
                <w:sz w:val="22"/>
                <w:szCs w:val="22"/>
                <w:lang w:val="fr-FR"/>
              </w:rPr>
            </w:pPr>
            <w:r w:rsidRPr="00890524">
              <w:rPr>
                <w:color w:val="000000" w:themeColor="text1"/>
                <w:sz w:val="22"/>
                <w:szCs w:val="22"/>
                <w:lang w:val="fr-FR"/>
              </w:rPr>
              <w:t xml:space="preserve">Consultation avec d’autres opérateurs pour des synergies de collaboration et de partenariat avec d’autres initiatives similaires pour atteindre plus de bénéficiaires </w:t>
            </w:r>
          </w:p>
        </w:tc>
      </w:tr>
    </w:tbl>
    <w:p w14:paraId="3D79AC2E" w14:textId="77777777" w:rsidR="00F8525A" w:rsidRPr="00890524" w:rsidRDefault="00F8525A">
      <w:pPr>
        <w:rPr>
          <w:color w:val="000000" w:themeColor="text1"/>
          <w:lang w:val="fr-FR"/>
        </w:rPr>
      </w:pPr>
    </w:p>
    <w:p w14:paraId="077253DD" w14:textId="77777777" w:rsidR="00523DA1" w:rsidRPr="00890524" w:rsidRDefault="00523DA1" w:rsidP="00296722">
      <w:pPr>
        <w:pStyle w:val="ListParagraph"/>
        <w:jc w:val="both"/>
        <w:rPr>
          <w:rFonts w:ascii="Times New Roman" w:hAnsi="Times New Roman"/>
          <w:color w:val="000000" w:themeColor="text1"/>
          <w:sz w:val="24"/>
          <w:szCs w:val="24"/>
          <w:lang w:val="fr-FR"/>
        </w:rPr>
      </w:pPr>
    </w:p>
    <w:p w14:paraId="4807EF8B" w14:textId="77777777" w:rsidR="007C5B08" w:rsidRPr="00890524" w:rsidRDefault="00182819" w:rsidP="005D7F31">
      <w:pPr>
        <w:pStyle w:val="ListParagraph"/>
        <w:numPr>
          <w:ilvl w:val="0"/>
          <w:numId w:val="29"/>
        </w:numPr>
        <w:jc w:val="both"/>
        <w:rPr>
          <w:rFonts w:ascii="Times New Roman" w:hAnsi="Times New Roman"/>
          <w:color w:val="000000" w:themeColor="text1"/>
          <w:sz w:val="24"/>
          <w:szCs w:val="24"/>
          <w:lang w:val="fr-FR"/>
        </w:rPr>
      </w:pPr>
      <w:r w:rsidRPr="00890524">
        <w:rPr>
          <w:rFonts w:ascii="Times New Roman" w:hAnsi="Times New Roman"/>
          <w:b/>
          <w:bCs/>
          <w:color w:val="000000" w:themeColor="text1"/>
          <w:sz w:val="24"/>
          <w:szCs w:val="24"/>
          <w:lang w:val="fr-FR"/>
        </w:rPr>
        <w:t xml:space="preserve">Suivi / </w:t>
      </w:r>
      <w:r w:rsidR="00AD0B49" w:rsidRPr="00890524">
        <w:rPr>
          <w:rFonts w:ascii="Times New Roman" w:hAnsi="Times New Roman"/>
          <w:b/>
          <w:bCs/>
          <w:color w:val="000000" w:themeColor="text1"/>
          <w:sz w:val="24"/>
          <w:szCs w:val="24"/>
          <w:lang w:val="fr-FR"/>
        </w:rPr>
        <w:t>évaluation</w:t>
      </w:r>
      <w:r w:rsidRPr="00890524">
        <w:rPr>
          <w:rFonts w:ascii="Times New Roman" w:hAnsi="Times New Roman"/>
          <w:b/>
          <w:bCs/>
          <w:color w:val="000000" w:themeColor="text1"/>
          <w:sz w:val="24"/>
          <w:szCs w:val="24"/>
          <w:lang w:val="fr-FR"/>
        </w:rPr>
        <w:t xml:space="preserve"> </w:t>
      </w:r>
      <w:r w:rsidR="00582B0A" w:rsidRPr="00890524">
        <w:rPr>
          <w:rFonts w:ascii="Times New Roman" w:hAnsi="Times New Roman"/>
          <w:color w:val="000000" w:themeColor="text1"/>
          <w:sz w:val="24"/>
          <w:szCs w:val="24"/>
          <w:lang w:val="fr-FR"/>
        </w:rPr>
        <w:t>–</w:t>
      </w:r>
      <w:r w:rsidR="00523DA1" w:rsidRPr="00890524">
        <w:rPr>
          <w:rFonts w:ascii="Times New Roman" w:hAnsi="Times New Roman"/>
          <w:color w:val="000000" w:themeColor="text1"/>
          <w:sz w:val="24"/>
          <w:szCs w:val="24"/>
          <w:lang w:val="fr-FR"/>
        </w:rPr>
        <w:t xml:space="preserve"> Décrivez l'approche de S&amp;E du projet, y compris l'expertise en S&amp;E de l'équipe de projet et les principaux moyens et calendrier de collecte des données</w:t>
      </w:r>
      <w:r w:rsidR="00982FE8" w:rsidRPr="00890524">
        <w:rPr>
          <w:rFonts w:ascii="Times New Roman" w:hAnsi="Times New Roman"/>
          <w:color w:val="000000" w:themeColor="text1"/>
          <w:sz w:val="24"/>
          <w:szCs w:val="24"/>
          <w:lang w:val="fr-FR"/>
        </w:rPr>
        <w:t>.</w:t>
      </w:r>
      <w:r w:rsidR="00523DA1" w:rsidRPr="00890524">
        <w:rPr>
          <w:rFonts w:ascii="Times New Roman" w:hAnsi="Times New Roman"/>
          <w:color w:val="000000" w:themeColor="text1"/>
          <w:sz w:val="24"/>
          <w:szCs w:val="24"/>
          <w:lang w:val="fr-FR"/>
        </w:rPr>
        <w:t xml:space="preserve"> Inclure : une ventilation du budget pour les activités de suivi et d'évaluation, y compris la collecte de données de base et de fin de ligne et une évaluation indépendante, et un calendrier approximatif de S&amp;E. Les bénéficiaires de fonds sont tenus de réserver au moins 5 à 7% du budget du projet pour les activités de S&amp;E, y compris des fonds suffisants pour une évaluation indépendante de qualité.</w:t>
      </w:r>
    </w:p>
    <w:p w14:paraId="737D926A" w14:textId="77777777" w:rsidR="003060D3" w:rsidRPr="00890524" w:rsidRDefault="003060D3" w:rsidP="00336989">
      <w:pPr>
        <w:rPr>
          <w:color w:val="000000" w:themeColor="text1"/>
          <w:lang w:val="fr-FR"/>
        </w:rPr>
      </w:pPr>
    </w:p>
    <w:p w14:paraId="78201989" w14:textId="77777777" w:rsidR="00F8525A" w:rsidRPr="00890524" w:rsidRDefault="00F8525A" w:rsidP="00F8525A">
      <w:pPr>
        <w:jc w:val="both"/>
        <w:rPr>
          <w:rFonts w:eastAsia="Calibri"/>
          <w:color w:val="000000" w:themeColor="text1"/>
          <w:lang w:val="fr"/>
        </w:rPr>
      </w:pPr>
      <w:r w:rsidRPr="00890524">
        <w:rPr>
          <w:rFonts w:eastAsia="Calibri"/>
          <w:color w:val="000000" w:themeColor="text1"/>
          <w:lang w:val="fr"/>
        </w:rPr>
        <w:t xml:space="preserve">En termes d’approche de suivi et évaluation, le mécanisme de suivi et d’évaluation du projet sera géré par un expert en M&amp;E sous le leadership de l’agence lead avec la contribution des chargés de suivi et évaluation des autres agences et du BINUH. L’expert aura la responsabilité </w:t>
      </w:r>
      <w:r w:rsidRPr="00890524">
        <w:rPr>
          <w:rFonts w:eastAsia="Calibri"/>
          <w:color w:val="000000" w:themeColor="text1"/>
          <w:lang w:val="fr"/>
        </w:rPr>
        <w:lastRenderedPageBreak/>
        <w:t xml:space="preserve">de mettre en place du système de Suivi &amp; évaluation, de réviser les résultats, produits et indicateurs en vue de s’assurer de leur conformité au modèle SMART et de faciliter le processus de suivi de la mise en œuvre axée sur les résultats. En fait, le suivi et l’évaluation aidera dans la prise de décision via une approche de gestion basée sur les résultats et l’intégration des aspects transversaux importants. En outre, l’expert s’assurera que les indicateurs se penchent non seulement sur la mesure des effets escomptés, mais aussi prennent en compte les spécificités importantes dont l’aspect genre. </w:t>
      </w:r>
    </w:p>
    <w:p w14:paraId="02809E40" w14:textId="0E0BF936" w:rsidR="00F8525A" w:rsidRPr="00890524" w:rsidRDefault="00F8525A" w:rsidP="00F8525A">
      <w:pPr>
        <w:pStyle w:val="paragraph"/>
        <w:jc w:val="both"/>
        <w:textAlignment w:val="baseline"/>
        <w:rPr>
          <w:rFonts w:eastAsia="Calibri"/>
          <w:color w:val="000000" w:themeColor="text1"/>
          <w:lang w:val="fr" w:eastAsia="en-US"/>
        </w:rPr>
      </w:pPr>
      <w:r w:rsidRPr="00890524">
        <w:rPr>
          <w:rFonts w:eastAsia="Calibri"/>
          <w:color w:val="000000" w:themeColor="text1"/>
          <w:lang w:val="fr" w:eastAsia="en-US"/>
        </w:rPr>
        <w:t xml:space="preserve">Un plan de suivi et évaluation, d’apprentissage et de partage d’information conjoint sera mis en place au début de la mise en œuvre. De ce plan écoulera les responsabilités de chaque agence dans l’implémentation des activités de suivi et évaluation, notamment en qui concerne la collecte de données périodiques nécessaires pour la mesure des indicateurs de performance.  L’agence lead compilera la contribution des autres agences et mettra à jour de manière périodique la matrice des indicateurs qui renseigne sur la performance du projet. Notre démarche de PSEA visera à collecter des données de manière continue pour mettre à jour les indicateurs de performance et d’avoir une meilleure compréhension des éléments contextuels de mise en œuvre.  </w:t>
      </w:r>
    </w:p>
    <w:p w14:paraId="1B43ABEF" w14:textId="049A698A" w:rsidR="00F8525A" w:rsidRPr="00890524" w:rsidRDefault="00F8525A" w:rsidP="00F8525A">
      <w:pPr>
        <w:pStyle w:val="paragraph"/>
        <w:jc w:val="both"/>
        <w:textAlignment w:val="baseline"/>
        <w:rPr>
          <w:rFonts w:eastAsia="Calibri"/>
          <w:color w:val="000000" w:themeColor="text1"/>
          <w:lang w:val="fr" w:eastAsia="en-US"/>
        </w:rPr>
      </w:pPr>
      <w:r w:rsidRPr="00890524">
        <w:rPr>
          <w:rFonts w:eastAsia="Calibri"/>
          <w:color w:val="000000" w:themeColor="text1"/>
          <w:lang w:val="fr" w:eastAsia="en-US"/>
        </w:rPr>
        <w:t xml:space="preserve">Au lancement du projet, on conduira une Baseline ou une étude de référence qui établira les repères initiaux de chaque indicateur. </w:t>
      </w:r>
      <w:r w:rsidR="003C2B37" w:rsidRPr="00890524">
        <w:rPr>
          <w:rFonts w:eastAsia="Calibri"/>
          <w:color w:val="000000" w:themeColor="text1"/>
          <w:lang w:val="fr" w:eastAsia="en-US"/>
        </w:rPr>
        <w:t xml:space="preserve">Cette </w:t>
      </w:r>
      <w:r w:rsidR="006A7706" w:rsidRPr="00890524">
        <w:rPr>
          <w:rFonts w:eastAsia="Calibri"/>
          <w:color w:val="000000" w:themeColor="text1"/>
          <w:lang w:val="fr" w:eastAsia="en-US"/>
        </w:rPr>
        <w:t>étude</w:t>
      </w:r>
      <w:r w:rsidR="003C2B37" w:rsidRPr="00890524">
        <w:rPr>
          <w:rFonts w:eastAsia="Calibri"/>
          <w:color w:val="000000" w:themeColor="text1"/>
          <w:lang w:val="fr" w:eastAsia="en-US"/>
        </w:rPr>
        <w:t xml:space="preserve"> de </w:t>
      </w:r>
      <w:r w:rsidR="006A7706" w:rsidRPr="00890524">
        <w:rPr>
          <w:rFonts w:eastAsia="Calibri"/>
          <w:color w:val="000000" w:themeColor="text1"/>
          <w:lang w:val="fr" w:eastAsia="en-US"/>
        </w:rPr>
        <w:t>référencement</w:t>
      </w:r>
      <w:r w:rsidR="003C2B37" w:rsidRPr="00890524">
        <w:rPr>
          <w:rFonts w:eastAsia="Calibri"/>
          <w:color w:val="000000" w:themeColor="text1"/>
          <w:lang w:val="fr" w:eastAsia="en-US"/>
        </w:rPr>
        <w:t xml:space="preserve"> </w:t>
      </w:r>
      <w:r w:rsidR="006A7706" w:rsidRPr="00890524">
        <w:rPr>
          <w:rFonts w:eastAsia="Calibri"/>
          <w:color w:val="000000" w:themeColor="text1"/>
          <w:lang w:val="fr" w:eastAsia="en-US"/>
        </w:rPr>
        <w:t xml:space="preserve">qui </w:t>
      </w:r>
      <w:r w:rsidR="003C2B37" w:rsidRPr="00890524">
        <w:rPr>
          <w:rFonts w:eastAsia="Calibri"/>
          <w:color w:val="000000" w:themeColor="text1"/>
          <w:lang w:val="fr" w:eastAsia="en-US"/>
        </w:rPr>
        <w:t xml:space="preserve">sera </w:t>
      </w:r>
      <w:r w:rsidR="006A7706" w:rsidRPr="00890524">
        <w:rPr>
          <w:rFonts w:eastAsia="Calibri"/>
          <w:color w:val="000000" w:themeColor="text1"/>
          <w:lang w:val="fr" w:eastAsia="en-US"/>
        </w:rPr>
        <w:t>présentée</w:t>
      </w:r>
      <w:r w:rsidR="003C2B37" w:rsidRPr="00890524">
        <w:rPr>
          <w:rFonts w:eastAsia="Calibri"/>
          <w:color w:val="000000" w:themeColor="text1"/>
          <w:lang w:val="fr" w:eastAsia="en-US"/>
        </w:rPr>
        <w:t xml:space="preserve"> lors de l’atelier de planification et</w:t>
      </w:r>
      <w:r w:rsidR="006A7706" w:rsidRPr="00890524">
        <w:rPr>
          <w:rFonts w:eastAsia="Calibri"/>
          <w:color w:val="000000" w:themeColor="text1"/>
          <w:lang w:val="fr" w:eastAsia="en-US"/>
        </w:rPr>
        <w:t xml:space="preserve"> de</w:t>
      </w:r>
      <w:r w:rsidR="003C2B37" w:rsidRPr="00890524">
        <w:rPr>
          <w:rFonts w:eastAsia="Calibri"/>
          <w:color w:val="000000" w:themeColor="text1"/>
          <w:lang w:val="fr" w:eastAsia="en-US"/>
        </w:rPr>
        <w:t xml:space="preserve"> lancement de projet </w:t>
      </w:r>
      <w:r w:rsidR="006A7706" w:rsidRPr="00890524">
        <w:rPr>
          <w:rFonts w:eastAsia="Calibri"/>
          <w:color w:val="000000" w:themeColor="text1"/>
          <w:lang w:val="fr" w:eastAsia="en-US"/>
        </w:rPr>
        <w:t>facilitera la réalisation</w:t>
      </w:r>
      <w:r w:rsidR="003C2B37" w:rsidRPr="00890524">
        <w:rPr>
          <w:rFonts w:eastAsia="Calibri"/>
          <w:color w:val="000000" w:themeColor="text1"/>
          <w:lang w:val="fr" w:eastAsia="en-US"/>
        </w:rPr>
        <w:t xml:space="preserve"> </w:t>
      </w:r>
      <w:r w:rsidR="006A7706" w:rsidRPr="00890524">
        <w:rPr>
          <w:rFonts w:eastAsia="Calibri"/>
          <w:color w:val="000000" w:themeColor="text1"/>
          <w:lang w:val="fr" w:eastAsia="en-US"/>
        </w:rPr>
        <w:t>d</w:t>
      </w:r>
      <w:r w:rsidR="003C2B37" w:rsidRPr="00890524">
        <w:rPr>
          <w:rFonts w:eastAsia="Calibri"/>
          <w:color w:val="000000" w:themeColor="text1"/>
          <w:lang w:val="fr" w:eastAsia="en-US"/>
        </w:rPr>
        <w:t xml:space="preserve">es plans de mise en œuvre du projet qui seront </w:t>
      </w:r>
      <w:r w:rsidR="006A7706" w:rsidRPr="00890524">
        <w:rPr>
          <w:rFonts w:eastAsia="Calibri"/>
          <w:color w:val="000000" w:themeColor="text1"/>
          <w:lang w:val="fr" w:eastAsia="en-US"/>
        </w:rPr>
        <w:t>adoptés</w:t>
      </w:r>
      <w:r w:rsidR="003C2B37" w:rsidRPr="00890524">
        <w:rPr>
          <w:rFonts w:eastAsia="Calibri"/>
          <w:color w:val="000000" w:themeColor="text1"/>
          <w:lang w:val="fr" w:eastAsia="en-US"/>
        </w:rPr>
        <w:t xml:space="preserve"> lors de</w:t>
      </w:r>
      <w:r w:rsidR="006A7706" w:rsidRPr="00890524">
        <w:rPr>
          <w:rFonts w:eastAsia="Calibri"/>
          <w:color w:val="000000" w:themeColor="text1"/>
          <w:lang w:val="fr" w:eastAsia="en-US"/>
        </w:rPr>
        <w:t xml:space="preserve"> cet </w:t>
      </w:r>
      <w:r w:rsidR="003C2B37" w:rsidRPr="00890524">
        <w:rPr>
          <w:rFonts w:eastAsia="Calibri"/>
          <w:color w:val="000000" w:themeColor="text1"/>
          <w:lang w:val="fr" w:eastAsia="en-US"/>
        </w:rPr>
        <w:t>ateli</w:t>
      </w:r>
      <w:r w:rsidR="006A7706" w:rsidRPr="00890524">
        <w:rPr>
          <w:rFonts w:eastAsia="Calibri"/>
          <w:color w:val="000000" w:themeColor="text1"/>
          <w:lang w:val="fr" w:eastAsia="en-US"/>
        </w:rPr>
        <w:t>e</w:t>
      </w:r>
      <w:r w:rsidR="003C2B37" w:rsidRPr="00890524">
        <w:rPr>
          <w:rFonts w:eastAsia="Calibri"/>
          <w:color w:val="000000" w:themeColor="text1"/>
          <w:lang w:val="fr" w:eastAsia="en-US"/>
        </w:rPr>
        <w:t>r.</w:t>
      </w:r>
      <w:r w:rsidR="006A7706" w:rsidRPr="00890524">
        <w:rPr>
          <w:rFonts w:eastAsia="Calibri"/>
          <w:color w:val="000000" w:themeColor="text1"/>
          <w:lang w:val="fr" w:eastAsia="en-US"/>
        </w:rPr>
        <w:t xml:space="preserve"> </w:t>
      </w:r>
      <w:r w:rsidRPr="00890524">
        <w:rPr>
          <w:rFonts w:eastAsia="Calibri"/>
          <w:color w:val="000000" w:themeColor="text1"/>
          <w:lang w:val="fr" w:eastAsia="en-US"/>
        </w:rPr>
        <w:t>Au cours de l’implémentation, on procèdera à une évaluation interne conjointe à mi-parcours. Cette analyse permettra d’apprécier le progrès accompli et de tirer les leçons nécessaires en vue de mieux appréhender la deuxième partie de la mise en œuvre. Elle donnera une opportunité d’analyser en profondeur les changements du contexte de mise en œuvre ainsi que leurs effets sur une partie ou la totalité des résultats du projet. En effet, on examinera en profondeur lors de cette évaluation la nécessité d’ajuster certains éléments essentiels, dont la théorie de changement, certains produits et activités et les stratégies de mise en œuvre. Une seconde analyse globale de mi-parcours au bout d’une année et demie d’interventions permettra enfin de compte de stabiliser la trajectoire finale du projet. Elle sera l’occasion d’apprécier aussi le niveau d’institutionnalisation des réalisations majeures du projet d’autant qu’elle pourrait coïncider avec l’effectivité de certaines des institutions régaliennes du pays indispensables à cet effet.  A la fin du projet, une évaluation indépendante sera réalisée pour analyser l’ensemble des résultats atteints par rapport aux objectifs spécifiés dans la proposition de projet initial ou revu.</w:t>
      </w:r>
    </w:p>
    <w:p w14:paraId="33A810B2" w14:textId="26B5687D" w:rsidR="00336989" w:rsidRPr="00890524" w:rsidRDefault="00F8525A" w:rsidP="004D6A04">
      <w:pPr>
        <w:pStyle w:val="paragraph"/>
        <w:jc w:val="both"/>
        <w:textAlignment w:val="baseline"/>
        <w:rPr>
          <w:color w:val="000000" w:themeColor="text1"/>
          <w:lang w:eastAsia="en-US"/>
        </w:rPr>
      </w:pPr>
      <w:r w:rsidRPr="00890524">
        <w:rPr>
          <w:color w:val="000000" w:themeColor="text1"/>
          <w:lang w:eastAsia="en-US"/>
        </w:rPr>
        <w:t>Tenant compte de la nécessité d’une implication des communautés bénéficiaires pour une plus grande probabilité de réussite du projet, on s’organisera de sorte que le volet M&amp;E promeuve aussi la participation communautaire. En effet, on utilisera les ressources communautaires pour aider dans la collecte des informations nécessaires à la mise à jour des indicateurs de performance du projet. Par ailleurs, des enquêtes de perception seront conduite</w:t>
      </w:r>
      <w:r w:rsidR="00971DC9" w:rsidRPr="00890524">
        <w:rPr>
          <w:color w:val="000000" w:themeColor="text1"/>
          <w:lang w:eastAsia="en-US"/>
        </w:rPr>
        <w:t>s</w:t>
      </w:r>
      <w:r w:rsidRPr="00890524">
        <w:rPr>
          <w:color w:val="000000" w:themeColor="text1"/>
          <w:lang w:eastAsia="en-US"/>
        </w:rPr>
        <w:t xml:space="preserve"> en marge des analyses </w:t>
      </w:r>
      <w:r w:rsidR="00971DC9" w:rsidRPr="00890524">
        <w:rPr>
          <w:color w:val="000000" w:themeColor="text1"/>
          <w:lang w:eastAsia="en-US"/>
        </w:rPr>
        <w:t>à</w:t>
      </w:r>
      <w:r w:rsidRPr="00890524">
        <w:rPr>
          <w:color w:val="000000" w:themeColor="text1"/>
          <w:lang w:eastAsia="en-US"/>
        </w:rPr>
        <w:t xml:space="preserve"> mi-parcours d’appréciations des progrès afin d’assurer aussi bien la prise en compte le niveau de satisfaction des bénéficiaires. De plus, on peut aussi mettre en place un volet d’appui du système de suivi et évaluation du projet au sein des infrastructures communautaires partenaires du projet.</w:t>
      </w:r>
      <w:r w:rsidRPr="00890524">
        <w:rPr>
          <w:rFonts w:eastAsia="Calibri"/>
          <w:color w:val="000000" w:themeColor="text1"/>
          <w:lang w:eastAsia="en-US"/>
        </w:rPr>
        <w:t xml:space="preserve"> </w:t>
      </w:r>
      <w:r w:rsidRPr="00890524">
        <w:rPr>
          <w:rFonts w:eastAsia="Calibri"/>
          <w:color w:val="000000" w:themeColor="text1"/>
          <w:lang w:val="fr" w:eastAsia="en-US"/>
        </w:rPr>
        <w:t xml:space="preserve">Environ 7% du montant global du projet sera alloué aux activités de suivi et évaluation du projet. Le budget détaillé des activités de suivi et évaluation sera disponible après l’élaboration du plan de suivi et évaluation qui établira de manière exhaustive les différentes activités de suivi et évaluation ainsi que leurs calendriers et les responsabilités au sein de chaque agence. </w:t>
      </w:r>
    </w:p>
    <w:p w14:paraId="51955B99" w14:textId="77777777" w:rsidR="003060D3" w:rsidRPr="00890524" w:rsidRDefault="00AD0B49" w:rsidP="005D7F31">
      <w:pPr>
        <w:pStyle w:val="ListParagraph"/>
        <w:numPr>
          <w:ilvl w:val="0"/>
          <w:numId w:val="29"/>
        </w:numPr>
        <w:jc w:val="both"/>
        <w:rPr>
          <w:rFonts w:ascii="Times New Roman" w:hAnsi="Times New Roman"/>
          <w:color w:val="000000" w:themeColor="text1"/>
          <w:sz w:val="24"/>
          <w:szCs w:val="24"/>
          <w:lang w:val="fr-FR"/>
        </w:rPr>
      </w:pPr>
      <w:r w:rsidRPr="00890524">
        <w:rPr>
          <w:rFonts w:ascii="Times New Roman" w:hAnsi="Times New Roman"/>
          <w:b/>
          <w:bCs/>
          <w:color w:val="000000" w:themeColor="text1"/>
          <w:sz w:val="24"/>
          <w:szCs w:val="24"/>
          <w:lang w:val="fr-FR"/>
        </w:rPr>
        <w:lastRenderedPageBreak/>
        <w:t>Stratégie</w:t>
      </w:r>
      <w:r w:rsidR="00182819" w:rsidRPr="00890524">
        <w:rPr>
          <w:rFonts w:ascii="Times New Roman" w:hAnsi="Times New Roman"/>
          <w:b/>
          <w:bCs/>
          <w:color w:val="000000" w:themeColor="text1"/>
          <w:sz w:val="24"/>
          <w:szCs w:val="24"/>
          <w:lang w:val="fr-FR"/>
        </w:rPr>
        <w:t xml:space="preserve"> de fin de projet / </w:t>
      </w:r>
      <w:r w:rsidRPr="00890524">
        <w:rPr>
          <w:rFonts w:ascii="Times New Roman" w:hAnsi="Times New Roman"/>
          <w:b/>
          <w:bCs/>
          <w:color w:val="000000" w:themeColor="text1"/>
          <w:sz w:val="24"/>
          <w:szCs w:val="24"/>
          <w:lang w:val="fr-FR"/>
        </w:rPr>
        <w:t>durabilité</w:t>
      </w:r>
      <w:r w:rsidR="003060D3" w:rsidRPr="00890524">
        <w:rPr>
          <w:rFonts w:ascii="Times New Roman" w:hAnsi="Times New Roman"/>
          <w:color w:val="000000" w:themeColor="text1"/>
          <w:sz w:val="24"/>
          <w:szCs w:val="24"/>
          <w:lang w:val="fr-FR"/>
        </w:rPr>
        <w:t xml:space="preserve"> – </w:t>
      </w:r>
      <w:r w:rsidR="00523DA1" w:rsidRPr="00890524">
        <w:rPr>
          <w:rFonts w:ascii="Times New Roman" w:hAnsi="Times New Roman"/>
          <w:color w:val="000000" w:themeColor="text1"/>
          <w:sz w:val="24"/>
          <w:szCs w:val="24"/>
          <w:lang w:val="fr-FR"/>
        </w:rPr>
        <w:t xml:space="preserve">Expliquez brièvement la stratégie de sortie du projet pour garantir que le projet peut être clôturé à la fin de la durée du projet, soit par des mesures de durabilité, des accords avec d'autres donateurs pour le financement de suivi ou la fin des activités qui n'ont pas besoin de soutien supplémentaire. Si le soutien d'autres bailleurs de fonds est attendu, expliquez ce que le projet fera concrètement et de manière proactive pour essayer d'assurer cet appui dès le départ. Envisagez d'éventuels partenariats avec d'autres donateurs ou </w:t>
      </w:r>
      <w:r w:rsidR="00982FE8" w:rsidRPr="00890524">
        <w:rPr>
          <w:rFonts w:ascii="Times New Roman" w:hAnsi="Times New Roman"/>
          <w:color w:val="000000" w:themeColor="text1"/>
          <w:sz w:val="24"/>
          <w:szCs w:val="24"/>
          <w:lang w:val="fr-FR"/>
        </w:rPr>
        <w:t>institutions financières internationales</w:t>
      </w:r>
      <w:r w:rsidR="00523DA1" w:rsidRPr="00890524">
        <w:rPr>
          <w:rFonts w:ascii="Times New Roman" w:hAnsi="Times New Roman"/>
          <w:color w:val="000000" w:themeColor="text1"/>
          <w:sz w:val="24"/>
          <w:szCs w:val="24"/>
          <w:lang w:val="fr-FR"/>
        </w:rPr>
        <w:t>.</w:t>
      </w:r>
    </w:p>
    <w:p w14:paraId="7EE5D5B8" w14:textId="77777777" w:rsidR="009F5D68" w:rsidRPr="00890524" w:rsidRDefault="0045528C" w:rsidP="0045528C">
      <w:pPr>
        <w:pStyle w:val="paragraph"/>
        <w:jc w:val="both"/>
        <w:textAlignment w:val="baseline"/>
        <w:rPr>
          <w:rFonts w:eastAsia="Calibri"/>
          <w:color w:val="000000" w:themeColor="text1"/>
          <w:lang w:val="fr" w:eastAsia="en-US"/>
        </w:rPr>
      </w:pPr>
      <w:r w:rsidRPr="00890524">
        <w:rPr>
          <w:rFonts w:eastAsia="Calibri"/>
          <w:color w:val="000000" w:themeColor="text1"/>
          <w:lang w:val="fr" w:eastAsia="en-US"/>
        </w:rPr>
        <w:t>L’u</w:t>
      </w:r>
      <w:r w:rsidR="009F5D68" w:rsidRPr="00890524">
        <w:rPr>
          <w:rFonts w:eastAsia="Calibri"/>
          <w:color w:val="000000" w:themeColor="text1"/>
          <w:lang w:val="fr" w:eastAsia="en-US"/>
        </w:rPr>
        <w:t xml:space="preserve">n des objectifs stratégiques </w:t>
      </w:r>
      <w:r w:rsidR="00745AB5" w:rsidRPr="00890524">
        <w:rPr>
          <w:rFonts w:eastAsia="Calibri"/>
          <w:color w:val="000000" w:themeColor="text1"/>
          <w:lang w:val="fr" w:eastAsia="en-US"/>
        </w:rPr>
        <w:t xml:space="preserve">principaux </w:t>
      </w:r>
      <w:r w:rsidR="009F5D68" w:rsidRPr="00890524">
        <w:rPr>
          <w:rFonts w:eastAsia="Calibri"/>
          <w:color w:val="000000" w:themeColor="text1"/>
          <w:lang w:val="fr" w:eastAsia="en-US"/>
        </w:rPr>
        <w:t xml:space="preserve">du projet, tirant les leçons des interventions </w:t>
      </w:r>
      <w:r w:rsidR="00745AB5" w:rsidRPr="00890524">
        <w:rPr>
          <w:rFonts w:eastAsia="Calibri"/>
          <w:color w:val="000000" w:themeColor="text1"/>
          <w:lang w:val="fr" w:eastAsia="en-US"/>
        </w:rPr>
        <w:t>passées et en particulier du PBF-RVC en cours</w:t>
      </w:r>
      <w:r w:rsidR="009F5D68" w:rsidRPr="00890524">
        <w:rPr>
          <w:rFonts w:eastAsia="Calibri"/>
          <w:color w:val="000000" w:themeColor="text1"/>
          <w:lang w:val="fr" w:eastAsia="en-US"/>
        </w:rPr>
        <w:t>, est justement d</w:t>
      </w:r>
      <w:r w:rsidR="00A6088E" w:rsidRPr="00890524">
        <w:rPr>
          <w:rFonts w:eastAsia="Calibri"/>
          <w:color w:val="000000" w:themeColor="text1"/>
          <w:lang w:val="fr" w:eastAsia="en-US"/>
        </w:rPr>
        <w:t xml:space="preserve">’associer étroitement tous ses résultats et activités au renforcement des institutions communautaires </w:t>
      </w:r>
      <w:r w:rsidR="00107674" w:rsidRPr="00890524">
        <w:rPr>
          <w:rFonts w:eastAsia="Calibri"/>
          <w:color w:val="000000" w:themeColor="text1"/>
          <w:lang w:val="fr" w:eastAsia="en-US"/>
        </w:rPr>
        <w:t>ayant</w:t>
      </w:r>
      <w:r w:rsidR="00A6088E" w:rsidRPr="00890524">
        <w:rPr>
          <w:rFonts w:eastAsia="Calibri"/>
          <w:color w:val="000000" w:themeColor="text1"/>
          <w:lang w:val="fr" w:eastAsia="en-US"/>
        </w:rPr>
        <w:t xml:space="preserve"> une </w:t>
      </w:r>
      <w:r w:rsidR="00745AB5" w:rsidRPr="00890524">
        <w:rPr>
          <w:rFonts w:eastAsia="Calibri"/>
          <w:color w:val="000000" w:themeColor="text1"/>
          <w:lang w:val="fr" w:eastAsia="en-US"/>
        </w:rPr>
        <w:t>présence</w:t>
      </w:r>
      <w:r w:rsidR="00A6088E" w:rsidRPr="00890524">
        <w:rPr>
          <w:rFonts w:eastAsia="Calibri"/>
          <w:color w:val="000000" w:themeColor="text1"/>
          <w:lang w:val="fr" w:eastAsia="en-US"/>
        </w:rPr>
        <w:t xml:space="preserve"> durable dans les territoires, ainsi qu</w:t>
      </w:r>
      <w:r w:rsidR="00107674" w:rsidRPr="00890524">
        <w:rPr>
          <w:rFonts w:eastAsia="Calibri"/>
          <w:color w:val="000000" w:themeColor="text1"/>
          <w:lang w:val="fr" w:eastAsia="en-US"/>
        </w:rPr>
        <w:t>’au renforcement</w:t>
      </w:r>
      <w:r w:rsidR="00A6088E" w:rsidRPr="00890524">
        <w:rPr>
          <w:rFonts w:eastAsia="Calibri"/>
          <w:color w:val="000000" w:themeColor="text1"/>
          <w:lang w:val="fr" w:eastAsia="en-US"/>
        </w:rPr>
        <w:t xml:space="preserve"> de la </w:t>
      </w:r>
      <w:r w:rsidR="00107674" w:rsidRPr="00890524">
        <w:rPr>
          <w:rFonts w:eastAsia="Calibri"/>
          <w:color w:val="000000" w:themeColor="text1"/>
          <w:lang w:val="fr" w:eastAsia="en-US"/>
        </w:rPr>
        <w:t>présence</w:t>
      </w:r>
      <w:r w:rsidR="00A6088E" w:rsidRPr="00890524">
        <w:rPr>
          <w:rFonts w:eastAsia="Calibri"/>
          <w:color w:val="000000" w:themeColor="text1"/>
          <w:lang w:val="fr" w:eastAsia="en-US"/>
        </w:rPr>
        <w:t xml:space="preserve"> et de la capacité de l’Etat au niveau territorial. </w:t>
      </w:r>
    </w:p>
    <w:p w14:paraId="3057F8E1" w14:textId="7CC6D501" w:rsidR="07ADEF52" w:rsidRPr="00890524" w:rsidRDefault="17C3E865" w:rsidP="07ADEF52">
      <w:pPr>
        <w:pStyle w:val="paragraph"/>
        <w:jc w:val="both"/>
        <w:rPr>
          <w:rFonts w:eastAsia="Calibri"/>
          <w:color w:val="000000" w:themeColor="text1"/>
          <w:lang w:val="fr" w:eastAsia="en-US"/>
        </w:rPr>
      </w:pPr>
      <w:r w:rsidRPr="00890524">
        <w:rPr>
          <w:rFonts w:eastAsia="Calibri"/>
          <w:color w:val="000000" w:themeColor="text1"/>
          <w:lang w:val="fr" w:eastAsia="en-US"/>
        </w:rPr>
        <w:t xml:space="preserve">Au niveau communautaire, ce projet cherche </w:t>
      </w:r>
      <w:r w:rsidR="5B440505" w:rsidRPr="00890524">
        <w:rPr>
          <w:rFonts w:eastAsia="Calibri"/>
          <w:color w:val="000000" w:themeColor="text1"/>
          <w:lang w:val="fr" w:eastAsia="en-US"/>
        </w:rPr>
        <w:t>à</w:t>
      </w:r>
      <w:r w:rsidRPr="00890524">
        <w:rPr>
          <w:rFonts w:eastAsia="Calibri"/>
          <w:color w:val="000000" w:themeColor="text1"/>
          <w:lang w:val="fr" w:eastAsia="en-US"/>
        </w:rPr>
        <w:t xml:space="preserve"> </w:t>
      </w:r>
      <w:r w:rsidR="2268B908" w:rsidRPr="00890524">
        <w:rPr>
          <w:rFonts w:eastAsia="Calibri"/>
          <w:color w:val="000000" w:themeColor="text1"/>
          <w:lang w:val="fr" w:eastAsia="en-US"/>
        </w:rPr>
        <w:t xml:space="preserve">renforcer la consultation et </w:t>
      </w:r>
      <w:r w:rsidR="28D5558F" w:rsidRPr="00890524">
        <w:rPr>
          <w:rFonts w:eastAsia="Calibri"/>
          <w:color w:val="000000" w:themeColor="text1"/>
          <w:lang w:val="fr" w:eastAsia="en-US"/>
        </w:rPr>
        <w:t xml:space="preserve">l’engagement avec des acteurs </w:t>
      </w:r>
      <w:r w:rsidR="6AC85D11" w:rsidRPr="00890524">
        <w:rPr>
          <w:rFonts w:eastAsia="Calibri"/>
          <w:color w:val="000000" w:themeColor="text1"/>
          <w:lang w:val="fr" w:eastAsia="en-US"/>
        </w:rPr>
        <w:t xml:space="preserve">et organisations </w:t>
      </w:r>
      <w:r w:rsidR="28D5558F" w:rsidRPr="00890524">
        <w:rPr>
          <w:rFonts w:eastAsia="Calibri"/>
          <w:color w:val="000000" w:themeColor="text1"/>
          <w:lang w:val="fr" w:eastAsia="en-US"/>
        </w:rPr>
        <w:t>communautaires</w:t>
      </w:r>
      <w:r w:rsidR="51A1EA16" w:rsidRPr="00890524">
        <w:rPr>
          <w:rFonts w:eastAsia="Calibri"/>
          <w:color w:val="000000" w:themeColor="text1"/>
          <w:lang w:val="fr" w:eastAsia="en-US"/>
        </w:rPr>
        <w:t xml:space="preserve"> de base ayant une </w:t>
      </w:r>
      <w:r w:rsidR="03A9A05E" w:rsidRPr="00890524">
        <w:rPr>
          <w:rFonts w:eastAsia="Calibri"/>
          <w:color w:val="000000" w:themeColor="text1"/>
          <w:lang w:val="fr" w:eastAsia="en-US"/>
        </w:rPr>
        <w:t>présence permanente sur</w:t>
      </w:r>
      <w:r w:rsidR="51A1EA16" w:rsidRPr="00890524">
        <w:rPr>
          <w:rFonts w:eastAsia="Calibri"/>
          <w:color w:val="000000" w:themeColor="text1"/>
          <w:lang w:val="fr" w:eastAsia="en-US"/>
        </w:rPr>
        <w:t xml:space="preserve"> le territoire. </w:t>
      </w:r>
      <w:r w:rsidR="595EC189" w:rsidRPr="00890524">
        <w:rPr>
          <w:rFonts w:eastAsia="Calibri"/>
          <w:color w:val="000000" w:themeColor="text1"/>
          <w:lang w:val="fr" w:eastAsia="en-US"/>
        </w:rPr>
        <w:t xml:space="preserve">Tirant les </w:t>
      </w:r>
      <w:r w:rsidR="1FCA7445" w:rsidRPr="00890524">
        <w:rPr>
          <w:rFonts w:eastAsia="Calibri"/>
          <w:color w:val="000000" w:themeColor="text1"/>
          <w:lang w:val="fr" w:eastAsia="en-US"/>
        </w:rPr>
        <w:t>leçons</w:t>
      </w:r>
      <w:r w:rsidR="595EC189" w:rsidRPr="00890524">
        <w:rPr>
          <w:rFonts w:eastAsia="Calibri"/>
          <w:color w:val="000000" w:themeColor="text1"/>
          <w:lang w:val="fr" w:eastAsia="en-US"/>
        </w:rPr>
        <w:t xml:space="preserve"> du </w:t>
      </w:r>
      <w:r w:rsidR="1FCA7445" w:rsidRPr="00890524">
        <w:rPr>
          <w:rFonts w:eastAsia="Calibri"/>
          <w:color w:val="000000" w:themeColor="text1"/>
          <w:lang w:val="fr" w:eastAsia="en-US"/>
        </w:rPr>
        <w:t>précédent</w:t>
      </w:r>
      <w:r w:rsidR="595EC189" w:rsidRPr="00890524">
        <w:rPr>
          <w:rFonts w:eastAsia="Calibri"/>
          <w:color w:val="000000" w:themeColor="text1"/>
          <w:lang w:val="fr" w:eastAsia="en-US"/>
        </w:rPr>
        <w:t xml:space="preserve"> </w:t>
      </w:r>
      <w:r w:rsidR="548B9549" w:rsidRPr="00890524">
        <w:rPr>
          <w:rFonts w:eastAsia="Calibri"/>
          <w:color w:val="000000" w:themeColor="text1"/>
          <w:lang w:val="fr" w:eastAsia="en-US"/>
        </w:rPr>
        <w:t xml:space="preserve">projet </w:t>
      </w:r>
      <w:r w:rsidR="29FFFDD5" w:rsidRPr="00890524">
        <w:rPr>
          <w:rFonts w:eastAsia="Calibri"/>
          <w:color w:val="000000" w:themeColor="text1"/>
          <w:lang w:val="fr" w:eastAsia="en-US"/>
        </w:rPr>
        <w:t xml:space="preserve">PBF « Reduction de la violence communautaire </w:t>
      </w:r>
      <w:r w:rsidR="2EB0BCCD" w:rsidRPr="00890524">
        <w:rPr>
          <w:rFonts w:eastAsia="Calibri"/>
          <w:color w:val="000000" w:themeColor="text1"/>
          <w:sz w:val="22"/>
          <w:szCs w:val="22"/>
          <w:lang w:val="fr"/>
        </w:rPr>
        <w:t>à</w:t>
      </w:r>
      <w:r w:rsidR="29FFFDD5" w:rsidRPr="00890524">
        <w:rPr>
          <w:rFonts w:eastAsia="Calibri"/>
          <w:color w:val="000000" w:themeColor="text1"/>
          <w:lang w:val="fr" w:eastAsia="en-US"/>
        </w:rPr>
        <w:t xml:space="preserve"> </w:t>
      </w:r>
      <w:proofErr w:type="spellStart"/>
      <w:r w:rsidR="29FFFDD5" w:rsidRPr="00890524">
        <w:rPr>
          <w:rFonts w:eastAsia="Calibri"/>
          <w:color w:val="000000" w:themeColor="text1"/>
          <w:lang w:val="fr" w:eastAsia="en-US"/>
        </w:rPr>
        <w:t>Martissant</w:t>
      </w:r>
      <w:proofErr w:type="spellEnd"/>
      <w:r w:rsidR="29FFFDD5" w:rsidRPr="00890524">
        <w:rPr>
          <w:rFonts w:eastAsia="Calibri"/>
          <w:color w:val="000000" w:themeColor="text1"/>
          <w:lang w:val="fr" w:eastAsia="en-US"/>
        </w:rPr>
        <w:t xml:space="preserve"> et La Saline »</w:t>
      </w:r>
      <w:r w:rsidR="595EC189" w:rsidRPr="00890524">
        <w:rPr>
          <w:rFonts w:eastAsia="Calibri"/>
          <w:color w:val="000000" w:themeColor="text1"/>
          <w:lang w:val="fr" w:eastAsia="en-US"/>
        </w:rPr>
        <w:t xml:space="preserve"> qui n’a pas </w:t>
      </w:r>
      <w:r w:rsidR="434D10B4" w:rsidRPr="00890524">
        <w:rPr>
          <w:rFonts w:eastAsia="Calibri"/>
          <w:color w:val="000000" w:themeColor="text1"/>
          <w:lang w:val="fr" w:eastAsia="en-US"/>
        </w:rPr>
        <w:t>réussi à</w:t>
      </w:r>
      <w:r w:rsidR="595EC189" w:rsidRPr="00890524">
        <w:rPr>
          <w:rFonts w:eastAsia="Calibri"/>
          <w:color w:val="000000" w:themeColor="text1"/>
          <w:lang w:val="fr" w:eastAsia="en-US"/>
        </w:rPr>
        <w:t xml:space="preserve"> capitaliser </w:t>
      </w:r>
      <w:r w:rsidR="34B803B7" w:rsidRPr="00890524">
        <w:rPr>
          <w:rFonts w:eastAsia="Calibri"/>
          <w:color w:val="000000" w:themeColor="text1"/>
          <w:lang w:val="fr" w:eastAsia="en-US"/>
        </w:rPr>
        <w:t xml:space="preserve">sur les structures et institutions communautaires existantes (qu’il </w:t>
      </w:r>
      <w:r w:rsidR="312772AB" w:rsidRPr="00890524">
        <w:rPr>
          <w:rFonts w:eastAsia="Calibri"/>
          <w:color w:val="000000" w:themeColor="text1"/>
          <w:lang w:val="fr" w:eastAsia="en-US"/>
        </w:rPr>
        <w:t xml:space="preserve">s’agisse des </w:t>
      </w:r>
      <w:r w:rsidR="434D10B4" w:rsidRPr="00890524">
        <w:rPr>
          <w:rFonts w:eastAsia="Calibri"/>
          <w:color w:val="000000" w:themeColor="text1"/>
          <w:lang w:val="fr" w:eastAsia="en-US"/>
        </w:rPr>
        <w:t>autorités</w:t>
      </w:r>
      <w:r w:rsidR="312772AB" w:rsidRPr="00890524">
        <w:rPr>
          <w:rFonts w:eastAsia="Calibri"/>
          <w:color w:val="000000" w:themeColor="text1"/>
          <w:lang w:val="fr" w:eastAsia="en-US"/>
        </w:rPr>
        <w:t xml:space="preserve"> locales telles que les CASEC ou </w:t>
      </w:r>
      <w:r w:rsidR="22F179A5" w:rsidRPr="00890524">
        <w:rPr>
          <w:rFonts w:eastAsia="Calibri"/>
          <w:color w:val="000000" w:themeColor="text1"/>
          <w:lang w:val="fr" w:eastAsia="en-US"/>
        </w:rPr>
        <w:t>mairies</w:t>
      </w:r>
      <w:r w:rsidR="434D10B4" w:rsidRPr="00890524">
        <w:rPr>
          <w:rFonts w:eastAsia="Calibri"/>
          <w:color w:val="000000" w:themeColor="text1"/>
          <w:lang w:val="fr" w:eastAsia="en-US"/>
        </w:rPr>
        <w:t xml:space="preserve"> </w:t>
      </w:r>
      <w:r w:rsidR="1A4CEB02" w:rsidRPr="00890524">
        <w:rPr>
          <w:rFonts w:eastAsia="Calibri"/>
          <w:color w:val="000000" w:themeColor="text1"/>
          <w:lang w:val="fr" w:eastAsia="en-US"/>
        </w:rPr>
        <w:t xml:space="preserve">ou des institutions </w:t>
      </w:r>
      <w:r w:rsidR="62F01DC5" w:rsidRPr="00890524">
        <w:rPr>
          <w:rFonts w:eastAsia="Calibri"/>
          <w:color w:val="000000" w:themeColor="text1"/>
          <w:lang w:val="fr" w:eastAsia="en-US"/>
        </w:rPr>
        <w:t xml:space="preserve">religieuses comme les Eglises et </w:t>
      </w:r>
      <w:r w:rsidR="18F90E00" w:rsidRPr="00890524">
        <w:rPr>
          <w:rFonts w:eastAsia="Calibri"/>
          <w:color w:val="000000" w:themeColor="text1"/>
          <w:lang w:val="fr" w:eastAsia="en-US"/>
        </w:rPr>
        <w:t>congrégations</w:t>
      </w:r>
      <w:r w:rsidR="62F01DC5" w:rsidRPr="00890524">
        <w:rPr>
          <w:rFonts w:eastAsia="Calibri"/>
          <w:color w:val="000000" w:themeColor="text1"/>
          <w:lang w:val="fr" w:eastAsia="en-US"/>
        </w:rPr>
        <w:t xml:space="preserve">, ou encore les </w:t>
      </w:r>
      <w:r w:rsidR="5E82CADB" w:rsidRPr="00890524">
        <w:rPr>
          <w:rFonts w:eastAsia="Calibri"/>
          <w:color w:val="000000" w:themeColor="text1"/>
          <w:lang w:val="fr" w:eastAsia="en-US"/>
        </w:rPr>
        <w:t>associations de quartiers et de jeunes</w:t>
      </w:r>
      <w:r w:rsidR="7CEFBE29" w:rsidRPr="00890524">
        <w:rPr>
          <w:rFonts w:eastAsia="Calibri"/>
          <w:color w:val="000000" w:themeColor="text1"/>
          <w:lang w:val="fr" w:eastAsia="en-US"/>
        </w:rPr>
        <w:t xml:space="preserve">), ce projet visera à </w:t>
      </w:r>
      <w:r w:rsidR="38078A10" w:rsidRPr="00890524">
        <w:rPr>
          <w:rFonts w:eastAsia="Calibri"/>
          <w:color w:val="000000" w:themeColor="text1"/>
          <w:lang w:val="fr" w:eastAsia="en-US"/>
        </w:rPr>
        <w:t xml:space="preserve">privilégier ces organisations dans la mise en œuvre des activités. C’est non seulement dans la perspective de renforcer l’engagement communautaire et la cohésion sociale, mais également dans le but d’assurer la pérennité des actions dans le temps. La stratégie communautaire de mise en œuvre du projet est donc étroitement liée à la stratégie de sortie du projet et sa durabilité. </w:t>
      </w:r>
      <w:r w:rsidR="7EA6F530" w:rsidRPr="00890524">
        <w:rPr>
          <w:rFonts w:eastAsia="Calibri"/>
          <w:color w:val="000000" w:themeColor="text1"/>
          <w:lang w:val="fr" w:eastAsia="en-US"/>
        </w:rPr>
        <w:t xml:space="preserve">Pour ce faire, le projet </w:t>
      </w:r>
      <w:r w:rsidR="247F99D6" w:rsidRPr="00890524">
        <w:rPr>
          <w:rFonts w:eastAsia="Calibri"/>
          <w:color w:val="000000" w:themeColor="text1"/>
          <w:lang w:val="fr" w:eastAsia="en-US"/>
        </w:rPr>
        <w:t>prévoit</w:t>
      </w:r>
      <w:r w:rsidR="7EA6F530" w:rsidRPr="00890524">
        <w:rPr>
          <w:rFonts w:eastAsia="Calibri"/>
          <w:color w:val="000000" w:themeColor="text1"/>
          <w:lang w:val="fr" w:eastAsia="en-US"/>
        </w:rPr>
        <w:t xml:space="preserve"> de </w:t>
      </w:r>
      <w:r w:rsidR="70EBEEC0" w:rsidRPr="00890524">
        <w:rPr>
          <w:rFonts w:eastAsia="Calibri"/>
          <w:color w:val="000000" w:themeColor="text1"/>
          <w:lang w:val="fr" w:eastAsia="en-US"/>
        </w:rPr>
        <w:t>réaliser</w:t>
      </w:r>
      <w:r w:rsidR="7EA6F530" w:rsidRPr="00890524">
        <w:rPr>
          <w:rFonts w:eastAsia="Calibri"/>
          <w:color w:val="000000" w:themeColor="text1"/>
          <w:lang w:val="fr" w:eastAsia="en-US"/>
        </w:rPr>
        <w:t xml:space="preserve"> </w:t>
      </w:r>
      <w:r w:rsidR="15029FA0" w:rsidRPr="00890524">
        <w:rPr>
          <w:rFonts w:eastAsia="Calibri"/>
          <w:color w:val="000000" w:themeColor="text1"/>
          <w:lang w:val="fr" w:eastAsia="en-US"/>
        </w:rPr>
        <w:t xml:space="preserve">des </w:t>
      </w:r>
      <w:r w:rsidR="7EA6F530" w:rsidRPr="00890524">
        <w:rPr>
          <w:rFonts w:eastAsia="Calibri"/>
          <w:color w:val="000000" w:themeColor="text1"/>
          <w:lang w:val="fr" w:eastAsia="en-US"/>
        </w:rPr>
        <w:t xml:space="preserve">appels d’offre qui seront ouverts </w:t>
      </w:r>
      <w:r w:rsidR="31A07396" w:rsidRPr="00890524">
        <w:rPr>
          <w:rFonts w:eastAsia="Calibri"/>
          <w:color w:val="000000" w:themeColor="text1"/>
          <w:lang w:val="fr" w:eastAsia="en-US"/>
        </w:rPr>
        <w:t>à</w:t>
      </w:r>
      <w:r w:rsidR="7EA6F530" w:rsidRPr="00890524">
        <w:rPr>
          <w:rFonts w:eastAsia="Calibri"/>
          <w:color w:val="000000" w:themeColor="text1"/>
          <w:lang w:val="fr" w:eastAsia="en-US"/>
        </w:rPr>
        <w:t xml:space="preserve"> postulation pour les organisations communautaires de base (OCB) des quartiers d’intervention et qui seront directement </w:t>
      </w:r>
      <w:r w:rsidR="447346D7" w:rsidRPr="00890524">
        <w:rPr>
          <w:rFonts w:eastAsia="Calibri"/>
          <w:color w:val="000000" w:themeColor="text1"/>
          <w:lang w:val="fr" w:eastAsia="en-US"/>
        </w:rPr>
        <w:t>bénéficiaires</w:t>
      </w:r>
      <w:r w:rsidR="7EA6F530" w:rsidRPr="00890524">
        <w:rPr>
          <w:rFonts w:eastAsia="Calibri"/>
          <w:color w:val="000000" w:themeColor="text1"/>
          <w:lang w:val="fr" w:eastAsia="en-US"/>
        </w:rPr>
        <w:t xml:space="preserve"> de fonds pour la </w:t>
      </w:r>
      <w:r w:rsidR="2D21997E" w:rsidRPr="00890524">
        <w:rPr>
          <w:rFonts w:eastAsia="Calibri"/>
          <w:color w:val="000000" w:themeColor="text1"/>
          <w:lang w:val="fr" w:eastAsia="en-US"/>
        </w:rPr>
        <w:t>réalisation</w:t>
      </w:r>
      <w:r w:rsidR="7EA6F530" w:rsidRPr="00890524">
        <w:rPr>
          <w:rFonts w:eastAsia="Calibri"/>
          <w:color w:val="000000" w:themeColor="text1"/>
          <w:lang w:val="fr" w:eastAsia="en-US"/>
        </w:rPr>
        <w:t xml:space="preserve"> d’initiatives com</w:t>
      </w:r>
      <w:r w:rsidR="05486F8E" w:rsidRPr="00890524">
        <w:rPr>
          <w:rFonts w:eastAsia="Calibri"/>
          <w:color w:val="000000" w:themeColor="text1"/>
          <w:lang w:val="fr" w:eastAsia="en-US"/>
        </w:rPr>
        <w:t>munautaires dans leurs quartiers</w:t>
      </w:r>
      <w:r w:rsidR="1149589A" w:rsidRPr="00890524">
        <w:rPr>
          <w:rFonts w:eastAsia="Calibri"/>
          <w:color w:val="000000" w:themeColor="text1"/>
          <w:lang w:val="fr" w:eastAsia="en-US"/>
        </w:rPr>
        <w:t>. L’</w:t>
      </w:r>
      <w:r w:rsidR="4ECF8BF7" w:rsidRPr="00890524">
        <w:rPr>
          <w:rFonts w:eastAsia="Calibri"/>
          <w:color w:val="000000" w:themeColor="text1"/>
          <w:lang w:val="fr" w:eastAsia="en-US"/>
        </w:rPr>
        <w:t>élaboration</w:t>
      </w:r>
      <w:r w:rsidR="1149589A" w:rsidRPr="00890524">
        <w:rPr>
          <w:rFonts w:eastAsia="Calibri"/>
          <w:color w:val="000000" w:themeColor="text1"/>
          <w:lang w:val="fr" w:eastAsia="en-US"/>
        </w:rPr>
        <w:t xml:space="preserve"> de ces appels d’offre impliquera non seulement les agences de mise en œuvre du projet </w:t>
      </w:r>
      <w:r w:rsidR="6506783D" w:rsidRPr="00890524">
        <w:rPr>
          <w:rFonts w:eastAsia="Calibri"/>
          <w:color w:val="000000" w:themeColor="text1"/>
          <w:lang w:val="fr" w:eastAsia="en-US"/>
        </w:rPr>
        <w:t xml:space="preserve">(PNUD, UNICEF) et le BINUH sinon également les membres de la </w:t>
      </w:r>
      <w:proofErr w:type="spellStart"/>
      <w:r w:rsidR="6506783D" w:rsidRPr="00890524">
        <w:rPr>
          <w:rFonts w:eastAsia="Calibri"/>
          <w:color w:val="000000" w:themeColor="text1"/>
          <w:lang w:val="fr" w:eastAsia="en-US"/>
        </w:rPr>
        <w:t>Task</w:t>
      </w:r>
      <w:proofErr w:type="spellEnd"/>
      <w:r w:rsidR="6506783D" w:rsidRPr="00890524">
        <w:rPr>
          <w:rFonts w:eastAsia="Calibri"/>
          <w:color w:val="000000" w:themeColor="text1"/>
          <w:lang w:val="fr" w:eastAsia="en-US"/>
        </w:rPr>
        <w:t xml:space="preserve"> Force DDR-RVC</w:t>
      </w:r>
      <w:r w:rsidR="006634A7" w:rsidRPr="00890524">
        <w:rPr>
          <w:rFonts w:eastAsia="Calibri"/>
          <w:color w:val="000000" w:themeColor="text1"/>
          <w:lang w:val="fr" w:eastAsia="en-US"/>
        </w:rPr>
        <w:t xml:space="preserve">, y compris les ministères sectoriels qui la </w:t>
      </w:r>
      <w:r w:rsidR="004674E5" w:rsidRPr="00890524">
        <w:rPr>
          <w:rFonts w:eastAsia="Calibri"/>
          <w:color w:val="000000" w:themeColor="text1"/>
          <w:lang w:val="fr" w:eastAsia="en-US"/>
        </w:rPr>
        <w:t>composent, et</w:t>
      </w:r>
      <w:r w:rsidR="6506783D" w:rsidRPr="00890524">
        <w:rPr>
          <w:rFonts w:eastAsia="Calibri"/>
          <w:color w:val="000000" w:themeColor="text1"/>
          <w:lang w:val="fr" w:eastAsia="en-US"/>
        </w:rPr>
        <w:t xml:space="preserve"> les </w:t>
      </w:r>
      <w:r w:rsidR="1D842099" w:rsidRPr="00890524">
        <w:rPr>
          <w:rFonts w:eastAsia="Calibri"/>
          <w:color w:val="000000" w:themeColor="text1"/>
          <w:lang w:val="fr" w:eastAsia="en-US"/>
        </w:rPr>
        <w:t>autorités</w:t>
      </w:r>
      <w:r w:rsidR="6506783D" w:rsidRPr="00890524">
        <w:rPr>
          <w:rFonts w:eastAsia="Calibri"/>
          <w:color w:val="000000" w:themeColor="text1"/>
          <w:lang w:val="fr" w:eastAsia="en-US"/>
        </w:rPr>
        <w:t xml:space="preserve"> locales</w:t>
      </w:r>
      <w:r w:rsidR="2EE84926" w:rsidRPr="00890524">
        <w:rPr>
          <w:rFonts w:eastAsia="Calibri"/>
          <w:color w:val="000000" w:themeColor="text1"/>
          <w:lang w:val="fr" w:eastAsia="en-US"/>
        </w:rPr>
        <w:t xml:space="preserve"> </w:t>
      </w:r>
      <w:r w:rsidR="084EFF39" w:rsidRPr="00890524">
        <w:rPr>
          <w:rFonts w:eastAsia="Calibri"/>
          <w:color w:val="000000" w:themeColor="text1"/>
          <w:lang w:val="fr" w:eastAsia="en-US"/>
        </w:rPr>
        <w:t>concernées</w:t>
      </w:r>
      <w:r w:rsidR="6506783D" w:rsidRPr="00890524">
        <w:rPr>
          <w:rFonts w:eastAsia="Calibri"/>
          <w:color w:val="000000" w:themeColor="text1"/>
          <w:lang w:val="fr" w:eastAsia="en-US"/>
        </w:rPr>
        <w:t xml:space="preserve">, afin d’assurer la </w:t>
      </w:r>
      <w:r w:rsidR="26FB1599" w:rsidRPr="00890524">
        <w:rPr>
          <w:rFonts w:eastAsia="Calibri"/>
          <w:color w:val="000000" w:themeColor="text1"/>
          <w:lang w:val="fr" w:eastAsia="en-US"/>
        </w:rPr>
        <w:t>cohérence</w:t>
      </w:r>
      <w:r w:rsidR="6506783D" w:rsidRPr="00890524">
        <w:rPr>
          <w:rFonts w:eastAsia="Calibri"/>
          <w:color w:val="000000" w:themeColor="text1"/>
          <w:lang w:val="fr" w:eastAsia="en-US"/>
        </w:rPr>
        <w:t xml:space="preserve"> avec les </w:t>
      </w:r>
      <w:r w:rsidR="704BB468" w:rsidRPr="00890524">
        <w:rPr>
          <w:rFonts w:eastAsia="Calibri"/>
          <w:color w:val="000000" w:themeColor="text1"/>
          <w:lang w:val="fr" w:eastAsia="en-US"/>
        </w:rPr>
        <w:t>stratégies</w:t>
      </w:r>
      <w:r w:rsidR="6506783D" w:rsidRPr="00890524">
        <w:rPr>
          <w:rFonts w:eastAsia="Calibri"/>
          <w:color w:val="000000" w:themeColor="text1"/>
          <w:lang w:val="fr" w:eastAsia="en-US"/>
        </w:rPr>
        <w:t xml:space="preserve"> nationales et locales en </w:t>
      </w:r>
      <w:r w:rsidR="6186C189" w:rsidRPr="00890524">
        <w:rPr>
          <w:rFonts w:eastAsia="Calibri"/>
          <w:color w:val="000000" w:themeColor="text1"/>
          <w:lang w:val="fr" w:eastAsia="en-US"/>
        </w:rPr>
        <w:t>matière</w:t>
      </w:r>
      <w:r w:rsidR="6506783D" w:rsidRPr="00890524">
        <w:rPr>
          <w:rFonts w:eastAsia="Calibri"/>
          <w:color w:val="000000" w:themeColor="text1"/>
          <w:lang w:val="fr" w:eastAsia="en-US"/>
        </w:rPr>
        <w:t xml:space="preserve"> de </w:t>
      </w:r>
      <w:r w:rsidR="21C38191" w:rsidRPr="00890524">
        <w:rPr>
          <w:rFonts w:eastAsia="Calibri"/>
          <w:color w:val="000000" w:themeColor="text1"/>
          <w:lang w:val="fr" w:eastAsia="en-US"/>
        </w:rPr>
        <w:t>sécurité</w:t>
      </w:r>
      <w:r w:rsidR="248EA4D8" w:rsidRPr="00890524">
        <w:rPr>
          <w:rFonts w:eastAsia="Calibri"/>
          <w:color w:val="000000" w:themeColor="text1"/>
          <w:lang w:val="fr" w:eastAsia="en-US"/>
        </w:rPr>
        <w:t xml:space="preserve">, redressement communautaire et protection. </w:t>
      </w:r>
    </w:p>
    <w:p w14:paraId="3C670A1B" w14:textId="0FFA8D52" w:rsidR="25BCBBB7" w:rsidRPr="00890524" w:rsidRDefault="3BF1EE84" w:rsidP="0045528C">
      <w:pPr>
        <w:pStyle w:val="paragraph"/>
        <w:jc w:val="both"/>
        <w:textAlignment w:val="baseline"/>
        <w:rPr>
          <w:rFonts w:eastAsia="Calibri"/>
          <w:color w:val="000000" w:themeColor="text1"/>
          <w:lang w:val="fr" w:eastAsia="en-US"/>
        </w:rPr>
      </w:pPr>
      <w:r w:rsidRPr="00890524">
        <w:rPr>
          <w:rFonts w:eastAsia="Calibri"/>
          <w:color w:val="000000" w:themeColor="text1"/>
          <w:lang w:val="fr" w:eastAsia="en-US"/>
        </w:rPr>
        <w:t xml:space="preserve">De la même façon, les stratégies </w:t>
      </w:r>
      <w:r w:rsidR="7BF3AF53" w:rsidRPr="00890524">
        <w:rPr>
          <w:rFonts w:eastAsia="Calibri"/>
          <w:color w:val="000000" w:themeColor="text1"/>
          <w:lang w:val="fr" w:eastAsia="en-US"/>
        </w:rPr>
        <w:t xml:space="preserve">d’engagement </w:t>
      </w:r>
      <w:r w:rsidR="0DD416BD" w:rsidRPr="00890524">
        <w:rPr>
          <w:rFonts w:eastAsia="Calibri"/>
          <w:color w:val="000000" w:themeColor="text1"/>
          <w:lang w:val="fr" w:eastAsia="en-US"/>
        </w:rPr>
        <w:t xml:space="preserve">avec les autorités locales, </w:t>
      </w:r>
      <w:r w:rsidR="0551E13C" w:rsidRPr="00890524">
        <w:rPr>
          <w:rFonts w:eastAsia="Calibri"/>
          <w:color w:val="000000" w:themeColor="text1"/>
          <w:lang w:val="fr" w:eastAsia="en-US"/>
        </w:rPr>
        <w:t>qu’il s’agisse des</w:t>
      </w:r>
      <w:r w:rsidR="66AE9673" w:rsidRPr="00890524">
        <w:rPr>
          <w:rFonts w:eastAsia="Calibri"/>
          <w:color w:val="000000" w:themeColor="text1"/>
          <w:lang w:val="fr" w:eastAsia="en-US"/>
        </w:rPr>
        <w:t xml:space="preserve"> maires ou </w:t>
      </w:r>
      <w:proofErr w:type="spellStart"/>
      <w:r w:rsidR="66AE9673" w:rsidRPr="00890524">
        <w:rPr>
          <w:rFonts w:eastAsia="Calibri"/>
          <w:color w:val="000000" w:themeColor="text1"/>
          <w:lang w:val="fr" w:eastAsia="en-US"/>
        </w:rPr>
        <w:t>CASEC</w:t>
      </w:r>
      <w:r w:rsidR="7B26DFD5" w:rsidRPr="00890524">
        <w:rPr>
          <w:rFonts w:eastAsia="Calibri"/>
          <w:color w:val="000000" w:themeColor="text1"/>
          <w:lang w:val="fr" w:eastAsia="en-US"/>
        </w:rPr>
        <w:t>s</w:t>
      </w:r>
      <w:proofErr w:type="spellEnd"/>
      <w:r w:rsidR="45395B84" w:rsidRPr="00890524">
        <w:rPr>
          <w:rFonts w:eastAsia="Calibri"/>
          <w:color w:val="000000" w:themeColor="text1"/>
          <w:lang w:val="fr" w:eastAsia="en-US"/>
        </w:rPr>
        <w:t xml:space="preserve">, chercheront également à intégrer les actions communautaires dans la politique publique locale, afin d’en assurer la durabilité. </w:t>
      </w:r>
      <w:r w:rsidR="40F55D7B" w:rsidRPr="00890524">
        <w:rPr>
          <w:rFonts w:eastAsia="Calibri"/>
          <w:color w:val="000000" w:themeColor="text1"/>
          <w:lang w:val="fr" w:eastAsia="en-US"/>
        </w:rPr>
        <w:t xml:space="preserve">En ce sens, le projet cherchera </w:t>
      </w:r>
      <w:r w:rsidR="7389EA10" w:rsidRPr="00890524">
        <w:rPr>
          <w:rFonts w:eastAsia="Calibri"/>
          <w:color w:val="000000" w:themeColor="text1"/>
          <w:lang w:val="fr" w:eastAsia="en-US"/>
        </w:rPr>
        <w:t>à</w:t>
      </w:r>
      <w:r w:rsidR="40F55D7B" w:rsidRPr="00890524">
        <w:rPr>
          <w:rFonts w:eastAsia="Calibri"/>
          <w:color w:val="000000" w:themeColor="text1"/>
          <w:lang w:val="fr" w:eastAsia="en-US"/>
        </w:rPr>
        <w:t xml:space="preserve"> contribuer </w:t>
      </w:r>
      <w:r w:rsidR="2ED2FC2F" w:rsidRPr="00890524">
        <w:rPr>
          <w:rFonts w:eastAsia="Calibri"/>
          <w:color w:val="000000" w:themeColor="text1"/>
          <w:lang w:val="fr" w:eastAsia="en-US"/>
        </w:rPr>
        <w:t>à</w:t>
      </w:r>
      <w:r w:rsidR="40F55D7B" w:rsidRPr="00890524">
        <w:rPr>
          <w:rFonts w:eastAsia="Calibri"/>
          <w:color w:val="000000" w:themeColor="text1"/>
          <w:lang w:val="fr" w:eastAsia="en-US"/>
        </w:rPr>
        <w:t xml:space="preserve"> la mise en œuvre </w:t>
      </w:r>
      <w:r w:rsidR="5D34CBF4" w:rsidRPr="00890524">
        <w:rPr>
          <w:rFonts w:eastAsia="Calibri"/>
          <w:color w:val="000000" w:themeColor="text1"/>
          <w:lang w:val="fr" w:eastAsia="en-US"/>
        </w:rPr>
        <w:t xml:space="preserve">par exemple des plans de développement local des communes priorisées. </w:t>
      </w:r>
    </w:p>
    <w:p w14:paraId="3FF22A27" w14:textId="15623811" w:rsidR="00C91A1E" w:rsidRPr="00890524" w:rsidRDefault="19ACAB49" w:rsidP="0045528C">
      <w:pPr>
        <w:pStyle w:val="paragraph"/>
        <w:jc w:val="both"/>
        <w:textAlignment w:val="baseline"/>
        <w:rPr>
          <w:rFonts w:eastAsia="Calibri"/>
          <w:color w:val="000000" w:themeColor="text1"/>
          <w:lang w:val="fr" w:eastAsia="en-US"/>
        </w:rPr>
      </w:pPr>
      <w:r w:rsidRPr="00890524">
        <w:rPr>
          <w:rFonts w:eastAsia="Calibri"/>
          <w:color w:val="000000" w:themeColor="text1"/>
          <w:lang w:val="fr" w:eastAsia="en-US"/>
        </w:rPr>
        <w:t xml:space="preserve">Finalement, au niveau national, la </w:t>
      </w:r>
      <w:proofErr w:type="spellStart"/>
      <w:r w:rsidRPr="00890524">
        <w:rPr>
          <w:rFonts w:eastAsia="Calibri"/>
          <w:color w:val="000000" w:themeColor="text1"/>
          <w:lang w:val="fr" w:eastAsia="en-US"/>
        </w:rPr>
        <w:t>Task</w:t>
      </w:r>
      <w:proofErr w:type="spellEnd"/>
      <w:r w:rsidRPr="00890524">
        <w:rPr>
          <w:rFonts w:eastAsia="Calibri"/>
          <w:color w:val="000000" w:themeColor="text1"/>
          <w:lang w:val="fr" w:eastAsia="en-US"/>
        </w:rPr>
        <w:t xml:space="preserve"> Force DDR-RVC qui rassemble la quasi-</w:t>
      </w:r>
      <w:r w:rsidR="3CB9FE4F" w:rsidRPr="00890524">
        <w:rPr>
          <w:rFonts w:eastAsia="Calibri"/>
          <w:color w:val="000000" w:themeColor="text1"/>
          <w:lang w:val="fr" w:eastAsia="en-US"/>
        </w:rPr>
        <w:t>totalité</w:t>
      </w:r>
      <w:r w:rsidRPr="00890524">
        <w:rPr>
          <w:rFonts w:eastAsia="Calibri"/>
          <w:color w:val="000000" w:themeColor="text1"/>
          <w:lang w:val="fr" w:eastAsia="en-US"/>
        </w:rPr>
        <w:t xml:space="preserve"> des acteurs nationaux </w:t>
      </w:r>
      <w:r w:rsidR="028375F6" w:rsidRPr="00890524">
        <w:rPr>
          <w:rFonts w:eastAsia="Calibri"/>
          <w:color w:val="000000" w:themeColor="text1"/>
          <w:lang w:val="fr" w:eastAsia="en-US"/>
        </w:rPr>
        <w:t>impliqués</w:t>
      </w:r>
      <w:r w:rsidR="5FBC5E54" w:rsidRPr="00890524">
        <w:rPr>
          <w:rFonts w:eastAsia="Calibri"/>
          <w:color w:val="000000" w:themeColor="text1"/>
          <w:lang w:val="fr" w:eastAsia="en-US"/>
        </w:rPr>
        <w:t xml:space="preserve"> dans les actions de </w:t>
      </w:r>
      <w:r w:rsidR="5C9D0FD4" w:rsidRPr="00890524">
        <w:rPr>
          <w:rFonts w:eastAsia="Calibri"/>
          <w:color w:val="000000" w:themeColor="text1"/>
          <w:lang w:val="fr" w:eastAsia="en-US"/>
        </w:rPr>
        <w:t>réduction</w:t>
      </w:r>
      <w:r w:rsidR="5FBC5E54" w:rsidRPr="00890524">
        <w:rPr>
          <w:rFonts w:eastAsia="Calibri"/>
          <w:color w:val="000000" w:themeColor="text1"/>
          <w:lang w:val="fr" w:eastAsia="en-US"/>
        </w:rPr>
        <w:t xml:space="preserve"> de la violence </w:t>
      </w:r>
      <w:r w:rsidR="7DE91F31" w:rsidRPr="00890524">
        <w:rPr>
          <w:rFonts w:eastAsia="Calibri"/>
          <w:color w:val="000000" w:themeColor="text1"/>
          <w:lang w:val="fr" w:eastAsia="en-US"/>
        </w:rPr>
        <w:t xml:space="preserve">communautaire </w:t>
      </w:r>
      <w:r w:rsidR="00C91A1E" w:rsidRPr="00890524">
        <w:rPr>
          <w:rFonts w:eastAsia="Calibri"/>
          <w:color w:val="000000" w:themeColor="text1"/>
          <w:lang w:val="fr" w:eastAsia="en-US"/>
        </w:rPr>
        <w:t xml:space="preserve">ainsi que les principaux partenaires techniques et financiers, </w:t>
      </w:r>
      <w:r w:rsidR="7DE91F31" w:rsidRPr="00890524">
        <w:rPr>
          <w:rFonts w:eastAsia="Calibri"/>
          <w:color w:val="000000" w:themeColor="text1"/>
          <w:lang w:val="fr" w:eastAsia="en-US"/>
        </w:rPr>
        <w:t xml:space="preserve">sera activement </w:t>
      </w:r>
      <w:r w:rsidR="028375F6" w:rsidRPr="00890524">
        <w:rPr>
          <w:rFonts w:eastAsia="Calibri"/>
          <w:color w:val="000000" w:themeColor="text1"/>
          <w:lang w:val="fr" w:eastAsia="en-US"/>
        </w:rPr>
        <w:t>engagée dès</w:t>
      </w:r>
      <w:r w:rsidR="37E966CE" w:rsidRPr="00890524">
        <w:rPr>
          <w:rFonts w:eastAsia="Calibri"/>
          <w:color w:val="000000" w:themeColor="text1"/>
          <w:lang w:val="fr" w:eastAsia="en-US"/>
        </w:rPr>
        <w:t xml:space="preserve"> la formulation du projet et </w:t>
      </w:r>
      <w:r w:rsidR="55C5BD71" w:rsidRPr="00890524">
        <w:rPr>
          <w:rFonts w:eastAsia="Calibri"/>
          <w:color w:val="000000" w:themeColor="text1"/>
          <w:lang w:val="fr" w:eastAsia="en-US"/>
        </w:rPr>
        <w:t xml:space="preserve">tout au long de sa mise en </w:t>
      </w:r>
      <w:r w:rsidR="20017680" w:rsidRPr="00890524">
        <w:rPr>
          <w:rFonts w:eastAsia="Calibri"/>
          <w:color w:val="000000" w:themeColor="text1"/>
          <w:lang w:val="fr" w:eastAsia="en-US"/>
        </w:rPr>
        <w:t>œuvre se</w:t>
      </w:r>
      <w:r w:rsidR="37E966CE" w:rsidRPr="00890524">
        <w:rPr>
          <w:rFonts w:eastAsia="Calibri"/>
          <w:color w:val="000000" w:themeColor="text1"/>
          <w:lang w:val="fr" w:eastAsia="en-US"/>
        </w:rPr>
        <w:t xml:space="preserve"> </w:t>
      </w:r>
      <w:r w:rsidR="3F365986" w:rsidRPr="00890524">
        <w:rPr>
          <w:rFonts w:eastAsia="Calibri"/>
          <w:color w:val="000000" w:themeColor="text1"/>
          <w:lang w:val="fr" w:eastAsia="en-US"/>
        </w:rPr>
        <w:t>constituant</w:t>
      </w:r>
      <w:r w:rsidR="37E966CE" w:rsidRPr="00890524">
        <w:rPr>
          <w:rFonts w:eastAsia="Calibri"/>
          <w:color w:val="000000" w:themeColor="text1"/>
          <w:lang w:val="fr" w:eastAsia="en-US"/>
        </w:rPr>
        <w:t xml:space="preserve"> comme </w:t>
      </w:r>
      <w:r w:rsidR="3F365986" w:rsidRPr="00890524">
        <w:rPr>
          <w:rFonts w:eastAsia="Calibri"/>
          <w:color w:val="000000" w:themeColor="text1"/>
          <w:lang w:val="fr" w:eastAsia="en-US"/>
        </w:rPr>
        <w:t xml:space="preserve">un </w:t>
      </w:r>
      <w:r w:rsidR="2C3D280B" w:rsidRPr="00890524">
        <w:rPr>
          <w:rFonts w:eastAsia="Calibri"/>
          <w:color w:val="000000" w:themeColor="text1"/>
          <w:lang w:val="fr" w:eastAsia="en-US"/>
        </w:rPr>
        <w:t>comité</w:t>
      </w:r>
      <w:r w:rsidR="37E966CE" w:rsidRPr="00890524">
        <w:rPr>
          <w:rFonts w:eastAsia="Calibri"/>
          <w:color w:val="000000" w:themeColor="text1"/>
          <w:lang w:val="fr" w:eastAsia="en-US"/>
        </w:rPr>
        <w:t xml:space="preserve"> </w:t>
      </w:r>
      <w:r w:rsidR="1A8204B7" w:rsidRPr="00890524">
        <w:rPr>
          <w:rFonts w:eastAsia="Calibri"/>
          <w:color w:val="000000" w:themeColor="text1"/>
          <w:lang w:val="fr" w:eastAsia="en-US"/>
        </w:rPr>
        <w:t xml:space="preserve">d'orientation stratégique du projet. </w:t>
      </w:r>
      <w:r w:rsidR="43423CAF" w:rsidRPr="00890524">
        <w:rPr>
          <w:rFonts w:eastAsia="Calibri"/>
          <w:color w:val="000000" w:themeColor="text1"/>
          <w:lang w:val="fr" w:eastAsia="en-US"/>
        </w:rPr>
        <w:t xml:space="preserve">Ceci permettra d’assurer la connexion du projet avec les </w:t>
      </w:r>
      <w:r w:rsidR="5B3071DD" w:rsidRPr="00890524">
        <w:rPr>
          <w:rFonts w:eastAsia="Calibri"/>
          <w:color w:val="000000" w:themeColor="text1"/>
          <w:lang w:val="fr" w:eastAsia="en-US"/>
        </w:rPr>
        <w:t>priorités</w:t>
      </w:r>
      <w:r w:rsidR="43423CAF" w:rsidRPr="00890524">
        <w:rPr>
          <w:rFonts w:eastAsia="Calibri"/>
          <w:color w:val="000000" w:themeColor="text1"/>
          <w:lang w:val="fr" w:eastAsia="en-US"/>
        </w:rPr>
        <w:t xml:space="preserve"> nationales </w:t>
      </w:r>
      <w:proofErr w:type="spellStart"/>
      <w:r w:rsidR="49AA448F" w:rsidRPr="00890524">
        <w:rPr>
          <w:rFonts w:eastAsia="Calibri"/>
          <w:color w:val="000000" w:themeColor="text1"/>
          <w:lang w:val="fr" w:eastAsia="en-US"/>
        </w:rPr>
        <w:t>identifi</w:t>
      </w:r>
      <w:r w:rsidR="25C8F01B" w:rsidRPr="00890524">
        <w:rPr>
          <w:rFonts w:eastAsia="Calibri"/>
          <w:color w:val="000000" w:themeColor="text1"/>
          <w:lang w:eastAsia="en-US"/>
        </w:rPr>
        <w:t>ée</w:t>
      </w:r>
      <w:proofErr w:type="spellEnd"/>
      <w:r w:rsidR="49AA448F" w:rsidRPr="00890524">
        <w:rPr>
          <w:rFonts w:eastAsia="Calibri"/>
          <w:color w:val="000000" w:themeColor="text1"/>
          <w:lang w:val="fr" w:eastAsia="en-US"/>
        </w:rPr>
        <w:t xml:space="preserve">s dans la </w:t>
      </w:r>
      <w:r w:rsidR="5B3071DD" w:rsidRPr="00890524">
        <w:rPr>
          <w:rFonts w:eastAsia="Calibri"/>
          <w:color w:val="000000" w:themeColor="text1"/>
          <w:lang w:val="fr" w:eastAsia="en-US"/>
        </w:rPr>
        <w:t>Stratégie</w:t>
      </w:r>
      <w:r w:rsidR="49AA448F" w:rsidRPr="00890524">
        <w:rPr>
          <w:rFonts w:eastAsia="Calibri"/>
          <w:color w:val="000000" w:themeColor="text1"/>
          <w:lang w:val="fr" w:eastAsia="en-US"/>
        </w:rPr>
        <w:t xml:space="preserve"> Nationale de DDR-RVC et l’appropriation du projet au</w:t>
      </w:r>
      <w:r w:rsidR="25C8F01B" w:rsidRPr="00890524">
        <w:rPr>
          <w:rFonts w:eastAsia="Calibri"/>
          <w:color w:val="000000" w:themeColor="text1"/>
          <w:lang w:val="fr" w:eastAsia="en-US"/>
        </w:rPr>
        <w:t>x</w:t>
      </w:r>
      <w:r w:rsidR="49AA448F" w:rsidRPr="00890524">
        <w:rPr>
          <w:rFonts w:eastAsia="Calibri"/>
          <w:color w:val="000000" w:themeColor="text1"/>
          <w:lang w:val="fr" w:eastAsia="en-US"/>
        </w:rPr>
        <w:t xml:space="preserve"> plus hauts niveaux du gouvernement. La </w:t>
      </w:r>
      <w:proofErr w:type="spellStart"/>
      <w:r w:rsidR="49AA448F" w:rsidRPr="00890524">
        <w:rPr>
          <w:rFonts w:eastAsia="Calibri"/>
          <w:color w:val="000000" w:themeColor="text1"/>
          <w:lang w:val="fr" w:eastAsia="en-US"/>
        </w:rPr>
        <w:t>Task</w:t>
      </w:r>
      <w:proofErr w:type="spellEnd"/>
      <w:r w:rsidR="49AA448F" w:rsidRPr="00890524">
        <w:rPr>
          <w:rFonts w:eastAsia="Calibri"/>
          <w:color w:val="000000" w:themeColor="text1"/>
          <w:lang w:val="fr" w:eastAsia="en-US"/>
        </w:rPr>
        <w:t xml:space="preserve"> Force DDR-RVC, qui </w:t>
      </w:r>
      <w:r w:rsidR="05CFBA91" w:rsidRPr="00890524">
        <w:rPr>
          <w:rFonts w:eastAsia="Calibri"/>
          <w:color w:val="000000" w:themeColor="text1"/>
          <w:lang w:val="fr" w:eastAsia="en-US"/>
        </w:rPr>
        <w:t>développe</w:t>
      </w:r>
      <w:r w:rsidR="49AA448F" w:rsidRPr="00890524">
        <w:rPr>
          <w:rFonts w:eastAsia="Calibri"/>
          <w:color w:val="000000" w:themeColor="text1"/>
          <w:lang w:val="fr" w:eastAsia="en-US"/>
        </w:rPr>
        <w:t xml:space="preserve"> également un </w:t>
      </w:r>
      <w:r w:rsidR="05CFBA91" w:rsidRPr="00890524">
        <w:rPr>
          <w:rFonts w:eastAsia="Calibri"/>
          <w:color w:val="000000" w:themeColor="text1"/>
          <w:lang w:val="fr" w:eastAsia="en-US"/>
        </w:rPr>
        <w:t xml:space="preserve">partenariat avec un </w:t>
      </w:r>
      <w:r w:rsidR="49AA448F" w:rsidRPr="00890524">
        <w:rPr>
          <w:rFonts w:eastAsia="Calibri"/>
          <w:color w:val="000000" w:themeColor="text1"/>
          <w:lang w:val="fr" w:eastAsia="en-US"/>
        </w:rPr>
        <w:t>certain nombre d’organisations multilatérales (OEA, Union Européenne</w:t>
      </w:r>
      <w:r w:rsidR="00C91A1E" w:rsidRPr="00890524">
        <w:rPr>
          <w:rFonts w:eastAsia="Calibri"/>
          <w:color w:val="000000" w:themeColor="text1"/>
          <w:lang w:val="fr" w:eastAsia="en-US"/>
        </w:rPr>
        <w:t>, USAID, Banque Mondiale</w:t>
      </w:r>
      <w:r w:rsidR="49AA448F" w:rsidRPr="00890524">
        <w:rPr>
          <w:rFonts w:eastAsia="Calibri"/>
          <w:color w:val="000000" w:themeColor="text1"/>
          <w:lang w:val="fr" w:eastAsia="en-US"/>
        </w:rPr>
        <w:t xml:space="preserve">) et de partenaires techniques et financiers bilatéraux </w:t>
      </w:r>
      <w:r w:rsidR="49AA448F" w:rsidRPr="00890524">
        <w:rPr>
          <w:rFonts w:eastAsia="Calibri"/>
          <w:color w:val="000000" w:themeColor="text1"/>
          <w:lang w:val="fr" w:eastAsia="en-US"/>
        </w:rPr>
        <w:lastRenderedPageBreak/>
        <w:t xml:space="preserve">(Etats-Unis, Canada) permettra également d’identifier des synergies avec d’autres projets visant la réduction de la violence communautaire et de développer de possibles partenariats. </w:t>
      </w:r>
      <w:r w:rsidR="28D87372" w:rsidRPr="00890524">
        <w:rPr>
          <w:rFonts w:eastAsia="Calibri"/>
          <w:color w:val="000000" w:themeColor="text1"/>
          <w:lang w:val="fr" w:eastAsia="en-US"/>
        </w:rPr>
        <w:t xml:space="preserve">Le projet cherchera </w:t>
      </w:r>
      <w:r w:rsidR="7BF6640B" w:rsidRPr="00890524">
        <w:rPr>
          <w:rFonts w:eastAsia="Calibri"/>
          <w:color w:val="000000" w:themeColor="text1"/>
          <w:lang w:val="fr" w:eastAsia="en-US"/>
        </w:rPr>
        <w:t>également</w:t>
      </w:r>
      <w:r w:rsidR="28D87372" w:rsidRPr="00890524">
        <w:rPr>
          <w:rFonts w:eastAsia="Calibri"/>
          <w:color w:val="000000" w:themeColor="text1"/>
          <w:lang w:val="fr" w:eastAsia="en-US"/>
        </w:rPr>
        <w:t xml:space="preserve"> </w:t>
      </w:r>
      <w:r w:rsidR="2A013699" w:rsidRPr="00890524">
        <w:rPr>
          <w:rFonts w:eastAsia="Calibri"/>
          <w:color w:val="000000" w:themeColor="text1"/>
          <w:lang w:val="fr" w:eastAsia="en-US"/>
        </w:rPr>
        <w:t>à</w:t>
      </w:r>
      <w:r w:rsidR="28D87372" w:rsidRPr="00890524">
        <w:rPr>
          <w:rFonts w:eastAsia="Calibri"/>
          <w:color w:val="000000" w:themeColor="text1"/>
          <w:lang w:val="fr" w:eastAsia="en-US"/>
        </w:rPr>
        <w:t xml:space="preserve"> impliquer directement la </w:t>
      </w:r>
      <w:proofErr w:type="spellStart"/>
      <w:r w:rsidR="28D87372" w:rsidRPr="00890524">
        <w:rPr>
          <w:rFonts w:eastAsia="Calibri"/>
          <w:color w:val="000000" w:themeColor="text1"/>
          <w:lang w:val="fr" w:eastAsia="en-US"/>
        </w:rPr>
        <w:t>Task</w:t>
      </w:r>
      <w:proofErr w:type="spellEnd"/>
      <w:r w:rsidR="28D87372" w:rsidRPr="00890524">
        <w:rPr>
          <w:rFonts w:eastAsia="Calibri"/>
          <w:color w:val="000000" w:themeColor="text1"/>
          <w:lang w:val="fr" w:eastAsia="en-US"/>
        </w:rPr>
        <w:t xml:space="preserve"> Force DDR-RVC dans les </w:t>
      </w:r>
      <w:r w:rsidR="01695C3C" w:rsidRPr="00890524">
        <w:rPr>
          <w:rFonts w:eastAsia="Calibri"/>
          <w:color w:val="000000" w:themeColor="text1"/>
          <w:lang w:val="fr" w:eastAsia="en-US"/>
        </w:rPr>
        <w:t>activités</w:t>
      </w:r>
      <w:r w:rsidR="28D87372" w:rsidRPr="00890524">
        <w:rPr>
          <w:rFonts w:eastAsia="Calibri"/>
          <w:color w:val="000000" w:themeColor="text1"/>
          <w:lang w:val="fr" w:eastAsia="en-US"/>
        </w:rPr>
        <w:t xml:space="preserve"> de rapprochement et redressement communautaire</w:t>
      </w:r>
      <w:r w:rsidR="77358C6E" w:rsidRPr="00890524">
        <w:rPr>
          <w:rFonts w:eastAsia="Calibri"/>
          <w:color w:val="000000" w:themeColor="text1"/>
          <w:lang w:val="fr" w:eastAsia="en-US"/>
        </w:rPr>
        <w:t xml:space="preserve"> </w:t>
      </w:r>
      <w:r w:rsidR="39F42603" w:rsidRPr="00890524">
        <w:rPr>
          <w:rFonts w:eastAsia="Calibri"/>
          <w:color w:val="000000" w:themeColor="text1"/>
          <w:lang w:val="fr" w:eastAsia="en-US"/>
        </w:rPr>
        <w:t>planifiées</w:t>
      </w:r>
      <w:r w:rsidR="77358C6E" w:rsidRPr="00890524">
        <w:rPr>
          <w:rFonts w:eastAsia="Calibri"/>
          <w:color w:val="000000" w:themeColor="text1"/>
          <w:lang w:val="fr" w:eastAsia="en-US"/>
        </w:rPr>
        <w:t xml:space="preserve"> dans le cadre du </w:t>
      </w:r>
      <w:r w:rsidR="40FDCFA5" w:rsidRPr="00890524">
        <w:rPr>
          <w:rFonts w:eastAsia="Calibri"/>
          <w:color w:val="000000" w:themeColor="text1"/>
          <w:lang w:val="fr" w:eastAsia="en-US"/>
        </w:rPr>
        <w:t>résultat</w:t>
      </w:r>
      <w:r w:rsidR="77358C6E" w:rsidRPr="00890524">
        <w:rPr>
          <w:rFonts w:eastAsia="Calibri"/>
          <w:color w:val="000000" w:themeColor="text1"/>
          <w:lang w:val="fr" w:eastAsia="en-US"/>
        </w:rPr>
        <w:t xml:space="preserve"> 2, par </w:t>
      </w:r>
      <w:r w:rsidR="3C13DABC" w:rsidRPr="00890524">
        <w:rPr>
          <w:rFonts w:eastAsia="Calibri"/>
          <w:color w:val="000000" w:themeColor="text1"/>
          <w:lang w:val="fr" w:eastAsia="en-US"/>
        </w:rPr>
        <w:t>exemple</w:t>
      </w:r>
      <w:r w:rsidR="77358C6E" w:rsidRPr="00890524">
        <w:rPr>
          <w:rFonts w:eastAsia="Calibri"/>
          <w:color w:val="000000" w:themeColor="text1"/>
          <w:lang w:val="fr" w:eastAsia="en-US"/>
        </w:rPr>
        <w:t xml:space="preserve"> en s’impliquant dans le </w:t>
      </w:r>
      <w:r w:rsidR="70D2DE73" w:rsidRPr="00890524">
        <w:rPr>
          <w:rFonts w:eastAsia="Calibri"/>
          <w:color w:val="000000" w:themeColor="text1"/>
          <w:lang w:val="fr" w:eastAsia="en-US"/>
        </w:rPr>
        <w:t>développement</w:t>
      </w:r>
      <w:r w:rsidR="77358C6E" w:rsidRPr="00890524">
        <w:rPr>
          <w:rFonts w:eastAsia="Calibri"/>
          <w:color w:val="000000" w:themeColor="text1"/>
          <w:lang w:val="fr" w:eastAsia="en-US"/>
        </w:rPr>
        <w:t xml:space="preserve"> des appels </w:t>
      </w:r>
      <w:r w:rsidR="1F2DB89A" w:rsidRPr="00890524">
        <w:rPr>
          <w:rFonts w:eastAsia="Calibri"/>
          <w:color w:val="000000" w:themeColor="text1"/>
          <w:lang w:val="fr" w:eastAsia="en-US"/>
        </w:rPr>
        <w:t>à</w:t>
      </w:r>
      <w:r w:rsidR="77358C6E" w:rsidRPr="00890524">
        <w:rPr>
          <w:rFonts w:eastAsia="Calibri"/>
          <w:color w:val="000000" w:themeColor="text1"/>
          <w:lang w:val="fr" w:eastAsia="en-US"/>
        </w:rPr>
        <w:t xml:space="preserve"> projet et la </w:t>
      </w:r>
      <w:r w:rsidR="0A3D584D" w:rsidRPr="00890524">
        <w:rPr>
          <w:rFonts w:eastAsia="Calibri"/>
          <w:color w:val="000000" w:themeColor="text1"/>
          <w:lang w:val="fr" w:eastAsia="en-US"/>
        </w:rPr>
        <w:t>sélection</w:t>
      </w:r>
      <w:r w:rsidR="77358C6E" w:rsidRPr="00890524">
        <w:rPr>
          <w:rFonts w:eastAsia="Calibri"/>
          <w:color w:val="000000" w:themeColor="text1"/>
          <w:lang w:val="fr" w:eastAsia="en-US"/>
        </w:rPr>
        <w:t xml:space="preserve"> des initiatives communautaires qui seront </w:t>
      </w:r>
      <w:r w:rsidR="19DBBFCA" w:rsidRPr="00890524">
        <w:rPr>
          <w:rFonts w:eastAsia="Calibri"/>
          <w:color w:val="000000" w:themeColor="text1"/>
          <w:lang w:val="fr" w:eastAsia="en-US"/>
        </w:rPr>
        <w:t>financées</w:t>
      </w:r>
      <w:r w:rsidR="456B5378" w:rsidRPr="00890524">
        <w:rPr>
          <w:rFonts w:eastAsia="Calibri"/>
          <w:color w:val="000000" w:themeColor="text1"/>
          <w:lang w:val="fr" w:eastAsia="en-US"/>
        </w:rPr>
        <w:t xml:space="preserve"> et en mobilisant les Ministères sectoriels représentés pour assurer une durabilité des initiatives proposées par le projet, notamment auprès des jeunes hommes et jeunes femmes formes a l’entreprenariat ou encore dans l’entretien </w:t>
      </w:r>
      <w:r w:rsidR="44E72156" w:rsidRPr="00890524">
        <w:rPr>
          <w:rFonts w:eastAsia="Calibri"/>
          <w:color w:val="000000" w:themeColor="text1"/>
          <w:lang w:val="fr" w:eastAsia="en-US"/>
        </w:rPr>
        <w:t xml:space="preserve">et le fonctionnement </w:t>
      </w:r>
      <w:r w:rsidR="456B5378" w:rsidRPr="00890524">
        <w:rPr>
          <w:rFonts w:eastAsia="Calibri"/>
          <w:color w:val="000000" w:themeColor="text1"/>
          <w:lang w:val="fr" w:eastAsia="en-US"/>
        </w:rPr>
        <w:t xml:space="preserve">des infrastructures communautaires réhabilitées par le projet. </w:t>
      </w:r>
    </w:p>
    <w:p w14:paraId="57FB8C11" w14:textId="28A9471F" w:rsidR="6F3CC8BF" w:rsidRPr="00890524" w:rsidRDefault="00C91A1E" w:rsidP="0045528C">
      <w:pPr>
        <w:pStyle w:val="paragraph"/>
        <w:jc w:val="both"/>
        <w:textAlignment w:val="baseline"/>
        <w:rPr>
          <w:rFonts w:eastAsia="Calibri"/>
          <w:color w:val="000000" w:themeColor="text1"/>
          <w:lang w:val="fr" w:eastAsia="en-US"/>
        </w:rPr>
      </w:pPr>
      <w:r w:rsidRPr="00890524">
        <w:rPr>
          <w:rFonts w:eastAsia="Calibri"/>
          <w:color w:val="000000" w:themeColor="text1"/>
          <w:lang w:val="fr" w:eastAsia="en-US"/>
        </w:rPr>
        <w:t>Une stratégie de partenariat avec les Institutions Financières Internationales (</w:t>
      </w:r>
      <w:proofErr w:type="spellStart"/>
      <w:r w:rsidRPr="00890524">
        <w:rPr>
          <w:rFonts w:eastAsia="Calibri"/>
          <w:color w:val="000000" w:themeColor="text1"/>
          <w:lang w:val="fr" w:eastAsia="en-US"/>
        </w:rPr>
        <w:t>IFIs</w:t>
      </w:r>
      <w:proofErr w:type="spellEnd"/>
      <w:r w:rsidRPr="00890524">
        <w:rPr>
          <w:rFonts w:eastAsia="Calibri"/>
          <w:color w:val="000000" w:themeColor="text1"/>
          <w:lang w:val="fr" w:eastAsia="en-US"/>
        </w:rPr>
        <w:t>), dont en premier lieu la Banque Mondiale mais aussi la Banque Interaméricaine de Développement, sera également développée tout au long de la mise en œuvre du projet afin de renforcer l’engagement de l’Etat – y compris financièrement- sur les questions de RVC comme levier pour renforcer les investissements des IFI en termes de résilience à la fragilité, au conflit et à la violence. Ceci permettra de capitaliser sur la coordination de l’ensemble des partenaires techniques et financiers pour le plaidoyer pour la prise en compte du budget de l’Etat dans la mise en œuvre de la Stratégie Nationale de DDR-RVC</w:t>
      </w:r>
      <w:r w:rsidR="00D77B95" w:rsidRPr="00890524">
        <w:rPr>
          <w:rFonts w:eastAsia="Calibri"/>
          <w:color w:val="000000" w:themeColor="text1"/>
          <w:lang w:val="fr" w:eastAsia="en-US"/>
        </w:rPr>
        <w:t xml:space="preserve"> autant que pour </w:t>
      </w:r>
      <w:r w:rsidR="009713D5" w:rsidRPr="00890524">
        <w:rPr>
          <w:rFonts w:eastAsia="Calibri"/>
          <w:color w:val="000000" w:themeColor="text1"/>
          <w:lang w:val="fr" w:eastAsia="en-US"/>
        </w:rPr>
        <w:t>le triple NEXUS humanitaire-</w:t>
      </w:r>
      <w:r w:rsidR="00C1255D" w:rsidRPr="00890524">
        <w:rPr>
          <w:rFonts w:eastAsia="Calibri"/>
          <w:color w:val="000000" w:themeColor="text1"/>
          <w:lang w:val="fr" w:eastAsia="en-US"/>
        </w:rPr>
        <w:t>développement</w:t>
      </w:r>
      <w:r w:rsidR="009713D5" w:rsidRPr="00890524">
        <w:rPr>
          <w:rFonts w:eastAsia="Calibri"/>
          <w:color w:val="000000" w:themeColor="text1"/>
          <w:lang w:val="fr" w:eastAsia="en-US"/>
        </w:rPr>
        <w:t>-</w:t>
      </w:r>
      <w:r w:rsidR="00BF7B06" w:rsidRPr="00890524">
        <w:rPr>
          <w:rFonts w:eastAsia="Calibri"/>
          <w:color w:val="000000" w:themeColor="text1"/>
          <w:lang w:val="fr" w:eastAsia="en-US"/>
        </w:rPr>
        <w:t>paix.</w:t>
      </w:r>
      <w:r w:rsidRPr="00890524">
        <w:rPr>
          <w:rFonts w:eastAsia="Calibri"/>
          <w:color w:val="000000" w:themeColor="text1"/>
          <w:lang w:val="fr" w:eastAsia="en-US"/>
        </w:rPr>
        <w:t xml:space="preserve"> Une stratégie de partenariat avec le secteur privé sera également intégrée de manière transversale pour assurer la pérennité des actions engagées tout au long du projet (en termes notamment de création d’emploi), ainsi qu’avec certains ministères sectoriels comme le Ministère de l’Education Nationale et de la Formation Professionnelle (en particulier à travers l’Institut National de Formation Professionnelle), afin d’assurer une continuité aux activités de formations professionnelles développées dans le cadre du projet. </w:t>
      </w:r>
    </w:p>
    <w:p w14:paraId="68395558" w14:textId="77777777" w:rsidR="0056650A" w:rsidRPr="00890524" w:rsidRDefault="002243D0" w:rsidP="004F01A8">
      <w:pPr>
        <w:numPr>
          <w:ilvl w:val="0"/>
          <w:numId w:val="42"/>
        </w:numPr>
        <w:rPr>
          <w:b/>
          <w:bCs/>
          <w:color w:val="000000" w:themeColor="text1"/>
          <w:lang w:val="fr-FR"/>
        </w:rPr>
      </w:pPr>
      <w:r w:rsidRPr="00890524">
        <w:rPr>
          <w:b/>
          <w:bCs/>
          <w:color w:val="000000" w:themeColor="text1"/>
          <w:lang w:val="fr-FR"/>
        </w:rPr>
        <w:t>Budget du projet</w:t>
      </w:r>
      <w:r w:rsidR="0056650A" w:rsidRPr="00890524">
        <w:rPr>
          <w:b/>
          <w:bCs/>
          <w:color w:val="000000" w:themeColor="text1"/>
          <w:lang w:val="fr-FR"/>
        </w:rPr>
        <w:t xml:space="preserve"> </w:t>
      </w:r>
    </w:p>
    <w:p w14:paraId="7A8C03C1" w14:textId="77777777" w:rsidR="0056650A" w:rsidRPr="00890524" w:rsidRDefault="0056650A" w:rsidP="00C709F5">
      <w:pPr>
        <w:rPr>
          <w:b/>
          <w:color w:val="000000" w:themeColor="text1"/>
          <w:lang w:val="fr-FR"/>
        </w:rPr>
      </w:pPr>
    </w:p>
    <w:p w14:paraId="68790DCE" w14:textId="77777777" w:rsidR="00523DA1" w:rsidRPr="00890524" w:rsidRDefault="00523DA1" w:rsidP="04EA06AF">
      <w:pPr>
        <w:jc w:val="both"/>
        <w:rPr>
          <w:color w:val="000000" w:themeColor="text1"/>
          <w:lang w:val="fr-FR"/>
        </w:rPr>
      </w:pPr>
      <w:r w:rsidRPr="00890524">
        <w:rPr>
          <w:color w:val="000000" w:themeColor="text1"/>
          <w:lang w:val="fr-FR"/>
        </w:rPr>
        <w:t>Fournissez de brèves informations supplémentaires sur les coûts des projets, en mettant en évidence les choix spécifiques qui ont sous-tendu la préparation du budget, en particulier pour le personnel, les déplacements ou tout autre soutien indirect au projet, afin de démontrer le rapport qualité-prix du projet. Le budget proposé pour tous les projets doit inclure des fonds suffisants pour une évaluation indépendante. Le budget proposé pour les projets impliquant des bénéficiaires directs non onusiens doit inclure des fonds pour un audit indépendant. Remplissez l'annexe sur l'optimisation des ressources du projet.</w:t>
      </w:r>
    </w:p>
    <w:p w14:paraId="07137A12" w14:textId="77777777" w:rsidR="00523DA1" w:rsidRPr="00890524" w:rsidRDefault="00523DA1" w:rsidP="04EA06AF">
      <w:pPr>
        <w:jc w:val="both"/>
        <w:rPr>
          <w:color w:val="000000" w:themeColor="text1"/>
          <w:lang w:val="fr-FR"/>
        </w:rPr>
      </w:pPr>
    </w:p>
    <w:p w14:paraId="113EBD0A" w14:textId="77777777" w:rsidR="00523DA1" w:rsidRPr="00890524" w:rsidRDefault="00523DA1" w:rsidP="04EA06AF">
      <w:pPr>
        <w:jc w:val="both"/>
        <w:rPr>
          <w:color w:val="000000" w:themeColor="text1"/>
          <w:lang w:val="fr-FR"/>
        </w:rPr>
      </w:pPr>
      <w:r w:rsidRPr="00890524">
        <w:rPr>
          <w:color w:val="000000" w:themeColor="text1"/>
          <w:lang w:val="fr-FR"/>
        </w:rPr>
        <w:t xml:space="preserve">Veuillez noter que dans presque tous les cas, le Fonds pour la consolidation de la paix transfère les fonds des projets en une série de tranches basées sur les performances. L’approche standard du PBF consiste à transférer les fonds du projet en deux tranches pour les bénéficiaires des Nations Unies et en trois tranches pour les bénéficiaires non-ONU, en débloquant les deuxième et troisième tranches dès que les critères de performance ont été atteints. Tous les projets comprennent les deux critères de performance standard suivants : 1) au moins 75% des fonds de la première tranche ont été engagés et 2) toutes les obligations de rapport de projet ont été respectées. En plus de ces indices de référence standard et en fonction de la cote de risque ou d'autres facteurs spécifiques au contexte, des repères supplémentaires peuvent être indiqués pour le déblocage </w:t>
      </w:r>
      <w:r w:rsidR="006C510B" w:rsidRPr="00890524">
        <w:rPr>
          <w:color w:val="000000" w:themeColor="text1"/>
          <w:lang w:val="fr-FR"/>
        </w:rPr>
        <w:t>des deuxièmes et troisièmes tranches</w:t>
      </w:r>
      <w:r w:rsidRPr="00890524">
        <w:rPr>
          <w:color w:val="000000" w:themeColor="text1"/>
          <w:lang w:val="fr-FR"/>
        </w:rPr>
        <w:t>.</w:t>
      </w:r>
    </w:p>
    <w:p w14:paraId="2EE6DA76" w14:textId="77777777" w:rsidR="00523DA1" w:rsidRPr="00890524" w:rsidRDefault="00523DA1" w:rsidP="04EA06AF">
      <w:pPr>
        <w:jc w:val="both"/>
        <w:rPr>
          <w:color w:val="000000" w:themeColor="text1"/>
          <w:lang w:val="fr-FR"/>
        </w:rPr>
      </w:pPr>
    </w:p>
    <w:p w14:paraId="6957B2B0" w14:textId="77777777" w:rsidR="00523DA1" w:rsidRPr="00890524" w:rsidRDefault="00523DA1" w:rsidP="04EA06AF">
      <w:pPr>
        <w:jc w:val="both"/>
        <w:rPr>
          <w:color w:val="000000" w:themeColor="text1"/>
          <w:lang w:val="fr-FR"/>
        </w:rPr>
      </w:pPr>
      <w:r w:rsidRPr="00890524">
        <w:rPr>
          <w:color w:val="000000" w:themeColor="text1"/>
          <w:lang w:val="fr-FR"/>
        </w:rPr>
        <w:t xml:space="preserve">Veuillez préciser ci-dessous tous les facteurs spécifiques au contexte qui peuvent être pertinents pour le déblocage </w:t>
      </w:r>
      <w:r w:rsidR="006C510B" w:rsidRPr="00890524">
        <w:rPr>
          <w:color w:val="000000" w:themeColor="text1"/>
          <w:lang w:val="fr-FR"/>
        </w:rPr>
        <w:t>des deuxièmes et troisièmes tranches</w:t>
      </w:r>
      <w:r w:rsidRPr="00890524">
        <w:rPr>
          <w:color w:val="000000" w:themeColor="text1"/>
          <w:lang w:val="fr-FR"/>
        </w:rPr>
        <w:t xml:space="preserve">. Celles-ci peuvent inclure le bon déroulement des élections, l'adoption de lois clés, la mise en place d'unités ou de bureaux </w:t>
      </w:r>
      <w:r w:rsidRPr="00890524">
        <w:rPr>
          <w:color w:val="000000" w:themeColor="text1"/>
          <w:lang w:val="fr-FR"/>
        </w:rPr>
        <w:lastRenderedPageBreak/>
        <w:t>de contrepartie clés ou d'autres indicateurs de performance nécessaires avant que la mise en œuvre du projet puisse avancer. Dans votre réponse, veuillez indiquer comment les tranches basées sur la performance affectent les considérations de séquencement des projets.</w:t>
      </w:r>
    </w:p>
    <w:p w14:paraId="646EF143" w14:textId="77777777" w:rsidR="00523DA1" w:rsidRPr="00890524" w:rsidRDefault="00523DA1" w:rsidP="04EA06AF">
      <w:pPr>
        <w:jc w:val="both"/>
        <w:rPr>
          <w:color w:val="000000" w:themeColor="text1"/>
          <w:lang w:val="fr-FR"/>
        </w:rPr>
      </w:pPr>
    </w:p>
    <w:p w14:paraId="0F2A83B1" w14:textId="77777777" w:rsidR="00523DA1" w:rsidRPr="00890524" w:rsidRDefault="00523DA1" w:rsidP="04EA06AF">
      <w:pPr>
        <w:jc w:val="both"/>
        <w:rPr>
          <w:color w:val="000000" w:themeColor="text1"/>
          <w:lang w:val="fr-FR"/>
        </w:rPr>
      </w:pPr>
      <w:r w:rsidRPr="00890524">
        <w:rPr>
          <w:color w:val="000000" w:themeColor="text1"/>
          <w:lang w:val="fr-FR"/>
        </w:rPr>
        <w:t xml:space="preserve">Remplissez deux tableaux dans </w:t>
      </w:r>
      <w:r w:rsidRPr="00890524">
        <w:rPr>
          <w:b/>
          <w:bCs/>
          <w:color w:val="000000" w:themeColor="text1"/>
          <w:lang w:val="fr-FR"/>
        </w:rPr>
        <w:t>l'annexe D du budget Excel.</w:t>
      </w:r>
    </w:p>
    <w:p w14:paraId="6D0AC370" w14:textId="77777777" w:rsidR="00523DA1" w:rsidRPr="00890524" w:rsidRDefault="00523DA1" w:rsidP="04EA06AF">
      <w:pPr>
        <w:jc w:val="both"/>
        <w:rPr>
          <w:color w:val="000000" w:themeColor="text1"/>
          <w:lang w:val="fr-FR"/>
        </w:rPr>
      </w:pPr>
    </w:p>
    <w:p w14:paraId="50F88AFC" w14:textId="77777777" w:rsidR="00523DA1" w:rsidRPr="00890524" w:rsidRDefault="00523DA1" w:rsidP="04EA06AF">
      <w:pPr>
        <w:jc w:val="both"/>
        <w:rPr>
          <w:color w:val="000000" w:themeColor="text1"/>
          <w:u w:val="single"/>
          <w:lang w:val="fr-FR"/>
        </w:rPr>
      </w:pPr>
      <w:r w:rsidRPr="00890524">
        <w:rPr>
          <w:color w:val="000000" w:themeColor="text1"/>
          <w:u w:val="single"/>
          <w:lang w:val="fr-FR"/>
        </w:rPr>
        <w:t>Dans le premier tableau budgétaire Excel de l’annexe D, veuillez inclure le pourcentage d’égalité des sexes et d’autonomisation des femmes (GEWE) pour chaque activité. Fournissez également une justification claire pour chaque allocation GEWE (par exemple, la formation comprendra une session sur l'égalité des sexes, des efforts spécifiques seront déployés pour assurer une représentation égale des femmes, etc.).</w:t>
      </w:r>
    </w:p>
    <w:p w14:paraId="69F8C394" w14:textId="77777777" w:rsidR="00523DA1" w:rsidRPr="00890524" w:rsidRDefault="00523DA1" w:rsidP="04EA06AF">
      <w:pPr>
        <w:jc w:val="both"/>
        <w:rPr>
          <w:color w:val="000000" w:themeColor="text1"/>
          <w:lang w:val="fr-FR"/>
        </w:rPr>
      </w:pPr>
    </w:p>
    <w:p w14:paraId="07740366" w14:textId="77777777" w:rsidR="00523DA1" w:rsidRPr="00890524" w:rsidRDefault="00523DA1" w:rsidP="04EA06AF">
      <w:pPr>
        <w:jc w:val="both"/>
        <w:rPr>
          <w:color w:val="000000" w:themeColor="text1"/>
          <w:lang w:val="fr-FR"/>
        </w:rPr>
      </w:pPr>
    </w:p>
    <w:p w14:paraId="08B3127C" w14:textId="77777777" w:rsidR="00523DA1" w:rsidRPr="00890524" w:rsidRDefault="00523DA1" w:rsidP="00523DA1">
      <w:pPr>
        <w:rPr>
          <w:bCs/>
          <w:color w:val="000000" w:themeColor="text1"/>
          <w:lang w:val="fr-FR"/>
        </w:rPr>
      </w:pPr>
    </w:p>
    <w:p w14:paraId="58D8DBE3" w14:textId="77777777" w:rsidR="00523DA1" w:rsidRPr="00890524" w:rsidRDefault="00523DA1" w:rsidP="00523DA1">
      <w:pPr>
        <w:rPr>
          <w:bCs/>
          <w:color w:val="000000" w:themeColor="text1"/>
          <w:lang w:val="fr-FR"/>
        </w:rPr>
      </w:pPr>
    </w:p>
    <w:p w14:paraId="12788030" w14:textId="77777777" w:rsidR="00523DA1" w:rsidRPr="00890524" w:rsidRDefault="00523DA1" w:rsidP="00523DA1">
      <w:pPr>
        <w:rPr>
          <w:bCs/>
          <w:color w:val="000000" w:themeColor="text1"/>
          <w:lang w:val="fr-FR"/>
        </w:rPr>
      </w:pPr>
    </w:p>
    <w:p w14:paraId="33DA7A6B" w14:textId="77777777" w:rsidR="00523DA1" w:rsidRPr="00890524" w:rsidRDefault="00523DA1" w:rsidP="00523DA1">
      <w:pPr>
        <w:rPr>
          <w:bCs/>
          <w:color w:val="000000" w:themeColor="text1"/>
          <w:lang w:val="fr-FR"/>
        </w:rPr>
      </w:pPr>
    </w:p>
    <w:p w14:paraId="5F973190" w14:textId="77777777" w:rsidR="00ED0CBB" w:rsidRPr="00890524" w:rsidRDefault="00ED0CBB" w:rsidP="00523DA1">
      <w:pPr>
        <w:rPr>
          <w:bCs/>
          <w:color w:val="000000" w:themeColor="text1"/>
          <w:lang w:val="fr-FR"/>
        </w:rPr>
        <w:sectPr w:rsidR="00ED0CBB" w:rsidRPr="00890524" w:rsidSect="005A301C">
          <w:headerReference w:type="default" r:id="rId16"/>
          <w:footerReference w:type="default" r:id="rId17"/>
          <w:pgSz w:w="11906" w:h="16838"/>
          <w:pgMar w:top="1440" w:right="1106" w:bottom="1440" w:left="1800" w:header="720" w:footer="720" w:gutter="0"/>
          <w:pgBorders w:offsetFrom="page">
            <w:left w:val="single" w:sz="4" w:space="24" w:color="FFFFFF"/>
          </w:pgBorders>
          <w:cols w:space="720"/>
          <w:docGrid w:linePitch="360"/>
        </w:sectPr>
      </w:pPr>
    </w:p>
    <w:p w14:paraId="46554138" w14:textId="77777777" w:rsidR="001F34B0" w:rsidRPr="00890524" w:rsidRDefault="001F34B0" w:rsidP="001F34B0">
      <w:pPr>
        <w:rPr>
          <w:b/>
          <w:bCs/>
          <w:color w:val="000000" w:themeColor="text1"/>
          <w:lang w:val="fr-FR"/>
        </w:rPr>
      </w:pPr>
      <w:r w:rsidRPr="00890524">
        <w:rPr>
          <w:b/>
          <w:bCs/>
          <w:color w:val="000000" w:themeColor="text1"/>
          <w:lang w:val="fr-FR"/>
        </w:rPr>
        <w:lastRenderedPageBreak/>
        <w:t>Annexe A. Liste de contrôle de l'état de préparation de la mise en œuvre du projet</w:t>
      </w:r>
    </w:p>
    <w:p w14:paraId="4FB3EE5D" w14:textId="77777777" w:rsidR="001F34B0" w:rsidRPr="00890524" w:rsidRDefault="001F34B0" w:rsidP="001F34B0">
      <w:pPr>
        <w:rPr>
          <w:bCs/>
          <w:color w:val="000000" w:themeColor="text1"/>
          <w:lang w:val="fr-FR"/>
        </w:rPr>
      </w:pPr>
    </w:p>
    <w:tbl>
      <w:tblPr>
        <w:tblW w:w="1530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22"/>
        <w:gridCol w:w="736"/>
        <w:gridCol w:w="534"/>
        <w:gridCol w:w="3508"/>
      </w:tblGrid>
      <w:tr w:rsidR="00890524" w:rsidRPr="00890524" w14:paraId="0B094B92" w14:textId="77777777" w:rsidTr="00BA7D65">
        <w:tc>
          <w:tcPr>
            <w:tcW w:w="10522" w:type="dxa"/>
            <w:shd w:val="clear" w:color="auto" w:fill="404040" w:themeFill="text1" w:themeFillTint="BF"/>
          </w:tcPr>
          <w:p w14:paraId="44CC4AA3" w14:textId="77777777" w:rsidR="001F34B0" w:rsidRPr="00890524" w:rsidRDefault="001F34B0" w:rsidP="002B1923">
            <w:pPr>
              <w:ind w:right="-334"/>
              <w:rPr>
                <w:b/>
                <w:color w:val="000000" w:themeColor="text1"/>
                <w:sz w:val="20"/>
                <w:szCs w:val="20"/>
              </w:rPr>
            </w:pPr>
            <w:r w:rsidRPr="00890524">
              <w:rPr>
                <w:b/>
                <w:color w:val="000000" w:themeColor="text1"/>
                <w:sz w:val="20"/>
                <w:szCs w:val="20"/>
              </w:rPr>
              <w:t>Question</w:t>
            </w:r>
          </w:p>
        </w:tc>
        <w:tc>
          <w:tcPr>
            <w:tcW w:w="736" w:type="dxa"/>
            <w:shd w:val="clear" w:color="auto" w:fill="404040" w:themeFill="text1" w:themeFillTint="BF"/>
          </w:tcPr>
          <w:p w14:paraId="6C583BC9" w14:textId="77777777" w:rsidR="001F34B0" w:rsidRPr="00890524" w:rsidRDefault="001F34B0" w:rsidP="002B1923">
            <w:pPr>
              <w:ind w:left="-1034" w:right="-1008"/>
              <w:jc w:val="center"/>
              <w:rPr>
                <w:b/>
                <w:color w:val="000000" w:themeColor="text1"/>
                <w:sz w:val="20"/>
                <w:szCs w:val="20"/>
              </w:rPr>
            </w:pPr>
            <w:proofErr w:type="spellStart"/>
            <w:r w:rsidRPr="00890524">
              <w:rPr>
                <w:b/>
                <w:color w:val="000000" w:themeColor="text1"/>
                <w:sz w:val="20"/>
                <w:szCs w:val="20"/>
              </w:rPr>
              <w:t>Oui</w:t>
            </w:r>
            <w:proofErr w:type="spellEnd"/>
          </w:p>
        </w:tc>
        <w:tc>
          <w:tcPr>
            <w:tcW w:w="534" w:type="dxa"/>
            <w:shd w:val="clear" w:color="auto" w:fill="404040" w:themeFill="text1" w:themeFillTint="BF"/>
          </w:tcPr>
          <w:p w14:paraId="0FFA6F6E" w14:textId="77777777" w:rsidR="001F34B0" w:rsidRPr="00890524" w:rsidRDefault="001F34B0" w:rsidP="002B1923">
            <w:pPr>
              <w:ind w:left="-494" w:right="-334"/>
              <w:jc w:val="center"/>
              <w:rPr>
                <w:b/>
                <w:color w:val="000000" w:themeColor="text1"/>
                <w:sz w:val="20"/>
                <w:szCs w:val="20"/>
              </w:rPr>
            </w:pPr>
            <w:r w:rsidRPr="00890524">
              <w:rPr>
                <w:b/>
                <w:color w:val="000000" w:themeColor="text1"/>
                <w:sz w:val="20"/>
                <w:szCs w:val="20"/>
              </w:rPr>
              <w:t>Non</w:t>
            </w:r>
          </w:p>
        </w:tc>
        <w:tc>
          <w:tcPr>
            <w:tcW w:w="3508" w:type="dxa"/>
            <w:shd w:val="clear" w:color="auto" w:fill="404040" w:themeFill="text1" w:themeFillTint="BF"/>
          </w:tcPr>
          <w:p w14:paraId="15918789" w14:textId="77777777" w:rsidR="001F34B0" w:rsidRPr="00890524" w:rsidRDefault="001F34B0" w:rsidP="002B1923">
            <w:pPr>
              <w:ind w:left="-494" w:right="-334"/>
              <w:jc w:val="center"/>
              <w:rPr>
                <w:b/>
                <w:color w:val="000000" w:themeColor="text1"/>
                <w:sz w:val="20"/>
                <w:szCs w:val="20"/>
              </w:rPr>
            </w:pPr>
            <w:proofErr w:type="spellStart"/>
            <w:r w:rsidRPr="00890524">
              <w:rPr>
                <w:b/>
                <w:color w:val="000000" w:themeColor="text1"/>
                <w:sz w:val="20"/>
                <w:szCs w:val="20"/>
              </w:rPr>
              <w:t>Commentaire</w:t>
            </w:r>
            <w:proofErr w:type="spellEnd"/>
          </w:p>
        </w:tc>
      </w:tr>
      <w:tr w:rsidR="00890524" w:rsidRPr="00890524" w14:paraId="12819594" w14:textId="77777777" w:rsidTr="07ADEF52">
        <w:tc>
          <w:tcPr>
            <w:tcW w:w="15300" w:type="dxa"/>
            <w:gridSpan w:val="4"/>
            <w:shd w:val="clear" w:color="auto" w:fill="auto"/>
          </w:tcPr>
          <w:p w14:paraId="7EA4C75F" w14:textId="77777777" w:rsidR="001F34B0" w:rsidRPr="00890524" w:rsidRDefault="001F34B0" w:rsidP="002B1923">
            <w:pPr>
              <w:ind w:right="-334"/>
              <w:jc w:val="center"/>
              <w:rPr>
                <w:b/>
                <w:bCs/>
                <w:color w:val="000000" w:themeColor="text1"/>
                <w:sz w:val="20"/>
                <w:szCs w:val="20"/>
              </w:rPr>
            </w:pPr>
            <w:r w:rsidRPr="00890524">
              <w:rPr>
                <w:b/>
                <w:bCs/>
                <w:color w:val="000000" w:themeColor="text1"/>
                <w:sz w:val="20"/>
                <w:szCs w:val="20"/>
              </w:rPr>
              <w:t>Planification</w:t>
            </w:r>
          </w:p>
        </w:tc>
      </w:tr>
      <w:tr w:rsidR="00890524" w:rsidRPr="00144BF0" w14:paraId="2639571E" w14:textId="77777777" w:rsidTr="00BA7D65">
        <w:tc>
          <w:tcPr>
            <w:tcW w:w="10522" w:type="dxa"/>
            <w:shd w:val="clear" w:color="auto" w:fill="auto"/>
          </w:tcPr>
          <w:p w14:paraId="1054113B" w14:textId="77777777" w:rsidR="00BA7D65" w:rsidRPr="00890524" w:rsidRDefault="00BA7D65" w:rsidP="00BA7D65">
            <w:pPr>
              <w:numPr>
                <w:ilvl w:val="0"/>
                <w:numId w:val="28"/>
              </w:numPr>
              <w:ind w:left="432" w:right="-334"/>
              <w:rPr>
                <w:color w:val="000000" w:themeColor="text1"/>
                <w:sz w:val="20"/>
                <w:szCs w:val="20"/>
                <w:lang w:val="fr-FR"/>
              </w:rPr>
            </w:pPr>
            <w:r w:rsidRPr="00890524">
              <w:rPr>
                <w:color w:val="000000" w:themeColor="text1"/>
                <w:sz w:val="20"/>
                <w:szCs w:val="20"/>
                <w:lang w:val="fr-FR"/>
              </w:rPr>
              <w:t>Tous les partenaires d'exécution ont-ils été identifiés ? Sinon, quelles sont les étapes restantes et le calendrier proposé</w:t>
            </w:r>
          </w:p>
        </w:tc>
        <w:tc>
          <w:tcPr>
            <w:tcW w:w="736" w:type="dxa"/>
            <w:shd w:val="clear" w:color="auto" w:fill="auto"/>
          </w:tcPr>
          <w:p w14:paraId="0425BC56" w14:textId="50CE3A86" w:rsidR="00BA7D65" w:rsidRPr="00890524" w:rsidRDefault="00BA7D65" w:rsidP="00BA7D65">
            <w:pPr>
              <w:ind w:right="-334"/>
              <w:jc w:val="center"/>
              <w:rPr>
                <w:color w:val="000000" w:themeColor="text1"/>
                <w:sz w:val="20"/>
                <w:szCs w:val="20"/>
                <w:lang w:val="fr-FR"/>
              </w:rPr>
            </w:pPr>
            <w:r w:rsidRPr="00890524">
              <w:rPr>
                <w:color w:val="000000" w:themeColor="text1"/>
                <w:sz w:val="20"/>
                <w:szCs w:val="20"/>
                <w:lang w:val="fr-FR"/>
              </w:rPr>
              <w:t>Non</w:t>
            </w:r>
          </w:p>
        </w:tc>
        <w:tc>
          <w:tcPr>
            <w:tcW w:w="534" w:type="dxa"/>
            <w:shd w:val="clear" w:color="auto" w:fill="auto"/>
          </w:tcPr>
          <w:p w14:paraId="36B6CFB0" w14:textId="77777777" w:rsidR="00BA7D65" w:rsidRPr="00890524" w:rsidRDefault="00BA7D65" w:rsidP="00BA7D65">
            <w:pPr>
              <w:ind w:right="-334"/>
              <w:jc w:val="center"/>
              <w:rPr>
                <w:color w:val="000000" w:themeColor="text1"/>
                <w:sz w:val="20"/>
                <w:szCs w:val="20"/>
                <w:lang w:val="fr-FR"/>
              </w:rPr>
            </w:pPr>
          </w:p>
        </w:tc>
        <w:tc>
          <w:tcPr>
            <w:tcW w:w="3508" w:type="dxa"/>
            <w:shd w:val="clear" w:color="auto" w:fill="auto"/>
          </w:tcPr>
          <w:p w14:paraId="1AFFA48A" w14:textId="77777777" w:rsidR="00BA7D65" w:rsidRPr="00890524" w:rsidRDefault="00BA7D65" w:rsidP="00BA7D65">
            <w:pPr>
              <w:rPr>
                <w:color w:val="000000" w:themeColor="text1"/>
                <w:sz w:val="20"/>
                <w:szCs w:val="20"/>
                <w:lang w:val="fr-FR"/>
              </w:rPr>
            </w:pPr>
            <w:r w:rsidRPr="00890524">
              <w:rPr>
                <w:color w:val="000000" w:themeColor="text1"/>
                <w:sz w:val="20"/>
                <w:szCs w:val="20"/>
                <w:lang w:val="fr-FR"/>
              </w:rPr>
              <w:t xml:space="preserve">Reference aux réunions de consultation avec Ministère de l'intérieur et représentants association et ONG travaillant directement avec </w:t>
            </w:r>
            <w:proofErr w:type="spellStart"/>
            <w:r w:rsidRPr="00890524">
              <w:rPr>
                <w:color w:val="000000" w:themeColor="text1"/>
                <w:sz w:val="20"/>
                <w:szCs w:val="20"/>
                <w:lang w:val="fr-FR"/>
              </w:rPr>
              <w:t>autorites</w:t>
            </w:r>
            <w:proofErr w:type="spellEnd"/>
            <w:r w:rsidRPr="00890524">
              <w:rPr>
                <w:color w:val="000000" w:themeColor="text1"/>
                <w:sz w:val="20"/>
                <w:szCs w:val="20"/>
                <w:lang w:val="fr-FR"/>
              </w:rPr>
              <w:t xml:space="preserve"> locales.</w:t>
            </w:r>
          </w:p>
          <w:p w14:paraId="5C580784" w14:textId="77777777" w:rsidR="00BA7D65" w:rsidRPr="00890524" w:rsidRDefault="00BA7D65" w:rsidP="00BA7D65">
            <w:pPr>
              <w:rPr>
                <w:color w:val="000000" w:themeColor="text1"/>
                <w:sz w:val="20"/>
                <w:szCs w:val="20"/>
                <w:lang w:val="fr-FR"/>
              </w:rPr>
            </w:pPr>
            <w:r w:rsidRPr="00890524">
              <w:rPr>
                <w:color w:val="000000" w:themeColor="text1"/>
                <w:sz w:val="20"/>
                <w:szCs w:val="20"/>
                <w:lang w:val="fr-FR"/>
              </w:rPr>
              <w:t>Voir les plans de développement disponibles et s'assurer sur comment l'intégrer dans le cadre d'intervention.</w:t>
            </w:r>
          </w:p>
          <w:p w14:paraId="38253470" w14:textId="77777777" w:rsidR="00BA7D65" w:rsidRPr="00890524" w:rsidRDefault="00BA7D65" w:rsidP="00BA7D65">
            <w:pPr>
              <w:rPr>
                <w:color w:val="000000" w:themeColor="text1"/>
                <w:sz w:val="20"/>
                <w:szCs w:val="20"/>
                <w:lang w:val="fr-FR"/>
              </w:rPr>
            </w:pPr>
            <w:r w:rsidRPr="00890524">
              <w:rPr>
                <w:color w:val="000000" w:themeColor="text1"/>
                <w:sz w:val="20"/>
                <w:szCs w:val="20"/>
                <w:lang w:val="fr-FR"/>
              </w:rPr>
              <w:t xml:space="preserve">Les partenaires d’exécution n’ont pas été identifiés certes mais le projet compte prendre en compte l’expertise des partenaires qui ont déjà implémenté des projets dans les zones cibles sur la même thématique et ayant un bon ancrage communautaire. </w:t>
            </w:r>
          </w:p>
          <w:p w14:paraId="06596C3B" w14:textId="77777777" w:rsidR="00BA7D65" w:rsidRPr="00890524" w:rsidRDefault="00BA7D65" w:rsidP="00BA7D65">
            <w:pPr>
              <w:rPr>
                <w:color w:val="000000" w:themeColor="text1"/>
                <w:sz w:val="20"/>
                <w:szCs w:val="20"/>
                <w:lang w:val="fr-FR"/>
              </w:rPr>
            </w:pPr>
            <w:r w:rsidRPr="00890524">
              <w:rPr>
                <w:color w:val="000000" w:themeColor="text1"/>
                <w:sz w:val="20"/>
                <w:szCs w:val="20"/>
                <w:lang w:val="fr-FR"/>
              </w:rPr>
              <w:t>Des réunions de consultations ont été déjà faites avec les représentants des Ministères clés, le PNH (</w:t>
            </w:r>
            <w:proofErr w:type="spellStart"/>
            <w:r w:rsidRPr="00890524">
              <w:rPr>
                <w:color w:val="000000" w:themeColor="text1"/>
                <w:sz w:val="20"/>
                <w:szCs w:val="20"/>
                <w:lang w:val="fr-FR"/>
              </w:rPr>
              <w:t>Edupol</w:t>
            </w:r>
            <w:proofErr w:type="spellEnd"/>
            <w:r w:rsidRPr="00890524">
              <w:rPr>
                <w:color w:val="000000" w:themeColor="text1"/>
                <w:sz w:val="20"/>
                <w:szCs w:val="20"/>
                <w:lang w:val="fr-FR"/>
              </w:rPr>
              <w:t xml:space="preserve">, BPM), l’IBESR  et les organisations de la société civile sur les étapes du processus de sélection et la procédure à suivre. </w:t>
            </w:r>
          </w:p>
          <w:p w14:paraId="1E4A5F5E" w14:textId="4ABFDA9D" w:rsidR="00BA7D65" w:rsidRPr="00890524" w:rsidRDefault="00BA7D65" w:rsidP="00BA7D65">
            <w:pPr>
              <w:ind w:right="-334"/>
              <w:rPr>
                <w:color w:val="000000" w:themeColor="text1"/>
                <w:sz w:val="20"/>
                <w:szCs w:val="20"/>
                <w:lang w:val="fr-FR"/>
              </w:rPr>
            </w:pPr>
          </w:p>
        </w:tc>
      </w:tr>
      <w:tr w:rsidR="00890524" w:rsidRPr="00144BF0" w14:paraId="2311C83F" w14:textId="77777777" w:rsidTr="00BA7D65">
        <w:tc>
          <w:tcPr>
            <w:tcW w:w="10522" w:type="dxa"/>
            <w:shd w:val="clear" w:color="auto" w:fill="auto"/>
          </w:tcPr>
          <w:p w14:paraId="00CFD5B2" w14:textId="77777777" w:rsidR="00BA7D65" w:rsidRPr="00890524" w:rsidRDefault="00BA7D65" w:rsidP="00BA7D65">
            <w:pPr>
              <w:numPr>
                <w:ilvl w:val="0"/>
                <w:numId w:val="28"/>
              </w:numPr>
              <w:ind w:left="432" w:right="-334"/>
              <w:rPr>
                <w:color w:val="000000" w:themeColor="text1"/>
                <w:sz w:val="20"/>
                <w:szCs w:val="20"/>
                <w:lang w:val="fr-FR"/>
              </w:rPr>
            </w:pPr>
            <w:r w:rsidRPr="00890524">
              <w:rPr>
                <w:color w:val="000000" w:themeColor="text1"/>
                <w:sz w:val="20"/>
                <w:szCs w:val="20"/>
                <w:lang w:val="fr-FR"/>
              </w:rPr>
              <w:t>Les mandats du personnel clé du projet ont-ils été finalisés et prêts à être publiés ? Veuillez joindre à la soumission</w:t>
            </w:r>
          </w:p>
        </w:tc>
        <w:tc>
          <w:tcPr>
            <w:tcW w:w="736" w:type="dxa"/>
            <w:shd w:val="clear" w:color="auto" w:fill="auto"/>
          </w:tcPr>
          <w:p w14:paraId="4045BF31" w14:textId="77777777" w:rsidR="00BA7D65" w:rsidRPr="00890524" w:rsidRDefault="00BA7D65" w:rsidP="00BA7D65">
            <w:pPr>
              <w:ind w:right="-334"/>
              <w:jc w:val="center"/>
              <w:rPr>
                <w:color w:val="000000" w:themeColor="text1"/>
                <w:sz w:val="20"/>
                <w:szCs w:val="20"/>
                <w:lang w:val="fr-FR"/>
              </w:rPr>
            </w:pPr>
          </w:p>
        </w:tc>
        <w:tc>
          <w:tcPr>
            <w:tcW w:w="534" w:type="dxa"/>
            <w:shd w:val="clear" w:color="auto" w:fill="auto"/>
          </w:tcPr>
          <w:p w14:paraId="4EC4971D" w14:textId="77777777" w:rsidR="00BA7D65" w:rsidRPr="00890524" w:rsidRDefault="00BA7D65" w:rsidP="00BA7D65">
            <w:pPr>
              <w:ind w:right="-334"/>
              <w:jc w:val="center"/>
              <w:rPr>
                <w:color w:val="000000" w:themeColor="text1"/>
                <w:sz w:val="20"/>
                <w:szCs w:val="20"/>
                <w:lang w:val="fr-FR"/>
              </w:rPr>
            </w:pPr>
          </w:p>
        </w:tc>
        <w:tc>
          <w:tcPr>
            <w:tcW w:w="3508" w:type="dxa"/>
            <w:shd w:val="clear" w:color="auto" w:fill="auto"/>
          </w:tcPr>
          <w:p w14:paraId="66E61072" w14:textId="53559EE7" w:rsidR="00BA7D65" w:rsidRPr="00890524" w:rsidRDefault="00BA7D65" w:rsidP="00BA7D65">
            <w:pPr>
              <w:ind w:right="-334"/>
              <w:rPr>
                <w:color w:val="000000" w:themeColor="text1"/>
                <w:sz w:val="20"/>
                <w:szCs w:val="20"/>
                <w:lang w:val="fr-FR"/>
              </w:rPr>
            </w:pPr>
            <w:r w:rsidRPr="00890524">
              <w:rPr>
                <w:color w:val="000000" w:themeColor="text1"/>
                <w:sz w:val="20"/>
                <w:szCs w:val="20"/>
                <w:lang w:val="fr-FR"/>
              </w:rPr>
              <w:t xml:space="preserve">Le personnel clef du projet est déjà en place dans les agences d’exécution. Vont s’adjoindre a ce groupe des cadres techniques dont les TDR et le processus de recrutement sera lance dans les meilleurs </w:t>
            </w:r>
            <w:proofErr w:type="spellStart"/>
            <w:r w:rsidRPr="00890524">
              <w:rPr>
                <w:color w:val="000000" w:themeColor="text1"/>
                <w:sz w:val="20"/>
                <w:szCs w:val="20"/>
                <w:lang w:val="fr-FR"/>
              </w:rPr>
              <w:t>delais</w:t>
            </w:r>
            <w:proofErr w:type="spellEnd"/>
            <w:r w:rsidRPr="00890524">
              <w:rPr>
                <w:color w:val="000000" w:themeColor="text1"/>
                <w:sz w:val="20"/>
                <w:szCs w:val="20"/>
                <w:lang w:val="fr-FR"/>
              </w:rPr>
              <w:t xml:space="preserve"> après l’approbation définitive du projet par PBF.</w:t>
            </w:r>
          </w:p>
        </w:tc>
      </w:tr>
      <w:tr w:rsidR="00890524" w:rsidRPr="00890524" w14:paraId="3AA186D8" w14:textId="77777777" w:rsidTr="00BA7D65">
        <w:tc>
          <w:tcPr>
            <w:tcW w:w="10522" w:type="dxa"/>
            <w:shd w:val="clear" w:color="auto" w:fill="auto"/>
          </w:tcPr>
          <w:p w14:paraId="7C3BE2C3" w14:textId="77777777" w:rsidR="00BA7D65" w:rsidRPr="00890524" w:rsidRDefault="00BA7D65" w:rsidP="00BA7D65">
            <w:pPr>
              <w:numPr>
                <w:ilvl w:val="0"/>
                <w:numId w:val="28"/>
              </w:numPr>
              <w:ind w:left="432" w:right="-334"/>
              <w:rPr>
                <w:color w:val="000000" w:themeColor="text1"/>
                <w:sz w:val="20"/>
                <w:szCs w:val="20"/>
                <w:lang w:val="fr-FR"/>
              </w:rPr>
            </w:pPr>
            <w:r w:rsidRPr="00890524">
              <w:rPr>
                <w:color w:val="000000" w:themeColor="text1"/>
                <w:sz w:val="20"/>
                <w:szCs w:val="20"/>
                <w:lang w:val="fr-FR"/>
              </w:rPr>
              <w:t>Les sites du projet ont-ils été identifiés ? Sinon, quel sera le processus et le calendrier</w:t>
            </w:r>
          </w:p>
        </w:tc>
        <w:tc>
          <w:tcPr>
            <w:tcW w:w="736" w:type="dxa"/>
            <w:shd w:val="clear" w:color="auto" w:fill="auto"/>
          </w:tcPr>
          <w:p w14:paraId="207756CA" w14:textId="1B24ED25" w:rsidR="00BA7D65" w:rsidRPr="00890524" w:rsidRDefault="00BA7D65" w:rsidP="00BA7D65">
            <w:pPr>
              <w:ind w:right="-334"/>
              <w:jc w:val="center"/>
              <w:rPr>
                <w:color w:val="000000" w:themeColor="text1"/>
                <w:sz w:val="20"/>
                <w:szCs w:val="20"/>
                <w:lang w:val="fr-FR"/>
              </w:rPr>
            </w:pPr>
            <w:r w:rsidRPr="00890524">
              <w:rPr>
                <w:color w:val="000000" w:themeColor="text1"/>
                <w:sz w:val="20"/>
                <w:szCs w:val="20"/>
                <w:lang w:val="fr-FR"/>
              </w:rPr>
              <w:t>OUI</w:t>
            </w:r>
          </w:p>
        </w:tc>
        <w:tc>
          <w:tcPr>
            <w:tcW w:w="534" w:type="dxa"/>
            <w:shd w:val="clear" w:color="auto" w:fill="auto"/>
          </w:tcPr>
          <w:p w14:paraId="1D495847" w14:textId="77777777" w:rsidR="00BA7D65" w:rsidRPr="00890524" w:rsidRDefault="00BA7D65" w:rsidP="00BA7D65">
            <w:pPr>
              <w:ind w:right="-334"/>
              <w:jc w:val="center"/>
              <w:rPr>
                <w:color w:val="000000" w:themeColor="text1"/>
                <w:sz w:val="20"/>
                <w:szCs w:val="20"/>
                <w:lang w:val="fr-FR"/>
              </w:rPr>
            </w:pPr>
          </w:p>
        </w:tc>
        <w:tc>
          <w:tcPr>
            <w:tcW w:w="3508" w:type="dxa"/>
            <w:shd w:val="clear" w:color="auto" w:fill="auto"/>
          </w:tcPr>
          <w:p w14:paraId="21CC6DEB" w14:textId="77777777" w:rsidR="00BA7D65" w:rsidRPr="00890524" w:rsidRDefault="00BA7D65" w:rsidP="00BA7D65">
            <w:pPr>
              <w:ind w:right="-334"/>
              <w:rPr>
                <w:color w:val="000000" w:themeColor="text1"/>
                <w:sz w:val="20"/>
                <w:szCs w:val="20"/>
                <w:lang w:val="fr-FR"/>
              </w:rPr>
            </w:pPr>
          </w:p>
        </w:tc>
      </w:tr>
      <w:tr w:rsidR="00890524" w:rsidRPr="00144BF0" w14:paraId="482ED528" w14:textId="77777777" w:rsidTr="00BA7D65">
        <w:tc>
          <w:tcPr>
            <w:tcW w:w="10522" w:type="dxa"/>
            <w:shd w:val="clear" w:color="auto" w:fill="auto"/>
          </w:tcPr>
          <w:p w14:paraId="61BEE854" w14:textId="77777777" w:rsidR="00BA7D65" w:rsidRPr="00890524" w:rsidRDefault="00BA7D65" w:rsidP="00BA7D65">
            <w:pPr>
              <w:numPr>
                <w:ilvl w:val="0"/>
                <w:numId w:val="28"/>
              </w:numPr>
              <w:ind w:left="432" w:right="-334"/>
              <w:rPr>
                <w:color w:val="000000" w:themeColor="text1"/>
                <w:sz w:val="20"/>
                <w:szCs w:val="20"/>
                <w:lang w:val="fr-FR"/>
              </w:rPr>
            </w:pPr>
            <w:r w:rsidRPr="00890524">
              <w:rPr>
                <w:color w:val="000000" w:themeColor="text1"/>
                <w:sz w:val="20"/>
                <w:szCs w:val="20"/>
                <w:lang w:val="fr-FR"/>
              </w:rPr>
              <w:t>Les communautés locales et les bureaux gouvernementaux ont-ils été consultés / sensibilisés sur l'existence du projet ? Veuillez indiquer quand cela a été fait ou quand cela sera fait.</w:t>
            </w:r>
          </w:p>
        </w:tc>
        <w:tc>
          <w:tcPr>
            <w:tcW w:w="736" w:type="dxa"/>
            <w:shd w:val="clear" w:color="auto" w:fill="auto"/>
          </w:tcPr>
          <w:p w14:paraId="73E3D2E0" w14:textId="7BF0A865" w:rsidR="00BA7D65" w:rsidRPr="00890524" w:rsidRDefault="00BA7D65" w:rsidP="00BA7D65">
            <w:pPr>
              <w:ind w:right="-334"/>
              <w:jc w:val="center"/>
              <w:rPr>
                <w:color w:val="000000" w:themeColor="text1"/>
                <w:sz w:val="20"/>
                <w:szCs w:val="20"/>
                <w:lang w:val="fr-FR"/>
              </w:rPr>
            </w:pPr>
            <w:r w:rsidRPr="00890524">
              <w:rPr>
                <w:color w:val="000000" w:themeColor="text1"/>
                <w:sz w:val="20"/>
                <w:szCs w:val="20"/>
                <w:lang w:val="fr-FR"/>
              </w:rPr>
              <w:t>OUI</w:t>
            </w:r>
          </w:p>
        </w:tc>
        <w:tc>
          <w:tcPr>
            <w:tcW w:w="534" w:type="dxa"/>
            <w:shd w:val="clear" w:color="auto" w:fill="auto"/>
          </w:tcPr>
          <w:p w14:paraId="061DDEF4" w14:textId="77777777" w:rsidR="00BA7D65" w:rsidRPr="00890524" w:rsidRDefault="00BA7D65" w:rsidP="00BA7D65">
            <w:pPr>
              <w:ind w:right="-334"/>
              <w:jc w:val="center"/>
              <w:rPr>
                <w:color w:val="000000" w:themeColor="text1"/>
                <w:sz w:val="20"/>
                <w:szCs w:val="20"/>
                <w:lang w:val="fr-FR"/>
              </w:rPr>
            </w:pPr>
          </w:p>
        </w:tc>
        <w:tc>
          <w:tcPr>
            <w:tcW w:w="3508" w:type="dxa"/>
            <w:shd w:val="clear" w:color="auto" w:fill="auto"/>
          </w:tcPr>
          <w:p w14:paraId="42FEE89E" w14:textId="6E0C6F7C" w:rsidR="00BA7D65" w:rsidRPr="00890524" w:rsidRDefault="00BA7D65" w:rsidP="00BA7D65">
            <w:pPr>
              <w:ind w:right="-334"/>
              <w:rPr>
                <w:color w:val="000000" w:themeColor="text1"/>
                <w:sz w:val="20"/>
                <w:szCs w:val="20"/>
                <w:lang w:val="fr-FR"/>
              </w:rPr>
            </w:pPr>
            <w:r w:rsidRPr="00890524">
              <w:rPr>
                <w:color w:val="000000" w:themeColor="text1"/>
                <w:sz w:val="20"/>
                <w:szCs w:val="20"/>
                <w:lang w:val="fr-FR"/>
              </w:rPr>
              <w:t xml:space="preserve">Les Ministères sectoriels (Ministère de la Planification et de la Coopération Externe, Ministère des Affaires Sociales et du </w:t>
            </w:r>
            <w:r w:rsidRPr="00890524">
              <w:rPr>
                <w:color w:val="000000" w:themeColor="text1"/>
                <w:sz w:val="20"/>
                <w:szCs w:val="20"/>
                <w:lang w:val="fr-FR"/>
              </w:rPr>
              <w:lastRenderedPageBreak/>
              <w:t>Travail, Ministère de la Jeunesse, des Sports et des Services Civiques, Ministère de l’Intérieur et des Collectivités Territoriales, Ministères de la Sante Publique et la Population, Ministère de l’</w:t>
            </w:r>
            <w:r w:rsidR="00B53F11">
              <w:rPr>
                <w:color w:val="000000" w:themeColor="text1"/>
                <w:sz w:val="20"/>
                <w:szCs w:val="20"/>
                <w:lang w:val="fr-FR"/>
              </w:rPr>
              <w:t>formation</w:t>
            </w:r>
            <w:r w:rsidRPr="00890524">
              <w:rPr>
                <w:color w:val="000000" w:themeColor="text1"/>
                <w:sz w:val="20"/>
                <w:szCs w:val="20"/>
                <w:lang w:val="fr-FR"/>
              </w:rPr>
              <w:t xml:space="preserve"> Nationale et de la Formation Professionnelle, FAES, IBESR, PNH, BPM(Jacques ajoute les dates </w:t>
            </w:r>
            <w:proofErr w:type="spellStart"/>
            <w:r w:rsidRPr="00890524">
              <w:rPr>
                <w:color w:val="000000" w:themeColor="text1"/>
                <w:sz w:val="20"/>
                <w:szCs w:val="20"/>
                <w:lang w:val="fr-FR"/>
              </w:rPr>
              <w:t>please</w:t>
            </w:r>
            <w:proofErr w:type="spellEnd"/>
            <w:r w:rsidRPr="00890524">
              <w:rPr>
                <w:color w:val="000000" w:themeColor="text1"/>
                <w:sz w:val="20"/>
                <w:szCs w:val="20"/>
                <w:lang w:val="fr-FR"/>
              </w:rPr>
              <w:t>)</w:t>
            </w:r>
          </w:p>
        </w:tc>
      </w:tr>
      <w:tr w:rsidR="00890524" w:rsidRPr="00144BF0" w14:paraId="02DF2CE9" w14:textId="77777777" w:rsidTr="00BA7D65">
        <w:tc>
          <w:tcPr>
            <w:tcW w:w="10522" w:type="dxa"/>
            <w:shd w:val="clear" w:color="auto" w:fill="auto"/>
          </w:tcPr>
          <w:p w14:paraId="47B43E9D" w14:textId="77777777" w:rsidR="00BA7D65" w:rsidRPr="00890524" w:rsidRDefault="00BA7D65" w:rsidP="00BA7D65">
            <w:pPr>
              <w:numPr>
                <w:ilvl w:val="0"/>
                <w:numId w:val="28"/>
              </w:numPr>
              <w:ind w:left="432" w:right="-334"/>
              <w:rPr>
                <w:color w:val="000000" w:themeColor="text1"/>
                <w:sz w:val="20"/>
                <w:szCs w:val="20"/>
                <w:lang w:val="fr-FR"/>
              </w:rPr>
            </w:pPr>
            <w:r w:rsidRPr="00890524">
              <w:rPr>
                <w:color w:val="000000" w:themeColor="text1"/>
                <w:sz w:val="20"/>
                <w:szCs w:val="20"/>
                <w:lang w:val="fr-FR"/>
              </w:rPr>
              <w:lastRenderedPageBreak/>
              <w:t xml:space="preserve">Une analyse / identification préliminaire des leçons apprises / des activités existantes a-t-elle été </w:t>
            </w:r>
          </w:p>
          <w:p w14:paraId="68D2FA21" w14:textId="77777777" w:rsidR="00BA7D65" w:rsidRPr="00890524" w:rsidRDefault="00BA7D65" w:rsidP="00BA7D65">
            <w:pPr>
              <w:ind w:left="432" w:right="-334"/>
              <w:rPr>
                <w:color w:val="000000" w:themeColor="text1"/>
                <w:sz w:val="20"/>
                <w:szCs w:val="20"/>
                <w:lang w:val="fr-FR"/>
              </w:rPr>
            </w:pPr>
            <w:r w:rsidRPr="00890524">
              <w:rPr>
                <w:color w:val="000000" w:themeColor="text1"/>
                <w:sz w:val="20"/>
                <w:szCs w:val="20"/>
                <w:lang w:val="fr-FR"/>
              </w:rPr>
              <w:t>effectuée ? Sinon, quelle analyse reste-t-il à faire pour permettre la mise en œuvre et le calendrier proposé ?</w:t>
            </w:r>
          </w:p>
        </w:tc>
        <w:tc>
          <w:tcPr>
            <w:tcW w:w="736" w:type="dxa"/>
            <w:shd w:val="clear" w:color="auto" w:fill="auto"/>
          </w:tcPr>
          <w:p w14:paraId="00D2AFD0" w14:textId="4627FEF7" w:rsidR="00BA7D65" w:rsidRPr="00890524" w:rsidRDefault="00BA7D65" w:rsidP="00BA7D65">
            <w:pPr>
              <w:ind w:right="-334"/>
              <w:jc w:val="center"/>
              <w:rPr>
                <w:color w:val="000000" w:themeColor="text1"/>
                <w:sz w:val="20"/>
                <w:szCs w:val="20"/>
                <w:lang w:val="fr-FR"/>
              </w:rPr>
            </w:pPr>
            <w:r w:rsidRPr="00890524">
              <w:rPr>
                <w:color w:val="000000" w:themeColor="text1"/>
                <w:sz w:val="20"/>
                <w:szCs w:val="20"/>
                <w:lang w:val="fr-FR"/>
              </w:rPr>
              <w:t>OUI</w:t>
            </w:r>
          </w:p>
        </w:tc>
        <w:tc>
          <w:tcPr>
            <w:tcW w:w="534" w:type="dxa"/>
            <w:shd w:val="clear" w:color="auto" w:fill="auto"/>
          </w:tcPr>
          <w:p w14:paraId="2DAF80A7" w14:textId="77777777" w:rsidR="00BA7D65" w:rsidRPr="00890524" w:rsidRDefault="00BA7D65" w:rsidP="00BA7D65">
            <w:pPr>
              <w:ind w:right="-334"/>
              <w:jc w:val="center"/>
              <w:rPr>
                <w:color w:val="000000" w:themeColor="text1"/>
                <w:sz w:val="20"/>
                <w:szCs w:val="20"/>
                <w:lang w:val="fr-FR"/>
              </w:rPr>
            </w:pPr>
          </w:p>
        </w:tc>
        <w:tc>
          <w:tcPr>
            <w:tcW w:w="3508" w:type="dxa"/>
            <w:shd w:val="clear" w:color="auto" w:fill="auto"/>
          </w:tcPr>
          <w:p w14:paraId="2E492E91" w14:textId="77777777" w:rsidR="00BA7D65" w:rsidRPr="00890524" w:rsidRDefault="00BA7D65" w:rsidP="00BA7D65">
            <w:pPr>
              <w:ind w:right="-334"/>
              <w:rPr>
                <w:color w:val="000000" w:themeColor="text1"/>
                <w:sz w:val="20"/>
                <w:szCs w:val="20"/>
                <w:lang w:val="fr-FR"/>
              </w:rPr>
            </w:pPr>
            <w:r w:rsidRPr="00890524">
              <w:rPr>
                <w:color w:val="000000" w:themeColor="text1"/>
                <w:sz w:val="20"/>
                <w:szCs w:val="20"/>
                <w:lang w:val="fr-FR"/>
              </w:rPr>
              <w:t xml:space="preserve">L’évaluation partielle du projet </w:t>
            </w:r>
          </w:p>
          <w:p w14:paraId="40E74216" w14:textId="60AF7CE0" w:rsidR="00BA7D65" w:rsidRPr="00890524" w:rsidRDefault="00BA7D65" w:rsidP="00BA7D65">
            <w:pPr>
              <w:ind w:right="-334"/>
              <w:rPr>
                <w:color w:val="000000" w:themeColor="text1"/>
                <w:sz w:val="20"/>
                <w:szCs w:val="20"/>
                <w:lang w:val="fr-FR"/>
              </w:rPr>
            </w:pPr>
            <w:r w:rsidRPr="00890524">
              <w:rPr>
                <w:color w:val="000000" w:themeColor="text1"/>
                <w:sz w:val="20"/>
                <w:szCs w:val="20"/>
                <w:lang w:val="fr-FR"/>
              </w:rPr>
              <w:t>CVR 1</w:t>
            </w:r>
          </w:p>
        </w:tc>
      </w:tr>
      <w:tr w:rsidR="00890524" w:rsidRPr="00144BF0" w14:paraId="2DE8051F" w14:textId="77777777" w:rsidTr="00BA7D65">
        <w:tc>
          <w:tcPr>
            <w:tcW w:w="10522" w:type="dxa"/>
            <w:shd w:val="clear" w:color="auto" w:fill="auto"/>
          </w:tcPr>
          <w:p w14:paraId="46CA9972" w14:textId="77777777" w:rsidR="00BA7D65" w:rsidRPr="00890524" w:rsidRDefault="00BA7D65" w:rsidP="00BA7D65">
            <w:pPr>
              <w:numPr>
                <w:ilvl w:val="0"/>
                <w:numId w:val="28"/>
              </w:numPr>
              <w:ind w:left="432" w:right="-334"/>
              <w:rPr>
                <w:color w:val="000000" w:themeColor="text1"/>
                <w:sz w:val="20"/>
                <w:szCs w:val="20"/>
                <w:lang w:val="fr-FR"/>
              </w:rPr>
            </w:pPr>
            <w:r w:rsidRPr="00890524">
              <w:rPr>
                <w:color w:val="000000" w:themeColor="text1"/>
                <w:sz w:val="20"/>
                <w:szCs w:val="20"/>
                <w:lang w:val="fr-FR"/>
              </w:rPr>
              <w:t>Les critères des bénéficiaires ont-ils été identifiés ? Sinon, quels seront le processus et le calendrier.</w:t>
            </w:r>
          </w:p>
        </w:tc>
        <w:tc>
          <w:tcPr>
            <w:tcW w:w="736" w:type="dxa"/>
            <w:shd w:val="clear" w:color="auto" w:fill="auto"/>
          </w:tcPr>
          <w:p w14:paraId="656D8A19" w14:textId="290A129C" w:rsidR="00BA7D65" w:rsidRPr="00890524" w:rsidRDefault="00BA7D65" w:rsidP="00BA7D65">
            <w:pPr>
              <w:ind w:right="-334"/>
              <w:jc w:val="center"/>
              <w:rPr>
                <w:color w:val="000000" w:themeColor="text1"/>
                <w:sz w:val="20"/>
                <w:szCs w:val="20"/>
                <w:lang w:val="fr-FR"/>
              </w:rPr>
            </w:pPr>
            <w:r w:rsidRPr="00890524">
              <w:rPr>
                <w:color w:val="000000" w:themeColor="text1"/>
                <w:sz w:val="20"/>
                <w:szCs w:val="20"/>
                <w:lang w:val="fr-FR"/>
              </w:rPr>
              <w:t>OUI</w:t>
            </w:r>
          </w:p>
        </w:tc>
        <w:tc>
          <w:tcPr>
            <w:tcW w:w="534" w:type="dxa"/>
            <w:shd w:val="clear" w:color="auto" w:fill="auto"/>
          </w:tcPr>
          <w:p w14:paraId="3657D034" w14:textId="77777777" w:rsidR="00BA7D65" w:rsidRPr="00890524" w:rsidRDefault="00BA7D65" w:rsidP="00BA7D65">
            <w:pPr>
              <w:ind w:right="-334"/>
              <w:jc w:val="center"/>
              <w:rPr>
                <w:color w:val="000000" w:themeColor="text1"/>
                <w:sz w:val="20"/>
                <w:szCs w:val="20"/>
                <w:lang w:val="fr-FR"/>
              </w:rPr>
            </w:pPr>
          </w:p>
        </w:tc>
        <w:tc>
          <w:tcPr>
            <w:tcW w:w="3508" w:type="dxa"/>
            <w:shd w:val="clear" w:color="auto" w:fill="auto"/>
          </w:tcPr>
          <w:p w14:paraId="61DB1CAD" w14:textId="3CE4F9ED" w:rsidR="00BA7D65" w:rsidRPr="00890524" w:rsidRDefault="00BA7D65" w:rsidP="00BA7D65">
            <w:pPr>
              <w:ind w:right="-334"/>
              <w:rPr>
                <w:color w:val="000000" w:themeColor="text1"/>
                <w:sz w:val="20"/>
                <w:szCs w:val="20"/>
                <w:lang w:val="fr-FR"/>
              </w:rPr>
            </w:pPr>
            <w:r w:rsidRPr="00890524">
              <w:rPr>
                <w:color w:val="000000" w:themeColor="text1"/>
                <w:sz w:val="20"/>
                <w:szCs w:val="20"/>
                <w:lang w:val="fr-FR"/>
              </w:rPr>
              <w:t>Mais les rencontres avec les acteurs communautaires au début du projet vont aider pour affiner le choix des bénéficiaires.</w:t>
            </w:r>
          </w:p>
        </w:tc>
      </w:tr>
      <w:tr w:rsidR="00890524" w:rsidRPr="00144BF0" w14:paraId="69352CED" w14:textId="77777777" w:rsidTr="00BA7D65">
        <w:tc>
          <w:tcPr>
            <w:tcW w:w="10522" w:type="dxa"/>
            <w:shd w:val="clear" w:color="auto" w:fill="auto"/>
          </w:tcPr>
          <w:p w14:paraId="39193BCC" w14:textId="77777777" w:rsidR="00BA7D65" w:rsidRPr="00890524" w:rsidRDefault="00BA7D65" w:rsidP="00BA7D65">
            <w:pPr>
              <w:numPr>
                <w:ilvl w:val="0"/>
                <w:numId w:val="28"/>
              </w:numPr>
              <w:ind w:left="432" w:right="-334"/>
              <w:rPr>
                <w:color w:val="000000" w:themeColor="text1"/>
                <w:sz w:val="20"/>
                <w:szCs w:val="20"/>
                <w:lang w:val="fr-FR"/>
              </w:rPr>
            </w:pPr>
            <w:r w:rsidRPr="00890524">
              <w:rPr>
                <w:color w:val="000000" w:themeColor="text1"/>
                <w:sz w:val="20"/>
                <w:szCs w:val="20"/>
                <w:lang w:val="fr-FR"/>
              </w:rPr>
              <w:t>Des accords ont-ils été conclus avec les homologues gouvernementaux concernés concernant les sites de mise en œuvre du projet, les approches, la contribution du gouvernement?</w:t>
            </w:r>
          </w:p>
        </w:tc>
        <w:tc>
          <w:tcPr>
            <w:tcW w:w="736" w:type="dxa"/>
            <w:shd w:val="clear" w:color="auto" w:fill="auto"/>
          </w:tcPr>
          <w:p w14:paraId="1817CA2B" w14:textId="4DD26D2A" w:rsidR="00BA7D65" w:rsidRPr="00890524" w:rsidRDefault="00BA7D65" w:rsidP="00BA7D65">
            <w:pPr>
              <w:ind w:right="-334"/>
              <w:jc w:val="center"/>
              <w:rPr>
                <w:color w:val="000000" w:themeColor="text1"/>
                <w:sz w:val="20"/>
                <w:szCs w:val="20"/>
                <w:lang w:val="fr-FR"/>
              </w:rPr>
            </w:pPr>
            <w:r w:rsidRPr="00890524">
              <w:rPr>
                <w:color w:val="000000" w:themeColor="text1"/>
                <w:sz w:val="20"/>
                <w:szCs w:val="20"/>
                <w:lang w:val="fr-FR"/>
              </w:rPr>
              <w:t>OUI</w:t>
            </w:r>
          </w:p>
        </w:tc>
        <w:tc>
          <w:tcPr>
            <w:tcW w:w="534" w:type="dxa"/>
            <w:shd w:val="clear" w:color="auto" w:fill="auto"/>
          </w:tcPr>
          <w:p w14:paraId="63B38AEB" w14:textId="77777777" w:rsidR="00BA7D65" w:rsidRPr="00890524" w:rsidRDefault="00BA7D65" w:rsidP="00BA7D65">
            <w:pPr>
              <w:ind w:right="-334"/>
              <w:jc w:val="center"/>
              <w:rPr>
                <w:color w:val="000000" w:themeColor="text1"/>
                <w:sz w:val="20"/>
                <w:szCs w:val="20"/>
                <w:lang w:val="fr-FR"/>
              </w:rPr>
            </w:pPr>
          </w:p>
        </w:tc>
        <w:tc>
          <w:tcPr>
            <w:tcW w:w="3508" w:type="dxa"/>
            <w:shd w:val="clear" w:color="auto" w:fill="auto"/>
          </w:tcPr>
          <w:p w14:paraId="79E53528" w14:textId="19E401C4" w:rsidR="00BA7D65" w:rsidRPr="00890524" w:rsidRDefault="00BA7D65" w:rsidP="00BA7D65">
            <w:pPr>
              <w:ind w:right="-334"/>
              <w:rPr>
                <w:color w:val="000000" w:themeColor="text1"/>
                <w:sz w:val="20"/>
                <w:szCs w:val="20"/>
                <w:lang w:val="fr-FR"/>
              </w:rPr>
            </w:pPr>
            <w:r w:rsidRPr="00890524">
              <w:rPr>
                <w:color w:val="000000" w:themeColor="text1"/>
                <w:sz w:val="20"/>
                <w:szCs w:val="20"/>
                <w:lang w:val="fr-FR"/>
              </w:rPr>
              <w:t>Les Ministères clés tous d’accord avec les sites proposés. Cependant l’approbation écrite sera donnée par le Ministère de la Planification et de la Coopération Externe.</w:t>
            </w:r>
          </w:p>
        </w:tc>
      </w:tr>
      <w:tr w:rsidR="00890524" w:rsidRPr="00144BF0" w14:paraId="6FFA6C88" w14:textId="77777777" w:rsidTr="00BA7D65">
        <w:tc>
          <w:tcPr>
            <w:tcW w:w="10522" w:type="dxa"/>
            <w:shd w:val="clear" w:color="auto" w:fill="auto"/>
          </w:tcPr>
          <w:p w14:paraId="3809616E" w14:textId="77777777" w:rsidR="00BA7D65" w:rsidRPr="00890524" w:rsidRDefault="00BA7D65" w:rsidP="00BA7D65">
            <w:pPr>
              <w:numPr>
                <w:ilvl w:val="0"/>
                <w:numId w:val="28"/>
              </w:numPr>
              <w:ind w:left="432" w:right="-334"/>
              <w:rPr>
                <w:color w:val="000000" w:themeColor="text1"/>
                <w:sz w:val="20"/>
                <w:szCs w:val="20"/>
                <w:lang w:val="fr-FR"/>
              </w:rPr>
            </w:pPr>
            <w:r w:rsidRPr="00890524">
              <w:rPr>
                <w:color w:val="000000" w:themeColor="text1"/>
                <w:sz w:val="20"/>
                <w:szCs w:val="20"/>
                <w:lang w:val="fr-FR"/>
              </w:rPr>
              <w:t>Des dispositions claires ont-elles été prises sur l'approche de mise en œuvre du projet entre les organisations bénéficiaires du projet ?</w:t>
            </w:r>
          </w:p>
        </w:tc>
        <w:tc>
          <w:tcPr>
            <w:tcW w:w="736" w:type="dxa"/>
            <w:shd w:val="clear" w:color="auto" w:fill="auto"/>
          </w:tcPr>
          <w:p w14:paraId="5AEB90ED" w14:textId="12DC04FE" w:rsidR="00BA7D65" w:rsidRPr="00890524" w:rsidRDefault="00BA7D65" w:rsidP="00BA7D65">
            <w:pPr>
              <w:ind w:right="-334"/>
              <w:jc w:val="center"/>
              <w:rPr>
                <w:color w:val="000000" w:themeColor="text1"/>
                <w:sz w:val="20"/>
                <w:szCs w:val="20"/>
                <w:lang w:val="fr-FR"/>
              </w:rPr>
            </w:pPr>
            <w:r w:rsidRPr="00890524">
              <w:rPr>
                <w:color w:val="000000" w:themeColor="text1"/>
                <w:sz w:val="20"/>
                <w:szCs w:val="20"/>
                <w:lang w:val="fr-FR"/>
              </w:rPr>
              <w:t>NON</w:t>
            </w:r>
          </w:p>
        </w:tc>
        <w:tc>
          <w:tcPr>
            <w:tcW w:w="534" w:type="dxa"/>
            <w:shd w:val="clear" w:color="auto" w:fill="auto"/>
          </w:tcPr>
          <w:p w14:paraId="1A23B761" w14:textId="77777777" w:rsidR="00BA7D65" w:rsidRPr="00890524" w:rsidRDefault="00BA7D65" w:rsidP="00BA7D65">
            <w:pPr>
              <w:ind w:right="-334"/>
              <w:jc w:val="center"/>
              <w:rPr>
                <w:color w:val="000000" w:themeColor="text1"/>
                <w:sz w:val="20"/>
                <w:szCs w:val="20"/>
                <w:lang w:val="fr-FR"/>
              </w:rPr>
            </w:pPr>
          </w:p>
        </w:tc>
        <w:tc>
          <w:tcPr>
            <w:tcW w:w="3508" w:type="dxa"/>
            <w:shd w:val="clear" w:color="auto" w:fill="auto"/>
          </w:tcPr>
          <w:p w14:paraId="673ED190" w14:textId="16F787D6" w:rsidR="00BA7D65" w:rsidRPr="00890524" w:rsidRDefault="00BA7D65" w:rsidP="00BA7D65">
            <w:pPr>
              <w:ind w:right="-334"/>
              <w:rPr>
                <w:color w:val="000000" w:themeColor="text1"/>
                <w:sz w:val="20"/>
                <w:szCs w:val="20"/>
                <w:lang w:val="fr-FR"/>
              </w:rPr>
            </w:pPr>
            <w:r w:rsidRPr="00890524">
              <w:rPr>
                <w:color w:val="000000" w:themeColor="text1"/>
                <w:sz w:val="20"/>
                <w:szCs w:val="20"/>
                <w:lang w:val="fr-FR"/>
              </w:rPr>
              <w:t>Le processus de sélection n’est pas encore mis en branle. Mais la majorité des intervenants qui travaillent sur la thématique et dans les zones d’implémentation connaissent les procédures des agences récipiendaires.</w:t>
            </w:r>
          </w:p>
        </w:tc>
      </w:tr>
      <w:tr w:rsidR="00890524" w:rsidRPr="00890524" w14:paraId="45184BCC" w14:textId="77777777" w:rsidTr="00BA7D65">
        <w:tc>
          <w:tcPr>
            <w:tcW w:w="10522" w:type="dxa"/>
            <w:shd w:val="clear" w:color="auto" w:fill="auto"/>
          </w:tcPr>
          <w:p w14:paraId="75229AD5" w14:textId="77777777" w:rsidR="001F34B0" w:rsidRPr="00890524" w:rsidRDefault="001F34B0" w:rsidP="005D7F31">
            <w:pPr>
              <w:numPr>
                <w:ilvl w:val="0"/>
                <w:numId w:val="28"/>
              </w:numPr>
              <w:ind w:left="432"/>
              <w:rPr>
                <w:color w:val="000000" w:themeColor="text1"/>
                <w:sz w:val="20"/>
                <w:szCs w:val="20"/>
                <w:lang w:val="fr-FR"/>
              </w:rPr>
            </w:pPr>
            <w:r w:rsidRPr="00890524">
              <w:rPr>
                <w:color w:val="000000" w:themeColor="text1"/>
                <w:sz w:val="20"/>
                <w:szCs w:val="20"/>
                <w:lang w:val="fr-FR"/>
              </w:rPr>
              <w:t>Quelles autres activités préparatoires doivent être entreprises avant que la mise en œuvre effective du projet puisse commencer et combien de temps cela prendra-t-il?</w:t>
            </w:r>
          </w:p>
        </w:tc>
        <w:tc>
          <w:tcPr>
            <w:tcW w:w="1270" w:type="dxa"/>
            <w:gridSpan w:val="2"/>
            <w:shd w:val="clear" w:color="auto" w:fill="auto"/>
          </w:tcPr>
          <w:p w14:paraId="4B9AE047" w14:textId="77777777" w:rsidR="001F34B0" w:rsidRPr="00890524" w:rsidRDefault="001F34B0" w:rsidP="04EA06AF">
            <w:pPr>
              <w:ind w:right="-334"/>
              <w:jc w:val="center"/>
              <w:rPr>
                <w:color w:val="000000" w:themeColor="text1"/>
                <w:sz w:val="20"/>
                <w:szCs w:val="20"/>
              </w:rPr>
            </w:pPr>
            <w:r w:rsidRPr="00890524">
              <w:rPr>
                <w:color w:val="000000" w:themeColor="text1"/>
                <w:sz w:val="20"/>
                <w:szCs w:val="20"/>
              </w:rPr>
              <w:t>N/A</w:t>
            </w:r>
          </w:p>
        </w:tc>
        <w:tc>
          <w:tcPr>
            <w:tcW w:w="3508" w:type="dxa"/>
            <w:shd w:val="clear" w:color="auto" w:fill="auto"/>
          </w:tcPr>
          <w:p w14:paraId="0F9AEA39" w14:textId="77777777" w:rsidR="001F34B0" w:rsidRPr="00890524" w:rsidRDefault="001F34B0" w:rsidP="04EA06AF">
            <w:pPr>
              <w:ind w:right="-334"/>
              <w:rPr>
                <w:color w:val="000000" w:themeColor="text1"/>
                <w:sz w:val="20"/>
                <w:szCs w:val="20"/>
              </w:rPr>
            </w:pPr>
          </w:p>
        </w:tc>
      </w:tr>
      <w:tr w:rsidR="00890524" w:rsidRPr="00890524" w14:paraId="0FF4C1D5" w14:textId="77777777" w:rsidTr="07ADEF52">
        <w:tc>
          <w:tcPr>
            <w:tcW w:w="15300" w:type="dxa"/>
            <w:gridSpan w:val="4"/>
            <w:shd w:val="clear" w:color="auto" w:fill="auto"/>
          </w:tcPr>
          <w:p w14:paraId="5020A8B3" w14:textId="77777777" w:rsidR="001F34B0" w:rsidRPr="00890524" w:rsidRDefault="001F34B0" w:rsidP="04EA06AF">
            <w:pPr>
              <w:ind w:right="-334"/>
              <w:jc w:val="center"/>
              <w:rPr>
                <w:b/>
                <w:bCs/>
                <w:color w:val="000000" w:themeColor="text1"/>
                <w:sz w:val="20"/>
                <w:szCs w:val="20"/>
              </w:rPr>
            </w:pPr>
            <w:r w:rsidRPr="00890524">
              <w:rPr>
                <w:b/>
                <w:bCs/>
                <w:color w:val="000000" w:themeColor="text1"/>
                <w:sz w:val="20"/>
                <w:szCs w:val="20"/>
              </w:rPr>
              <w:t xml:space="preserve">Genre </w:t>
            </w:r>
          </w:p>
        </w:tc>
      </w:tr>
      <w:tr w:rsidR="00890524" w:rsidRPr="00144BF0" w14:paraId="11B9A558" w14:textId="77777777" w:rsidTr="00BA7D65">
        <w:tc>
          <w:tcPr>
            <w:tcW w:w="10522" w:type="dxa"/>
            <w:shd w:val="clear" w:color="auto" w:fill="auto"/>
          </w:tcPr>
          <w:p w14:paraId="3BBCC3F3" w14:textId="77777777" w:rsidR="00EB30B0" w:rsidRPr="00890524" w:rsidRDefault="00EB30B0" w:rsidP="00EB30B0">
            <w:pPr>
              <w:ind w:right="-334"/>
              <w:rPr>
                <w:color w:val="000000" w:themeColor="text1"/>
                <w:sz w:val="20"/>
                <w:szCs w:val="20"/>
                <w:lang w:val="fr-FR"/>
              </w:rPr>
            </w:pPr>
            <w:r w:rsidRPr="00890524">
              <w:rPr>
                <w:color w:val="000000" w:themeColor="text1"/>
                <w:sz w:val="20"/>
                <w:szCs w:val="20"/>
                <w:lang w:val="fr-FR"/>
              </w:rPr>
              <w:t>10. L'expertise de l'ONU en matière de genre a-t-elle influencé la conception du projet (par exemple, un conseiller / expert / point focal en matière de genre ou un collègue d'ONU Femmes a-t-il apporté sa contribution) ?</w:t>
            </w:r>
          </w:p>
        </w:tc>
        <w:tc>
          <w:tcPr>
            <w:tcW w:w="736" w:type="dxa"/>
            <w:shd w:val="clear" w:color="auto" w:fill="auto"/>
          </w:tcPr>
          <w:p w14:paraId="53B60443" w14:textId="24EFEAF8" w:rsidR="00EB30B0" w:rsidRPr="00890524" w:rsidRDefault="00EB30B0" w:rsidP="00EB30B0">
            <w:pPr>
              <w:ind w:right="-334"/>
              <w:jc w:val="center"/>
              <w:rPr>
                <w:color w:val="000000" w:themeColor="text1"/>
                <w:sz w:val="20"/>
                <w:szCs w:val="20"/>
                <w:lang w:val="fr-FR"/>
              </w:rPr>
            </w:pPr>
            <w:r w:rsidRPr="00890524">
              <w:rPr>
                <w:color w:val="000000" w:themeColor="text1"/>
                <w:sz w:val="20"/>
                <w:szCs w:val="20"/>
                <w:lang w:val="fr-FR"/>
              </w:rPr>
              <w:t>OUI</w:t>
            </w:r>
          </w:p>
        </w:tc>
        <w:tc>
          <w:tcPr>
            <w:tcW w:w="534" w:type="dxa"/>
            <w:shd w:val="clear" w:color="auto" w:fill="auto"/>
          </w:tcPr>
          <w:p w14:paraId="08CE6705" w14:textId="77777777" w:rsidR="00EB30B0" w:rsidRPr="00890524" w:rsidRDefault="00EB30B0" w:rsidP="00EB30B0">
            <w:pPr>
              <w:ind w:right="-334"/>
              <w:jc w:val="center"/>
              <w:rPr>
                <w:color w:val="000000" w:themeColor="text1"/>
                <w:sz w:val="20"/>
                <w:szCs w:val="20"/>
                <w:lang w:val="fr-FR"/>
              </w:rPr>
            </w:pPr>
          </w:p>
        </w:tc>
        <w:tc>
          <w:tcPr>
            <w:tcW w:w="3508" w:type="dxa"/>
            <w:shd w:val="clear" w:color="auto" w:fill="auto"/>
          </w:tcPr>
          <w:p w14:paraId="7152D4C6" w14:textId="7EB495AF" w:rsidR="00EB30B0" w:rsidRPr="00890524" w:rsidRDefault="00EB30B0" w:rsidP="00EB30B0">
            <w:pPr>
              <w:ind w:right="-334"/>
              <w:rPr>
                <w:color w:val="000000" w:themeColor="text1"/>
                <w:sz w:val="20"/>
                <w:szCs w:val="20"/>
                <w:lang w:val="fr-FR"/>
              </w:rPr>
            </w:pPr>
            <w:r w:rsidRPr="00890524">
              <w:rPr>
                <w:color w:val="000000" w:themeColor="text1"/>
                <w:sz w:val="20"/>
                <w:szCs w:val="20"/>
                <w:lang w:val="fr-FR"/>
              </w:rPr>
              <w:t xml:space="preserve">Le projet prend en compte sur les directives déjà actées et intégrées dans les programmes des agences sur la question du genre. De plus, un lien fort existe entre ce projet et celui qui sera implémenté par l’ONU </w:t>
            </w:r>
            <w:proofErr w:type="spellStart"/>
            <w:r w:rsidRPr="00890524">
              <w:rPr>
                <w:color w:val="000000" w:themeColor="text1"/>
                <w:sz w:val="20"/>
                <w:szCs w:val="20"/>
                <w:lang w:val="fr-FR"/>
              </w:rPr>
              <w:t>Femmet</w:t>
            </w:r>
            <w:proofErr w:type="spellEnd"/>
            <w:r w:rsidRPr="00890524">
              <w:rPr>
                <w:color w:val="000000" w:themeColor="text1"/>
                <w:sz w:val="20"/>
                <w:szCs w:val="20"/>
                <w:lang w:val="fr-FR"/>
              </w:rPr>
              <w:t xml:space="preserve"> et le projet Spotlight</w:t>
            </w:r>
          </w:p>
        </w:tc>
      </w:tr>
      <w:tr w:rsidR="00890524" w:rsidRPr="00144BF0" w14:paraId="49D43153" w14:textId="77777777" w:rsidTr="00BA7D65">
        <w:tc>
          <w:tcPr>
            <w:tcW w:w="10522" w:type="dxa"/>
            <w:shd w:val="clear" w:color="auto" w:fill="auto"/>
          </w:tcPr>
          <w:p w14:paraId="1A08ECB9" w14:textId="77777777" w:rsidR="00EB30B0" w:rsidRPr="00890524" w:rsidRDefault="00EB30B0" w:rsidP="00EB30B0">
            <w:pPr>
              <w:ind w:right="-334"/>
              <w:rPr>
                <w:color w:val="000000" w:themeColor="text1"/>
                <w:sz w:val="20"/>
                <w:szCs w:val="20"/>
                <w:lang w:val="fr-FR"/>
              </w:rPr>
            </w:pPr>
            <w:r w:rsidRPr="00890524">
              <w:rPr>
                <w:color w:val="000000" w:themeColor="text1"/>
                <w:sz w:val="20"/>
                <w:szCs w:val="20"/>
                <w:lang w:val="fr-FR"/>
              </w:rPr>
              <w:t>11. Des consultations avec des femmes et / ou des organisations de jeunesse ont-elles éclairé la conception du projet?</w:t>
            </w:r>
          </w:p>
        </w:tc>
        <w:tc>
          <w:tcPr>
            <w:tcW w:w="736" w:type="dxa"/>
            <w:shd w:val="clear" w:color="auto" w:fill="auto"/>
          </w:tcPr>
          <w:p w14:paraId="636E412F" w14:textId="03FA6CF8" w:rsidR="00EB30B0" w:rsidRPr="00890524" w:rsidRDefault="00EB30B0" w:rsidP="00EB30B0">
            <w:pPr>
              <w:ind w:right="-334"/>
              <w:jc w:val="center"/>
              <w:rPr>
                <w:color w:val="000000" w:themeColor="text1"/>
                <w:sz w:val="20"/>
                <w:szCs w:val="20"/>
                <w:lang w:val="fr-FR"/>
              </w:rPr>
            </w:pPr>
            <w:r w:rsidRPr="00890524">
              <w:rPr>
                <w:color w:val="000000" w:themeColor="text1"/>
                <w:sz w:val="20"/>
                <w:szCs w:val="20"/>
                <w:lang w:val="fr-FR"/>
              </w:rPr>
              <w:t>NON</w:t>
            </w:r>
          </w:p>
        </w:tc>
        <w:tc>
          <w:tcPr>
            <w:tcW w:w="534" w:type="dxa"/>
            <w:shd w:val="clear" w:color="auto" w:fill="auto"/>
          </w:tcPr>
          <w:p w14:paraId="17C788F6" w14:textId="77777777" w:rsidR="00EB30B0" w:rsidRPr="00890524" w:rsidRDefault="00EB30B0" w:rsidP="00EB30B0">
            <w:pPr>
              <w:ind w:right="-334"/>
              <w:jc w:val="center"/>
              <w:rPr>
                <w:color w:val="000000" w:themeColor="text1"/>
                <w:sz w:val="20"/>
                <w:szCs w:val="20"/>
                <w:lang w:val="fr-FR"/>
              </w:rPr>
            </w:pPr>
          </w:p>
        </w:tc>
        <w:tc>
          <w:tcPr>
            <w:tcW w:w="3508" w:type="dxa"/>
            <w:shd w:val="clear" w:color="auto" w:fill="auto"/>
          </w:tcPr>
          <w:p w14:paraId="5CDDF386" w14:textId="70D7D039" w:rsidR="00EB30B0" w:rsidRPr="00890524" w:rsidRDefault="00EB30B0" w:rsidP="00EB30B0">
            <w:pPr>
              <w:ind w:right="-334"/>
              <w:rPr>
                <w:color w:val="000000" w:themeColor="text1"/>
                <w:sz w:val="20"/>
                <w:szCs w:val="20"/>
                <w:lang w:val="fr-FR"/>
              </w:rPr>
            </w:pPr>
            <w:r w:rsidRPr="00890524">
              <w:rPr>
                <w:color w:val="000000" w:themeColor="text1"/>
                <w:sz w:val="20"/>
                <w:szCs w:val="20"/>
                <w:lang w:val="fr-FR"/>
              </w:rPr>
              <w:t>Mais le lien a été déjà fait avec le projet Spotlight et celui de l’ONU Femme incluant les projets de l’UNFPA qui ont fait des consultations avec les organisations des femmes et de la Jeunesse</w:t>
            </w:r>
          </w:p>
        </w:tc>
      </w:tr>
      <w:tr w:rsidR="00890524" w:rsidRPr="00890524" w14:paraId="4B6CF443" w14:textId="77777777" w:rsidTr="00BA7D65">
        <w:tc>
          <w:tcPr>
            <w:tcW w:w="10522" w:type="dxa"/>
            <w:shd w:val="clear" w:color="auto" w:fill="auto"/>
          </w:tcPr>
          <w:p w14:paraId="6C75083A" w14:textId="77777777" w:rsidR="001F34B0" w:rsidRPr="00890524" w:rsidRDefault="001F34B0" w:rsidP="04EA06AF">
            <w:pPr>
              <w:ind w:right="-334"/>
              <w:rPr>
                <w:color w:val="000000" w:themeColor="text1"/>
                <w:sz w:val="20"/>
                <w:szCs w:val="20"/>
                <w:lang w:val="fr-FR"/>
              </w:rPr>
            </w:pPr>
            <w:r w:rsidRPr="00890524">
              <w:rPr>
                <w:color w:val="000000" w:themeColor="text1"/>
                <w:sz w:val="20"/>
                <w:szCs w:val="20"/>
                <w:lang w:val="fr-FR"/>
              </w:rPr>
              <w:lastRenderedPageBreak/>
              <w:t xml:space="preserve">12. Les indicateurs et cibles du cadre de résultats sont-ils ventilés par sexe et par </w:t>
            </w:r>
            <w:r w:rsidR="006C510B" w:rsidRPr="00890524">
              <w:rPr>
                <w:color w:val="000000" w:themeColor="text1"/>
                <w:sz w:val="20"/>
                <w:szCs w:val="20"/>
                <w:lang w:val="fr-FR"/>
              </w:rPr>
              <w:t>âge ?</w:t>
            </w:r>
          </w:p>
        </w:tc>
        <w:tc>
          <w:tcPr>
            <w:tcW w:w="736" w:type="dxa"/>
            <w:shd w:val="clear" w:color="auto" w:fill="auto"/>
          </w:tcPr>
          <w:p w14:paraId="60C9996C" w14:textId="7CD9661B" w:rsidR="001F34B0" w:rsidRPr="00890524" w:rsidRDefault="597B0452" w:rsidP="04EA06AF">
            <w:pPr>
              <w:ind w:right="-334"/>
              <w:jc w:val="center"/>
              <w:rPr>
                <w:color w:val="000000" w:themeColor="text1"/>
                <w:sz w:val="20"/>
                <w:szCs w:val="20"/>
                <w:lang w:val="fr-FR"/>
              </w:rPr>
            </w:pPr>
            <w:r w:rsidRPr="00890524">
              <w:rPr>
                <w:color w:val="000000" w:themeColor="text1"/>
                <w:sz w:val="20"/>
                <w:szCs w:val="20"/>
                <w:lang w:val="fr-FR"/>
              </w:rPr>
              <w:t>OUI</w:t>
            </w:r>
          </w:p>
        </w:tc>
        <w:tc>
          <w:tcPr>
            <w:tcW w:w="534" w:type="dxa"/>
            <w:shd w:val="clear" w:color="auto" w:fill="auto"/>
          </w:tcPr>
          <w:p w14:paraId="310FA3EB" w14:textId="77777777" w:rsidR="001F34B0" w:rsidRPr="00890524" w:rsidRDefault="001F34B0" w:rsidP="04EA06AF">
            <w:pPr>
              <w:ind w:right="-334"/>
              <w:jc w:val="center"/>
              <w:rPr>
                <w:color w:val="000000" w:themeColor="text1"/>
                <w:sz w:val="20"/>
                <w:szCs w:val="20"/>
                <w:lang w:val="fr-FR"/>
              </w:rPr>
            </w:pPr>
          </w:p>
        </w:tc>
        <w:tc>
          <w:tcPr>
            <w:tcW w:w="3508" w:type="dxa"/>
            <w:shd w:val="clear" w:color="auto" w:fill="auto"/>
          </w:tcPr>
          <w:p w14:paraId="4010467D" w14:textId="77777777" w:rsidR="001F34B0" w:rsidRPr="00890524" w:rsidRDefault="001F34B0" w:rsidP="04EA06AF">
            <w:pPr>
              <w:ind w:right="-334"/>
              <w:rPr>
                <w:color w:val="000000" w:themeColor="text1"/>
                <w:sz w:val="20"/>
                <w:szCs w:val="20"/>
                <w:lang w:val="fr-FR"/>
              </w:rPr>
            </w:pPr>
          </w:p>
        </w:tc>
      </w:tr>
      <w:tr w:rsidR="00890524" w:rsidRPr="00890524" w14:paraId="2546B1F8" w14:textId="77777777" w:rsidTr="00BA7D65">
        <w:tc>
          <w:tcPr>
            <w:tcW w:w="10522" w:type="dxa"/>
            <w:shd w:val="clear" w:color="auto" w:fill="auto"/>
          </w:tcPr>
          <w:p w14:paraId="2DE399CA" w14:textId="77777777" w:rsidR="001F34B0" w:rsidRPr="00890524" w:rsidRDefault="001F34B0" w:rsidP="04EA06AF">
            <w:pPr>
              <w:ind w:right="-334"/>
              <w:rPr>
                <w:color w:val="000000" w:themeColor="text1"/>
                <w:sz w:val="20"/>
                <w:szCs w:val="20"/>
                <w:lang w:val="fr-FR"/>
              </w:rPr>
            </w:pPr>
            <w:r w:rsidRPr="00890524">
              <w:rPr>
                <w:color w:val="000000" w:themeColor="text1"/>
                <w:sz w:val="20"/>
                <w:szCs w:val="20"/>
                <w:lang w:val="fr-FR"/>
              </w:rPr>
              <w:t xml:space="preserve">13. L'annexe budgétaire comprend-elle des allocations vers GEWE pour toutes les activités et des justifications claires des allocations </w:t>
            </w:r>
            <w:r w:rsidR="006C510B" w:rsidRPr="00890524">
              <w:rPr>
                <w:color w:val="000000" w:themeColor="text1"/>
                <w:sz w:val="20"/>
                <w:szCs w:val="20"/>
                <w:lang w:val="fr-FR"/>
              </w:rPr>
              <w:t>GEWE ?</w:t>
            </w:r>
          </w:p>
        </w:tc>
        <w:tc>
          <w:tcPr>
            <w:tcW w:w="736" w:type="dxa"/>
            <w:shd w:val="clear" w:color="auto" w:fill="auto"/>
          </w:tcPr>
          <w:p w14:paraId="0F8F9FFF" w14:textId="173B7B95" w:rsidR="001F34B0" w:rsidRPr="00890524" w:rsidRDefault="00EB30B0" w:rsidP="04EA06AF">
            <w:pPr>
              <w:ind w:right="-334"/>
              <w:jc w:val="center"/>
              <w:rPr>
                <w:color w:val="000000" w:themeColor="text1"/>
                <w:sz w:val="20"/>
                <w:szCs w:val="20"/>
                <w:lang w:val="fr-FR"/>
              </w:rPr>
            </w:pPr>
            <w:r w:rsidRPr="00890524">
              <w:rPr>
                <w:color w:val="000000" w:themeColor="text1"/>
                <w:sz w:val="20"/>
                <w:szCs w:val="20"/>
                <w:lang w:val="fr-FR"/>
              </w:rPr>
              <w:t>OUI</w:t>
            </w:r>
          </w:p>
        </w:tc>
        <w:tc>
          <w:tcPr>
            <w:tcW w:w="534" w:type="dxa"/>
            <w:shd w:val="clear" w:color="auto" w:fill="auto"/>
          </w:tcPr>
          <w:p w14:paraId="13F9A34D" w14:textId="77777777" w:rsidR="001F34B0" w:rsidRPr="00890524" w:rsidRDefault="001F34B0" w:rsidP="04EA06AF">
            <w:pPr>
              <w:ind w:right="-334"/>
              <w:jc w:val="center"/>
              <w:rPr>
                <w:color w:val="000000" w:themeColor="text1"/>
                <w:sz w:val="20"/>
                <w:szCs w:val="20"/>
                <w:lang w:val="fr-FR"/>
              </w:rPr>
            </w:pPr>
          </w:p>
        </w:tc>
        <w:tc>
          <w:tcPr>
            <w:tcW w:w="3508" w:type="dxa"/>
            <w:shd w:val="clear" w:color="auto" w:fill="auto"/>
          </w:tcPr>
          <w:p w14:paraId="6AFA7425" w14:textId="77777777" w:rsidR="001F34B0" w:rsidRPr="00890524" w:rsidRDefault="001F34B0" w:rsidP="04EA06AF">
            <w:pPr>
              <w:ind w:right="-334"/>
              <w:rPr>
                <w:color w:val="000000" w:themeColor="text1"/>
                <w:sz w:val="20"/>
                <w:szCs w:val="20"/>
                <w:lang w:val="fr-FR"/>
              </w:rPr>
            </w:pPr>
          </w:p>
        </w:tc>
      </w:tr>
    </w:tbl>
    <w:p w14:paraId="0D911BE5" w14:textId="77777777" w:rsidR="009E2DB7" w:rsidRPr="00890524" w:rsidRDefault="009E2DB7" w:rsidP="04EA06AF">
      <w:pPr>
        <w:ind w:right="-334"/>
        <w:rPr>
          <w:b/>
          <w:bCs/>
          <w:color w:val="000000" w:themeColor="text1"/>
          <w:lang w:val="fr-FR"/>
        </w:rPr>
      </w:pPr>
    </w:p>
    <w:p w14:paraId="12E7CC41" w14:textId="77777777" w:rsidR="009E2DB7" w:rsidRPr="00890524" w:rsidRDefault="009E2DB7" w:rsidP="04EA06AF">
      <w:pPr>
        <w:ind w:right="-334"/>
        <w:rPr>
          <w:b/>
          <w:bCs/>
          <w:color w:val="000000" w:themeColor="text1"/>
          <w:lang w:val="fr-FR"/>
        </w:rPr>
      </w:pPr>
    </w:p>
    <w:p w14:paraId="61938598" w14:textId="77777777" w:rsidR="009E2DB7" w:rsidRPr="00890524" w:rsidRDefault="009E2DB7" w:rsidP="04EA06AF">
      <w:pPr>
        <w:ind w:right="-334"/>
        <w:rPr>
          <w:b/>
          <w:bCs/>
          <w:color w:val="000000" w:themeColor="text1"/>
          <w:lang w:val="fr-FR"/>
        </w:rPr>
      </w:pPr>
      <w:r w:rsidRPr="00890524">
        <w:rPr>
          <w:b/>
          <w:bCs/>
          <w:color w:val="000000" w:themeColor="text1"/>
          <w:lang w:val="fr-FR"/>
        </w:rPr>
        <w:t>Annexe B. Liste de contrôle de l'optimisation des ressources du projet PBF (« Value for Money »)</w:t>
      </w:r>
    </w:p>
    <w:p w14:paraId="737909F5" w14:textId="77777777" w:rsidR="009E2DB7" w:rsidRPr="00890524" w:rsidRDefault="009E2DB7" w:rsidP="04EA06AF">
      <w:pPr>
        <w:ind w:right="-334"/>
        <w:rPr>
          <w:b/>
          <w:bCs/>
          <w:color w:val="000000" w:themeColor="text1"/>
          <w:lang w:val="fr-FR"/>
        </w:rPr>
      </w:pPr>
    </w:p>
    <w:tbl>
      <w:tblPr>
        <w:tblW w:w="15457"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58"/>
        <w:gridCol w:w="819"/>
        <w:gridCol w:w="543"/>
        <w:gridCol w:w="4137"/>
      </w:tblGrid>
      <w:tr w:rsidR="00890524" w:rsidRPr="00890524" w14:paraId="2602C040" w14:textId="77777777" w:rsidTr="00925484">
        <w:tc>
          <w:tcPr>
            <w:tcW w:w="9958" w:type="dxa"/>
            <w:tcBorders>
              <w:top w:val="single" w:sz="4" w:space="0" w:color="auto"/>
              <w:left w:val="single" w:sz="4" w:space="0" w:color="auto"/>
              <w:bottom w:val="single" w:sz="4" w:space="0" w:color="auto"/>
              <w:right w:val="single" w:sz="4" w:space="0" w:color="auto"/>
            </w:tcBorders>
            <w:shd w:val="clear" w:color="auto" w:fill="404040" w:themeFill="text1" w:themeFillTint="BF"/>
            <w:hideMark/>
          </w:tcPr>
          <w:p w14:paraId="057FF1DF" w14:textId="77777777" w:rsidR="009E2DB7" w:rsidRPr="00890524" w:rsidRDefault="009E2DB7" w:rsidP="04EA06AF">
            <w:pPr>
              <w:spacing w:line="256" w:lineRule="auto"/>
              <w:ind w:right="-334"/>
              <w:rPr>
                <w:b/>
                <w:bCs/>
                <w:color w:val="000000" w:themeColor="text1"/>
                <w:sz w:val="20"/>
                <w:szCs w:val="20"/>
                <w:lang w:val="en-GB"/>
              </w:rPr>
            </w:pPr>
            <w:r w:rsidRPr="00890524">
              <w:rPr>
                <w:b/>
                <w:bCs/>
                <w:color w:val="000000" w:themeColor="text1"/>
                <w:sz w:val="20"/>
                <w:szCs w:val="20"/>
              </w:rPr>
              <w:t>Question</w:t>
            </w:r>
          </w:p>
        </w:tc>
        <w:tc>
          <w:tcPr>
            <w:tcW w:w="819" w:type="dxa"/>
            <w:tcBorders>
              <w:top w:val="single" w:sz="4" w:space="0" w:color="auto"/>
              <w:left w:val="single" w:sz="4" w:space="0" w:color="auto"/>
              <w:bottom w:val="single" w:sz="4" w:space="0" w:color="auto"/>
              <w:right w:val="single" w:sz="4" w:space="0" w:color="auto"/>
            </w:tcBorders>
            <w:shd w:val="clear" w:color="auto" w:fill="404040" w:themeFill="text1" w:themeFillTint="BF"/>
            <w:hideMark/>
          </w:tcPr>
          <w:p w14:paraId="186EA0DA" w14:textId="77777777" w:rsidR="009E2DB7" w:rsidRPr="00890524" w:rsidRDefault="009E2DB7" w:rsidP="04EA06AF">
            <w:pPr>
              <w:spacing w:line="256" w:lineRule="auto"/>
              <w:ind w:left="-1034" w:right="-1008"/>
              <w:jc w:val="center"/>
              <w:rPr>
                <w:b/>
                <w:bCs/>
                <w:color w:val="000000" w:themeColor="text1"/>
                <w:sz w:val="20"/>
                <w:szCs w:val="20"/>
              </w:rPr>
            </w:pPr>
            <w:proofErr w:type="spellStart"/>
            <w:r w:rsidRPr="00890524">
              <w:rPr>
                <w:b/>
                <w:bCs/>
                <w:color w:val="000000" w:themeColor="text1"/>
                <w:sz w:val="20"/>
                <w:szCs w:val="20"/>
              </w:rPr>
              <w:t>Oui</w:t>
            </w:r>
            <w:proofErr w:type="spellEnd"/>
          </w:p>
        </w:tc>
        <w:tc>
          <w:tcPr>
            <w:tcW w:w="543" w:type="dxa"/>
            <w:tcBorders>
              <w:top w:val="single" w:sz="4" w:space="0" w:color="auto"/>
              <w:left w:val="single" w:sz="4" w:space="0" w:color="auto"/>
              <w:bottom w:val="single" w:sz="4" w:space="0" w:color="auto"/>
              <w:right w:val="single" w:sz="4" w:space="0" w:color="auto"/>
            </w:tcBorders>
            <w:shd w:val="clear" w:color="auto" w:fill="404040" w:themeFill="text1" w:themeFillTint="BF"/>
            <w:hideMark/>
          </w:tcPr>
          <w:p w14:paraId="671D7E72" w14:textId="77777777" w:rsidR="009E2DB7" w:rsidRPr="00890524" w:rsidRDefault="009E2DB7" w:rsidP="04EA06AF">
            <w:pPr>
              <w:spacing w:line="256" w:lineRule="auto"/>
              <w:ind w:left="-494" w:right="-334"/>
              <w:jc w:val="center"/>
              <w:rPr>
                <w:b/>
                <w:bCs/>
                <w:color w:val="000000" w:themeColor="text1"/>
                <w:sz w:val="20"/>
                <w:szCs w:val="20"/>
              </w:rPr>
            </w:pPr>
            <w:r w:rsidRPr="00890524">
              <w:rPr>
                <w:b/>
                <w:bCs/>
                <w:color w:val="000000" w:themeColor="text1"/>
                <w:sz w:val="20"/>
                <w:szCs w:val="20"/>
              </w:rPr>
              <w:t>Non</w:t>
            </w:r>
          </w:p>
        </w:tc>
        <w:tc>
          <w:tcPr>
            <w:tcW w:w="4137" w:type="dxa"/>
            <w:tcBorders>
              <w:top w:val="single" w:sz="4" w:space="0" w:color="auto"/>
              <w:left w:val="single" w:sz="4" w:space="0" w:color="auto"/>
              <w:bottom w:val="single" w:sz="4" w:space="0" w:color="auto"/>
              <w:right w:val="single" w:sz="4" w:space="0" w:color="auto"/>
            </w:tcBorders>
            <w:shd w:val="clear" w:color="auto" w:fill="404040" w:themeFill="text1" w:themeFillTint="BF"/>
            <w:hideMark/>
          </w:tcPr>
          <w:p w14:paraId="7188BE8B" w14:textId="77777777" w:rsidR="009E2DB7" w:rsidRPr="00890524" w:rsidRDefault="009E2DB7" w:rsidP="04EA06AF">
            <w:pPr>
              <w:spacing w:line="256" w:lineRule="auto"/>
              <w:ind w:left="-494" w:right="-334"/>
              <w:jc w:val="center"/>
              <w:rPr>
                <w:b/>
                <w:bCs/>
                <w:color w:val="000000" w:themeColor="text1"/>
                <w:sz w:val="20"/>
                <w:szCs w:val="20"/>
              </w:rPr>
            </w:pPr>
            <w:proofErr w:type="spellStart"/>
            <w:r w:rsidRPr="00890524">
              <w:rPr>
                <w:b/>
                <w:bCs/>
                <w:color w:val="000000" w:themeColor="text1"/>
                <w:sz w:val="20"/>
                <w:szCs w:val="20"/>
              </w:rPr>
              <w:t>Commentaire</w:t>
            </w:r>
            <w:proofErr w:type="spellEnd"/>
          </w:p>
        </w:tc>
      </w:tr>
      <w:tr w:rsidR="00890524" w:rsidRPr="00144BF0" w14:paraId="77854D7B" w14:textId="77777777" w:rsidTr="00E64FE1">
        <w:trPr>
          <w:trHeight w:val="2321"/>
        </w:trPr>
        <w:tc>
          <w:tcPr>
            <w:tcW w:w="9958" w:type="dxa"/>
            <w:tcBorders>
              <w:top w:val="single" w:sz="4" w:space="0" w:color="auto"/>
              <w:left w:val="single" w:sz="4" w:space="0" w:color="auto"/>
              <w:bottom w:val="single" w:sz="4" w:space="0" w:color="auto"/>
              <w:right w:val="single" w:sz="4" w:space="0" w:color="auto"/>
            </w:tcBorders>
            <w:hideMark/>
          </w:tcPr>
          <w:p w14:paraId="52962480" w14:textId="77777777" w:rsidR="005757BD" w:rsidRPr="00890524" w:rsidRDefault="005757BD" w:rsidP="005757BD">
            <w:pPr>
              <w:numPr>
                <w:ilvl w:val="0"/>
                <w:numId w:val="32"/>
              </w:numPr>
              <w:spacing w:line="256" w:lineRule="auto"/>
              <w:ind w:left="432" w:right="-15"/>
              <w:rPr>
                <w:color w:val="000000" w:themeColor="text1"/>
                <w:sz w:val="20"/>
                <w:szCs w:val="20"/>
                <w:lang w:val="fr-FR"/>
              </w:rPr>
            </w:pPr>
            <w:r w:rsidRPr="00890524">
              <w:rPr>
                <w:color w:val="000000" w:themeColor="text1"/>
                <w:sz w:val="20"/>
                <w:szCs w:val="20"/>
                <w:lang w:val="fr-FR"/>
              </w:rPr>
              <w:t>Le projet a-t-il une justification narrative du budget, qui fournit des informations supplémentaires spécifiques au projet sur tout choix budgétaire majeur ou des coûts de personnel, de fonctionnement ou de déplacement plus élevés que d'habitude, afin d'expliquer comment le projet garantit l'optimisation des ressources ?</w:t>
            </w:r>
          </w:p>
        </w:tc>
        <w:tc>
          <w:tcPr>
            <w:tcW w:w="819" w:type="dxa"/>
            <w:tcBorders>
              <w:top w:val="single" w:sz="4" w:space="0" w:color="auto"/>
              <w:left w:val="single" w:sz="4" w:space="0" w:color="auto"/>
              <w:bottom w:val="single" w:sz="4" w:space="0" w:color="auto"/>
              <w:right w:val="single" w:sz="4" w:space="0" w:color="auto"/>
            </w:tcBorders>
          </w:tcPr>
          <w:p w14:paraId="650326C1" w14:textId="46AD75E3" w:rsidR="005757BD" w:rsidRPr="00890524" w:rsidRDefault="005757BD" w:rsidP="005757BD">
            <w:pPr>
              <w:spacing w:line="256" w:lineRule="auto"/>
              <w:ind w:right="-255"/>
              <w:rPr>
                <w:color w:val="000000" w:themeColor="text1"/>
                <w:sz w:val="20"/>
                <w:szCs w:val="20"/>
                <w:lang w:val="fr-FR"/>
              </w:rPr>
            </w:pPr>
            <w:r w:rsidRPr="00890524">
              <w:rPr>
                <w:color w:val="000000" w:themeColor="text1"/>
                <w:sz w:val="20"/>
                <w:szCs w:val="20"/>
                <w:lang w:val="fr-FR"/>
              </w:rPr>
              <w:t>OUI</w:t>
            </w:r>
          </w:p>
        </w:tc>
        <w:tc>
          <w:tcPr>
            <w:tcW w:w="543" w:type="dxa"/>
            <w:tcBorders>
              <w:top w:val="single" w:sz="4" w:space="0" w:color="auto"/>
              <w:left w:val="single" w:sz="4" w:space="0" w:color="auto"/>
              <w:bottom w:val="single" w:sz="4" w:space="0" w:color="auto"/>
              <w:right w:val="single" w:sz="4" w:space="0" w:color="auto"/>
            </w:tcBorders>
          </w:tcPr>
          <w:p w14:paraId="44F2954D" w14:textId="77777777" w:rsidR="005757BD" w:rsidRPr="00890524" w:rsidRDefault="005757BD" w:rsidP="005757BD">
            <w:pPr>
              <w:spacing w:line="256" w:lineRule="auto"/>
              <w:ind w:right="-334"/>
              <w:jc w:val="center"/>
              <w:rPr>
                <w:color w:val="000000" w:themeColor="text1"/>
                <w:sz w:val="20"/>
                <w:szCs w:val="20"/>
                <w:lang w:val="fr-FR"/>
              </w:rPr>
            </w:pPr>
          </w:p>
        </w:tc>
        <w:tc>
          <w:tcPr>
            <w:tcW w:w="4137" w:type="dxa"/>
            <w:tcBorders>
              <w:top w:val="single" w:sz="4" w:space="0" w:color="auto"/>
              <w:left w:val="single" w:sz="4" w:space="0" w:color="auto"/>
              <w:bottom w:val="single" w:sz="4" w:space="0" w:color="auto"/>
              <w:right w:val="single" w:sz="4" w:space="0" w:color="auto"/>
            </w:tcBorders>
          </w:tcPr>
          <w:p w14:paraId="295686FC" w14:textId="20C51E64" w:rsidR="005757BD" w:rsidRPr="00890524" w:rsidRDefault="00E64FE1" w:rsidP="00E64FE1">
            <w:pPr>
              <w:spacing w:after="160" w:line="259" w:lineRule="auto"/>
              <w:jc w:val="both"/>
              <w:rPr>
                <w:rFonts w:eastAsiaTheme="minorHAnsi"/>
                <w:b/>
                <w:bCs/>
                <w:color w:val="000000" w:themeColor="text1"/>
                <w:sz w:val="20"/>
                <w:szCs w:val="20"/>
                <w:lang w:val="fr-FR"/>
              </w:rPr>
            </w:pPr>
            <w:r w:rsidRPr="00890524">
              <w:rPr>
                <w:rFonts w:eastAsiaTheme="minorHAnsi"/>
                <w:b/>
                <w:bCs/>
                <w:color w:val="000000" w:themeColor="text1"/>
                <w:sz w:val="20"/>
                <w:szCs w:val="20"/>
                <w:lang w:val="fr-FR"/>
              </w:rPr>
              <w:t xml:space="preserve">En effet, selon la planification </w:t>
            </w:r>
            <w:r w:rsidR="004E5B5D" w:rsidRPr="00890524">
              <w:rPr>
                <w:rFonts w:eastAsiaTheme="minorHAnsi"/>
                <w:b/>
                <w:bCs/>
                <w:color w:val="000000" w:themeColor="text1"/>
                <w:sz w:val="20"/>
                <w:szCs w:val="20"/>
                <w:lang w:val="fr-FR"/>
              </w:rPr>
              <w:t>budgétaire</w:t>
            </w:r>
            <w:r w:rsidRPr="00890524">
              <w:rPr>
                <w:rFonts w:eastAsiaTheme="minorHAnsi"/>
                <w:b/>
                <w:bCs/>
                <w:color w:val="000000" w:themeColor="text1"/>
                <w:sz w:val="20"/>
                <w:szCs w:val="20"/>
                <w:lang w:val="fr-FR"/>
              </w:rPr>
              <w:t xml:space="preserve"> </w:t>
            </w:r>
            <w:r w:rsidR="004E5B5D" w:rsidRPr="00890524">
              <w:rPr>
                <w:rFonts w:eastAsiaTheme="minorHAnsi"/>
                <w:b/>
                <w:bCs/>
                <w:color w:val="000000" w:themeColor="text1"/>
                <w:sz w:val="20"/>
                <w:szCs w:val="20"/>
                <w:lang w:val="fr-FR"/>
              </w:rPr>
              <w:t>prévue</w:t>
            </w:r>
            <w:r w:rsidRPr="00890524">
              <w:rPr>
                <w:rFonts w:eastAsiaTheme="minorHAnsi"/>
                <w:b/>
                <w:bCs/>
                <w:color w:val="000000" w:themeColor="text1"/>
                <w:sz w:val="20"/>
                <w:szCs w:val="20"/>
                <w:lang w:val="fr-FR"/>
              </w:rPr>
              <w:t xml:space="preserve">, le résultat 1 qui cible les benchmark 2.1 et 2.4, sera fondamentalement le déclencheur du Resultat.2. Par conséquent, </w:t>
            </w:r>
            <w:r w:rsidR="005C5181" w:rsidRPr="00890524">
              <w:rPr>
                <w:rFonts w:eastAsiaTheme="minorHAnsi"/>
                <w:b/>
                <w:bCs/>
                <w:color w:val="000000" w:themeColor="text1"/>
                <w:sz w:val="20"/>
                <w:szCs w:val="20"/>
                <w:lang w:val="fr-FR"/>
              </w:rPr>
              <w:t>une partie de la</w:t>
            </w:r>
            <w:r w:rsidRPr="00890524">
              <w:rPr>
                <w:rFonts w:eastAsiaTheme="minorHAnsi"/>
                <w:b/>
                <w:bCs/>
                <w:color w:val="000000" w:themeColor="text1"/>
                <w:sz w:val="20"/>
                <w:szCs w:val="20"/>
                <w:lang w:val="fr-FR"/>
              </w:rPr>
              <w:t xml:space="preserve"> 1</w:t>
            </w:r>
            <w:r w:rsidRPr="00890524">
              <w:rPr>
                <w:rFonts w:eastAsiaTheme="minorHAnsi"/>
                <w:b/>
                <w:bCs/>
                <w:color w:val="000000" w:themeColor="text1"/>
                <w:sz w:val="20"/>
                <w:szCs w:val="20"/>
                <w:vertAlign w:val="superscript"/>
                <w:lang w:val="fr-FR"/>
              </w:rPr>
              <w:t>ère</w:t>
            </w:r>
            <w:r w:rsidRPr="00890524">
              <w:rPr>
                <w:rFonts w:eastAsiaTheme="minorHAnsi"/>
                <w:b/>
                <w:bCs/>
                <w:color w:val="000000" w:themeColor="text1"/>
                <w:sz w:val="20"/>
                <w:szCs w:val="20"/>
                <w:lang w:val="fr-FR"/>
              </w:rPr>
              <w:t xml:space="preserve"> tranche du budget ser</w:t>
            </w:r>
            <w:r w:rsidR="005C5181" w:rsidRPr="00890524">
              <w:rPr>
                <w:rFonts w:eastAsiaTheme="minorHAnsi"/>
                <w:b/>
                <w:bCs/>
                <w:color w:val="000000" w:themeColor="text1"/>
                <w:sz w:val="20"/>
                <w:szCs w:val="20"/>
                <w:lang w:val="fr-FR"/>
              </w:rPr>
              <w:t>a consacrée</w:t>
            </w:r>
            <w:r w:rsidRPr="00890524">
              <w:rPr>
                <w:rFonts w:eastAsiaTheme="minorHAnsi"/>
                <w:b/>
                <w:bCs/>
                <w:color w:val="000000" w:themeColor="text1"/>
                <w:sz w:val="20"/>
                <w:szCs w:val="20"/>
                <w:lang w:val="fr-FR"/>
              </w:rPr>
              <w:t xml:space="preserve"> à cet effet</w:t>
            </w:r>
            <w:r w:rsidR="004E5B5D" w:rsidRPr="00890524">
              <w:rPr>
                <w:rFonts w:eastAsiaTheme="minorHAnsi"/>
                <w:b/>
                <w:bCs/>
                <w:color w:val="000000" w:themeColor="text1"/>
                <w:sz w:val="20"/>
                <w:szCs w:val="20"/>
                <w:lang w:val="fr-FR"/>
              </w:rPr>
              <w:t xml:space="preserve">. </w:t>
            </w:r>
            <w:r w:rsidRPr="00890524">
              <w:rPr>
                <w:rFonts w:eastAsiaTheme="minorHAnsi"/>
                <w:b/>
                <w:bCs/>
                <w:color w:val="000000" w:themeColor="text1"/>
                <w:sz w:val="20"/>
                <w:szCs w:val="20"/>
                <w:lang w:val="fr-FR"/>
              </w:rPr>
              <w:t>Sur la base des réalisations majeures de ce résultat, l</w:t>
            </w:r>
            <w:r w:rsidR="005C5181" w:rsidRPr="00890524">
              <w:rPr>
                <w:rFonts w:eastAsiaTheme="minorHAnsi"/>
                <w:b/>
                <w:bCs/>
                <w:color w:val="000000" w:themeColor="text1"/>
                <w:sz w:val="20"/>
                <w:szCs w:val="20"/>
                <w:lang w:val="fr-FR"/>
              </w:rPr>
              <w:t>es 2</w:t>
            </w:r>
            <w:r w:rsidR="005C5181" w:rsidRPr="00890524">
              <w:rPr>
                <w:rFonts w:eastAsiaTheme="minorHAnsi"/>
                <w:b/>
                <w:bCs/>
                <w:color w:val="000000" w:themeColor="text1"/>
                <w:sz w:val="20"/>
                <w:szCs w:val="20"/>
                <w:vertAlign w:val="superscript"/>
                <w:lang w:val="fr-FR"/>
              </w:rPr>
              <w:t xml:space="preserve">ème </w:t>
            </w:r>
            <w:r w:rsidR="005C5181" w:rsidRPr="00890524">
              <w:rPr>
                <w:rFonts w:eastAsiaTheme="minorHAnsi"/>
                <w:b/>
                <w:bCs/>
                <w:color w:val="000000" w:themeColor="text1"/>
                <w:sz w:val="20"/>
                <w:szCs w:val="20"/>
                <w:lang w:val="fr-FR"/>
              </w:rPr>
              <w:t>et 3</w:t>
            </w:r>
            <w:r w:rsidR="005C5181" w:rsidRPr="00890524">
              <w:rPr>
                <w:rFonts w:eastAsiaTheme="minorHAnsi"/>
                <w:b/>
                <w:bCs/>
                <w:color w:val="000000" w:themeColor="text1"/>
                <w:sz w:val="20"/>
                <w:szCs w:val="20"/>
                <w:vertAlign w:val="superscript"/>
                <w:lang w:val="fr-FR"/>
              </w:rPr>
              <w:t xml:space="preserve">ème </w:t>
            </w:r>
            <w:r w:rsidRPr="00890524">
              <w:rPr>
                <w:rFonts w:eastAsiaTheme="minorHAnsi"/>
                <w:b/>
                <w:bCs/>
                <w:color w:val="000000" w:themeColor="text1"/>
                <w:sz w:val="20"/>
                <w:szCs w:val="20"/>
                <w:lang w:val="fr-FR"/>
              </w:rPr>
              <w:t xml:space="preserve"> tranche</w:t>
            </w:r>
            <w:r w:rsidR="005C5181" w:rsidRPr="00890524">
              <w:rPr>
                <w:rFonts w:eastAsiaTheme="minorHAnsi"/>
                <w:b/>
                <w:bCs/>
                <w:color w:val="000000" w:themeColor="text1"/>
                <w:sz w:val="20"/>
                <w:szCs w:val="20"/>
                <w:lang w:val="fr-FR"/>
              </w:rPr>
              <w:t>s</w:t>
            </w:r>
            <w:r w:rsidRPr="00890524">
              <w:rPr>
                <w:rFonts w:eastAsiaTheme="minorHAnsi"/>
                <w:b/>
                <w:bCs/>
                <w:color w:val="000000" w:themeColor="text1"/>
                <w:sz w:val="20"/>
                <w:szCs w:val="20"/>
                <w:lang w:val="fr-FR"/>
              </w:rPr>
              <w:t xml:space="preserve"> permettr</w:t>
            </w:r>
            <w:r w:rsidR="005C5181" w:rsidRPr="00890524">
              <w:rPr>
                <w:rFonts w:eastAsiaTheme="minorHAnsi"/>
                <w:b/>
                <w:bCs/>
                <w:color w:val="000000" w:themeColor="text1"/>
                <w:sz w:val="20"/>
                <w:szCs w:val="20"/>
                <w:lang w:val="fr-FR"/>
              </w:rPr>
              <w:t>ont</w:t>
            </w:r>
            <w:r w:rsidRPr="00890524">
              <w:rPr>
                <w:rFonts w:eastAsiaTheme="minorHAnsi"/>
                <w:b/>
                <w:bCs/>
                <w:color w:val="000000" w:themeColor="text1"/>
                <w:sz w:val="20"/>
                <w:szCs w:val="20"/>
                <w:lang w:val="fr-FR"/>
              </w:rPr>
              <w:t xml:space="preserve"> d’</w:t>
            </w:r>
            <w:r w:rsidR="005C5181" w:rsidRPr="00890524">
              <w:rPr>
                <w:rFonts w:eastAsiaTheme="minorHAnsi"/>
                <w:b/>
                <w:bCs/>
                <w:color w:val="000000" w:themeColor="text1"/>
                <w:sz w:val="20"/>
                <w:szCs w:val="20"/>
                <w:lang w:val="fr-FR"/>
              </w:rPr>
              <w:t xml:space="preserve">accélérer </w:t>
            </w:r>
            <w:r w:rsidRPr="00890524">
              <w:rPr>
                <w:rFonts w:eastAsiaTheme="minorHAnsi"/>
                <w:b/>
                <w:bCs/>
                <w:color w:val="000000" w:themeColor="text1"/>
                <w:sz w:val="20"/>
                <w:szCs w:val="20"/>
                <w:lang w:val="fr-FR"/>
              </w:rPr>
              <w:t>le résultat 2 pour la mise en œuvre de l’indicateur 2.2 du benchmark 2.</w:t>
            </w:r>
          </w:p>
        </w:tc>
      </w:tr>
      <w:tr w:rsidR="00890524" w:rsidRPr="00890524" w14:paraId="39316585" w14:textId="77777777" w:rsidTr="00925484">
        <w:tc>
          <w:tcPr>
            <w:tcW w:w="9958" w:type="dxa"/>
            <w:tcBorders>
              <w:top w:val="single" w:sz="4" w:space="0" w:color="auto"/>
              <w:left w:val="single" w:sz="4" w:space="0" w:color="auto"/>
              <w:bottom w:val="single" w:sz="4" w:space="0" w:color="auto"/>
              <w:right w:val="single" w:sz="4" w:space="0" w:color="auto"/>
            </w:tcBorders>
            <w:hideMark/>
          </w:tcPr>
          <w:p w14:paraId="4FFA6304" w14:textId="77777777" w:rsidR="005757BD" w:rsidRPr="00890524" w:rsidRDefault="005757BD" w:rsidP="005757BD">
            <w:pPr>
              <w:numPr>
                <w:ilvl w:val="0"/>
                <w:numId w:val="32"/>
              </w:numPr>
              <w:spacing w:line="256" w:lineRule="auto"/>
              <w:ind w:left="432" w:right="-15"/>
              <w:rPr>
                <w:color w:val="000000" w:themeColor="text1"/>
                <w:sz w:val="20"/>
                <w:szCs w:val="20"/>
                <w:lang w:val="fr-FR"/>
              </w:rPr>
            </w:pPr>
            <w:r w:rsidRPr="00890524">
              <w:rPr>
                <w:color w:val="000000" w:themeColor="text1"/>
                <w:sz w:val="20"/>
                <w:szCs w:val="20"/>
                <w:lang w:val="fr-FR"/>
              </w:rPr>
              <w:t>Les coûts unitaires (par exemple pour les voyages, les services de consultants, l'achat de matériel, etc.) sont-ils comparables à ceux utilisés dans des interventions similaires (soit dans des contextes nationaux similaires, au sein des régions, soit dans des interventions antérieures dans le même contexte national) ? Sinon, cela doit être expliqué dans la section narrative du budget.</w:t>
            </w:r>
          </w:p>
        </w:tc>
        <w:tc>
          <w:tcPr>
            <w:tcW w:w="819" w:type="dxa"/>
            <w:tcBorders>
              <w:top w:val="single" w:sz="4" w:space="0" w:color="auto"/>
              <w:left w:val="single" w:sz="4" w:space="0" w:color="auto"/>
              <w:bottom w:val="single" w:sz="4" w:space="0" w:color="auto"/>
              <w:right w:val="single" w:sz="4" w:space="0" w:color="auto"/>
            </w:tcBorders>
          </w:tcPr>
          <w:p w14:paraId="53B569B1" w14:textId="07906BF8" w:rsidR="005757BD" w:rsidRPr="00890524" w:rsidRDefault="005757BD" w:rsidP="005757BD">
            <w:pPr>
              <w:spacing w:line="256" w:lineRule="auto"/>
              <w:ind w:right="-334"/>
              <w:jc w:val="center"/>
              <w:rPr>
                <w:color w:val="000000" w:themeColor="text1"/>
                <w:sz w:val="20"/>
                <w:szCs w:val="20"/>
                <w:lang w:val="fr-FR"/>
              </w:rPr>
            </w:pPr>
            <w:r w:rsidRPr="00890524">
              <w:rPr>
                <w:color w:val="000000" w:themeColor="text1"/>
                <w:sz w:val="20"/>
                <w:szCs w:val="20"/>
                <w:lang w:val="fr-FR"/>
              </w:rPr>
              <w:t>OUI</w:t>
            </w:r>
          </w:p>
        </w:tc>
        <w:tc>
          <w:tcPr>
            <w:tcW w:w="543" w:type="dxa"/>
            <w:tcBorders>
              <w:top w:val="single" w:sz="4" w:space="0" w:color="auto"/>
              <w:left w:val="single" w:sz="4" w:space="0" w:color="auto"/>
              <w:bottom w:val="single" w:sz="4" w:space="0" w:color="auto"/>
              <w:right w:val="single" w:sz="4" w:space="0" w:color="auto"/>
            </w:tcBorders>
          </w:tcPr>
          <w:p w14:paraId="71A491F3" w14:textId="77777777" w:rsidR="005757BD" w:rsidRPr="00890524" w:rsidRDefault="005757BD" w:rsidP="005757BD">
            <w:pPr>
              <w:spacing w:line="256" w:lineRule="auto"/>
              <w:ind w:right="-334"/>
              <w:jc w:val="center"/>
              <w:rPr>
                <w:color w:val="000000" w:themeColor="text1"/>
                <w:sz w:val="20"/>
                <w:szCs w:val="20"/>
                <w:lang w:val="fr-FR"/>
              </w:rPr>
            </w:pPr>
          </w:p>
        </w:tc>
        <w:tc>
          <w:tcPr>
            <w:tcW w:w="4137" w:type="dxa"/>
            <w:tcBorders>
              <w:top w:val="single" w:sz="4" w:space="0" w:color="auto"/>
              <w:left w:val="single" w:sz="4" w:space="0" w:color="auto"/>
              <w:bottom w:val="single" w:sz="4" w:space="0" w:color="auto"/>
              <w:right w:val="single" w:sz="4" w:space="0" w:color="auto"/>
            </w:tcBorders>
          </w:tcPr>
          <w:p w14:paraId="518011A2" w14:textId="77777777" w:rsidR="005757BD" w:rsidRPr="00890524" w:rsidRDefault="005757BD" w:rsidP="005757BD">
            <w:pPr>
              <w:spacing w:line="256" w:lineRule="auto"/>
              <w:ind w:right="-334"/>
              <w:jc w:val="center"/>
              <w:rPr>
                <w:color w:val="000000" w:themeColor="text1"/>
                <w:sz w:val="20"/>
                <w:szCs w:val="20"/>
                <w:lang w:val="fr-FR"/>
              </w:rPr>
            </w:pPr>
          </w:p>
        </w:tc>
      </w:tr>
      <w:tr w:rsidR="00890524" w:rsidRPr="001D3C3C" w14:paraId="3363FA1E" w14:textId="77777777" w:rsidTr="00925484">
        <w:tc>
          <w:tcPr>
            <w:tcW w:w="9958" w:type="dxa"/>
            <w:tcBorders>
              <w:top w:val="single" w:sz="4" w:space="0" w:color="auto"/>
              <w:left w:val="single" w:sz="4" w:space="0" w:color="auto"/>
              <w:bottom w:val="single" w:sz="4" w:space="0" w:color="auto"/>
              <w:right w:val="single" w:sz="4" w:space="0" w:color="auto"/>
            </w:tcBorders>
            <w:hideMark/>
          </w:tcPr>
          <w:p w14:paraId="371067D9" w14:textId="77777777" w:rsidR="005757BD" w:rsidRPr="00890524" w:rsidRDefault="005757BD" w:rsidP="005757BD">
            <w:pPr>
              <w:numPr>
                <w:ilvl w:val="0"/>
                <w:numId w:val="32"/>
              </w:numPr>
              <w:spacing w:line="256" w:lineRule="auto"/>
              <w:ind w:left="432" w:right="-15"/>
              <w:rPr>
                <w:color w:val="000000" w:themeColor="text1"/>
                <w:sz w:val="20"/>
                <w:szCs w:val="20"/>
                <w:lang w:val="fr-FR"/>
              </w:rPr>
            </w:pPr>
            <w:bookmarkStart w:id="44" w:name="_Hlk121105694"/>
            <w:r w:rsidRPr="00890524">
              <w:rPr>
                <w:color w:val="000000" w:themeColor="text1"/>
                <w:sz w:val="20"/>
                <w:szCs w:val="20"/>
                <w:lang w:val="fr-FR"/>
              </w:rPr>
              <w:t>Le budget proposé est-il proportionné aux résultats escomptés du projet et à la portée du projet (par exemple, nombre, taille et éloignement des zones géographiques et nombre de bénéficiaires directs et indirects proposés) ? Fournissez vos commentaires.</w:t>
            </w:r>
            <w:bookmarkEnd w:id="44"/>
          </w:p>
        </w:tc>
        <w:tc>
          <w:tcPr>
            <w:tcW w:w="819" w:type="dxa"/>
            <w:tcBorders>
              <w:top w:val="single" w:sz="4" w:space="0" w:color="auto"/>
              <w:left w:val="single" w:sz="4" w:space="0" w:color="auto"/>
              <w:bottom w:val="single" w:sz="4" w:space="0" w:color="auto"/>
              <w:right w:val="single" w:sz="4" w:space="0" w:color="auto"/>
            </w:tcBorders>
          </w:tcPr>
          <w:p w14:paraId="0B6CC315" w14:textId="4A8ACF27" w:rsidR="005757BD" w:rsidRPr="00890524" w:rsidRDefault="005757BD" w:rsidP="005757BD">
            <w:pPr>
              <w:spacing w:line="256" w:lineRule="auto"/>
              <w:ind w:right="-334"/>
              <w:jc w:val="center"/>
              <w:rPr>
                <w:color w:val="000000" w:themeColor="text1"/>
                <w:sz w:val="20"/>
                <w:szCs w:val="20"/>
                <w:lang w:val="fr-FR"/>
              </w:rPr>
            </w:pPr>
            <w:r w:rsidRPr="00890524">
              <w:rPr>
                <w:color w:val="000000" w:themeColor="text1"/>
                <w:sz w:val="20"/>
                <w:szCs w:val="20"/>
                <w:lang w:val="fr-FR"/>
              </w:rPr>
              <w:t>OUI</w:t>
            </w:r>
          </w:p>
        </w:tc>
        <w:tc>
          <w:tcPr>
            <w:tcW w:w="543" w:type="dxa"/>
            <w:tcBorders>
              <w:top w:val="single" w:sz="4" w:space="0" w:color="auto"/>
              <w:left w:val="single" w:sz="4" w:space="0" w:color="auto"/>
              <w:bottom w:val="single" w:sz="4" w:space="0" w:color="auto"/>
              <w:right w:val="single" w:sz="4" w:space="0" w:color="auto"/>
            </w:tcBorders>
          </w:tcPr>
          <w:p w14:paraId="6684A889" w14:textId="77777777" w:rsidR="005757BD" w:rsidRPr="00890524" w:rsidRDefault="005757BD" w:rsidP="005757BD">
            <w:pPr>
              <w:spacing w:line="256" w:lineRule="auto"/>
              <w:ind w:right="-334"/>
              <w:jc w:val="center"/>
              <w:rPr>
                <w:color w:val="000000" w:themeColor="text1"/>
                <w:sz w:val="20"/>
                <w:szCs w:val="20"/>
                <w:lang w:val="fr-FR"/>
              </w:rPr>
            </w:pPr>
          </w:p>
        </w:tc>
        <w:tc>
          <w:tcPr>
            <w:tcW w:w="4137" w:type="dxa"/>
            <w:tcBorders>
              <w:top w:val="single" w:sz="4" w:space="0" w:color="auto"/>
              <w:left w:val="single" w:sz="4" w:space="0" w:color="auto"/>
              <w:bottom w:val="single" w:sz="4" w:space="0" w:color="auto"/>
              <w:right w:val="single" w:sz="4" w:space="0" w:color="auto"/>
            </w:tcBorders>
          </w:tcPr>
          <w:p w14:paraId="0A427A8C" w14:textId="41EB0067" w:rsidR="005757BD" w:rsidRPr="00890524" w:rsidRDefault="00E64FE1" w:rsidP="00E64FE1">
            <w:pPr>
              <w:spacing w:after="160" w:line="259" w:lineRule="auto"/>
              <w:jc w:val="both"/>
              <w:rPr>
                <w:rFonts w:eastAsiaTheme="minorHAnsi"/>
                <w:b/>
                <w:bCs/>
                <w:color w:val="000000" w:themeColor="text1"/>
                <w:sz w:val="20"/>
                <w:szCs w:val="20"/>
                <w:lang w:val="fr-FR"/>
              </w:rPr>
            </w:pPr>
            <w:r w:rsidRPr="00890524">
              <w:rPr>
                <w:rFonts w:eastAsiaTheme="minorHAnsi"/>
                <w:b/>
                <w:bCs/>
                <w:color w:val="000000" w:themeColor="text1"/>
                <w:sz w:val="20"/>
                <w:szCs w:val="20"/>
                <w:lang w:val="fr-FR"/>
              </w:rPr>
              <w:t xml:space="preserve">Le budget du résultat.1 essentiellement articulé autour de l’aspect coordination stratégique intégrée (Benchmark.21-2.4) tient compte des acquis (évaluations de besoins clés) du projet PBF CVR.1 y compris les feedbacks des consultations en prélude à la conception du projet. Les dimensions </w:t>
            </w:r>
            <w:r w:rsidR="0054094E" w:rsidRPr="00890524">
              <w:rPr>
                <w:rFonts w:eastAsiaTheme="minorHAnsi"/>
                <w:b/>
                <w:bCs/>
                <w:color w:val="000000" w:themeColor="text1"/>
                <w:sz w:val="20"/>
                <w:szCs w:val="20"/>
                <w:lang w:val="fr-FR"/>
              </w:rPr>
              <w:t>(</w:t>
            </w:r>
            <w:r w:rsidRPr="00890524">
              <w:rPr>
                <w:rFonts w:eastAsiaTheme="minorHAnsi"/>
                <w:b/>
                <w:bCs/>
                <w:color w:val="000000" w:themeColor="text1"/>
                <w:sz w:val="20"/>
                <w:szCs w:val="20"/>
                <w:lang w:val="fr-FR"/>
              </w:rPr>
              <w:t>volatilité</w:t>
            </w:r>
            <w:r w:rsidR="0054094E" w:rsidRPr="00890524">
              <w:rPr>
                <w:rFonts w:eastAsiaTheme="minorHAnsi"/>
                <w:b/>
                <w:bCs/>
                <w:color w:val="000000" w:themeColor="text1"/>
                <w:sz w:val="20"/>
                <w:szCs w:val="20"/>
                <w:lang w:val="fr-FR"/>
              </w:rPr>
              <w:t>)</w:t>
            </w:r>
            <w:r w:rsidRPr="00890524">
              <w:rPr>
                <w:rFonts w:eastAsiaTheme="minorHAnsi"/>
                <w:b/>
                <w:bCs/>
                <w:color w:val="000000" w:themeColor="text1"/>
                <w:sz w:val="20"/>
                <w:szCs w:val="20"/>
                <w:lang w:val="fr-FR"/>
              </w:rPr>
              <w:t xml:space="preserve"> des coûts du marché local (fonctionnement au quotidien, coût du carburant, etc.) ont été </w:t>
            </w:r>
            <w:r w:rsidR="004E5B5D" w:rsidRPr="00890524">
              <w:rPr>
                <w:rFonts w:eastAsiaTheme="minorHAnsi"/>
                <w:b/>
                <w:bCs/>
                <w:color w:val="000000" w:themeColor="text1"/>
                <w:sz w:val="20"/>
                <w:szCs w:val="20"/>
                <w:lang w:val="fr-FR"/>
              </w:rPr>
              <w:t>mitigées</w:t>
            </w:r>
            <w:r w:rsidRPr="00890524">
              <w:rPr>
                <w:rFonts w:eastAsiaTheme="minorHAnsi"/>
                <w:b/>
                <w:bCs/>
                <w:color w:val="000000" w:themeColor="text1"/>
                <w:sz w:val="20"/>
                <w:szCs w:val="20"/>
                <w:lang w:val="fr-FR"/>
              </w:rPr>
              <w:t>.  C’est dire que le budget du projet est réaliste.</w:t>
            </w:r>
          </w:p>
        </w:tc>
      </w:tr>
      <w:tr w:rsidR="00890524" w:rsidRPr="00890524" w14:paraId="787BBB62" w14:textId="77777777" w:rsidTr="00925484">
        <w:tc>
          <w:tcPr>
            <w:tcW w:w="9958" w:type="dxa"/>
            <w:tcBorders>
              <w:top w:val="single" w:sz="4" w:space="0" w:color="auto"/>
              <w:left w:val="single" w:sz="4" w:space="0" w:color="auto"/>
              <w:bottom w:val="single" w:sz="4" w:space="0" w:color="auto"/>
              <w:right w:val="single" w:sz="4" w:space="0" w:color="auto"/>
            </w:tcBorders>
            <w:hideMark/>
          </w:tcPr>
          <w:p w14:paraId="1D7F1FA7" w14:textId="77777777" w:rsidR="005757BD" w:rsidRPr="00890524" w:rsidRDefault="005757BD" w:rsidP="005757BD">
            <w:pPr>
              <w:numPr>
                <w:ilvl w:val="0"/>
                <w:numId w:val="32"/>
              </w:numPr>
              <w:spacing w:line="256" w:lineRule="auto"/>
              <w:ind w:left="432" w:right="-15"/>
              <w:rPr>
                <w:color w:val="000000" w:themeColor="text1"/>
                <w:sz w:val="20"/>
                <w:szCs w:val="20"/>
                <w:lang w:val="fr-FR"/>
              </w:rPr>
            </w:pPr>
            <w:r w:rsidRPr="00890524">
              <w:rPr>
                <w:color w:val="000000" w:themeColor="text1"/>
                <w:sz w:val="20"/>
                <w:szCs w:val="20"/>
                <w:lang w:val="fr-FR"/>
              </w:rPr>
              <w:lastRenderedPageBreak/>
              <w:t>Le pourcentage de personnel et de frais de fonctionnement de l'agence des Nations Unies récipiendaire et de tout partenaire d'exécution est-il clairement visible et raisonnable pour le contexte (e.g. pas plus de 20% pour le personnel, et couts raisonnables pour les voyages et coûts opérationnels directs) à moins d'être bien justifiés dans la section narrative) ?</w:t>
            </w:r>
          </w:p>
        </w:tc>
        <w:tc>
          <w:tcPr>
            <w:tcW w:w="819" w:type="dxa"/>
            <w:tcBorders>
              <w:top w:val="single" w:sz="4" w:space="0" w:color="auto"/>
              <w:left w:val="single" w:sz="4" w:space="0" w:color="auto"/>
              <w:bottom w:val="single" w:sz="4" w:space="0" w:color="auto"/>
              <w:right w:val="single" w:sz="4" w:space="0" w:color="auto"/>
            </w:tcBorders>
          </w:tcPr>
          <w:p w14:paraId="30EDF979" w14:textId="4A39DEA3" w:rsidR="005757BD" w:rsidRPr="00890524" w:rsidRDefault="005757BD" w:rsidP="005757BD">
            <w:pPr>
              <w:spacing w:line="256" w:lineRule="auto"/>
              <w:ind w:right="-334"/>
              <w:jc w:val="center"/>
              <w:rPr>
                <w:color w:val="000000" w:themeColor="text1"/>
                <w:sz w:val="20"/>
                <w:szCs w:val="20"/>
                <w:lang w:val="fr-FR"/>
              </w:rPr>
            </w:pPr>
            <w:r w:rsidRPr="00890524">
              <w:rPr>
                <w:color w:val="000000" w:themeColor="text1"/>
                <w:sz w:val="20"/>
                <w:szCs w:val="20"/>
                <w:lang w:val="fr-FR"/>
              </w:rPr>
              <w:t>OUI</w:t>
            </w:r>
          </w:p>
        </w:tc>
        <w:tc>
          <w:tcPr>
            <w:tcW w:w="543" w:type="dxa"/>
            <w:tcBorders>
              <w:top w:val="single" w:sz="4" w:space="0" w:color="auto"/>
              <w:left w:val="single" w:sz="4" w:space="0" w:color="auto"/>
              <w:bottom w:val="single" w:sz="4" w:space="0" w:color="auto"/>
              <w:right w:val="single" w:sz="4" w:space="0" w:color="auto"/>
            </w:tcBorders>
          </w:tcPr>
          <w:p w14:paraId="34886C74" w14:textId="77777777" w:rsidR="005757BD" w:rsidRPr="00890524" w:rsidRDefault="005757BD" w:rsidP="005757BD">
            <w:pPr>
              <w:spacing w:line="256" w:lineRule="auto"/>
              <w:ind w:right="-334"/>
              <w:jc w:val="center"/>
              <w:rPr>
                <w:color w:val="000000" w:themeColor="text1"/>
                <w:sz w:val="20"/>
                <w:szCs w:val="20"/>
                <w:lang w:val="fr-FR"/>
              </w:rPr>
            </w:pPr>
          </w:p>
        </w:tc>
        <w:tc>
          <w:tcPr>
            <w:tcW w:w="4137" w:type="dxa"/>
            <w:tcBorders>
              <w:top w:val="single" w:sz="4" w:space="0" w:color="auto"/>
              <w:left w:val="single" w:sz="4" w:space="0" w:color="auto"/>
              <w:bottom w:val="single" w:sz="4" w:space="0" w:color="auto"/>
              <w:right w:val="single" w:sz="4" w:space="0" w:color="auto"/>
            </w:tcBorders>
          </w:tcPr>
          <w:p w14:paraId="70B55B48" w14:textId="77777777" w:rsidR="005757BD" w:rsidRPr="00890524" w:rsidRDefault="005757BD" w:rsidP="005757BD">
            <w:pPr>
              <w:spacing w:line="256" w:lineRule="auto"/>
              <w:ind w:right="-334"/>
              <w:jc w:val="center"/>
              <w:rPr>
                <w:color w:val="000000" w:themeColor="text1"/>
                <w:sz w:val="20"/>
                <w:szCs w:val="20"/>
                <w:lang w:val="fr-FR"/>
              </w:rPr>
            </w:pPr>
          </w:p>
        </w:tc>
      </w:tr>
      <w:tr w:rsidR="00890524" w:rsidRPr="00890524" w14:paraId="5E505C2C" w14:textId="77777777" w:rsidTr="00925484">
        <w:tc>
          <w:tcPr>
            <w:tcW w:w="9958" w:type="dxa"/>
            <w:tcBorders>
              <w:top w:val="single" w:sz="4" w:space="0" w:color="auto"/>
              <w:left w:val="single" w:sz="4" w:space="0" w:color="auto"/>
              <w:bottom w:val="single" w:sz="4" w:space="0" w:color="auto"/>
              <w:right w:val="single" w:sz="4" w:space="0" w:color="auto"/>
            </w:tcBorders>
            <w:hideMark/>
          </w:tcPr>
          <w:p w14:paraId="3DD0A3E6" w14:textId="77777777" w:rsidR="005757BD" w:rsidRPr="00890524" w:rsidRDefault="005757BD" w:rsidP="005757BD">
            <w:pPr>
              <w:numPr>
                <w:ilvl w:val="0"/>
                <w:numId w:val="32"/>
              </w:numPr>
              <w:spacing w:line="256" w:lineRule="auto"/>
              <w:ind w:left="432" w:right="-15"/>
              <w:rPr>
                <w:color w:val="000000" w:themeColor="text1"/>
                <w:sz w:val="20"/>
                <w:szCs w:val="20"/>
                <w:lang w:val="fr-FR"/>
              </w:rPr>
            </w:pPr>
            <w:r w:rsidRPr="00890524">
              <w:rPr>
                <w:color w:val="000000" w:themeColor="text1"/>
                <w:sz w:val="20"/>
                <w:szCs w:val="20"/>
                <w:lang w:val="fr-FR"/>
              </w:rPr>
              <w:t>Les frais de personnel sont-ils proportionnels à la quantité de travail requise pour l'activité ? Et le projet utilise-t-il du personnel / une expertise locale plutôt qu'internationale lorsque cela est possible ? Quelle est la justification du recours à du personnel international, le cas échéant ?</w:t>
            </w:r>
          </w:p>
        </w:tc>
        <w:tc>
          <w:tcPr>
            <w:tcW w:w="819" w:type="dxa"/>
            <w:tcBorders>
              <w:top w:val="single" w:sz="4" w:space="0" w:color="auto"/>
              <w:left w:val="single" w:sz="4" w:space="0" w:color="auto"/>
              <w:bottom w:val="single" w:sz="4" w:space="0" w:color="auto"/>
              <w:right w:val="single" w:sz="4" w:space="0" w:color="auto"/>
            </w:tcBorders>
          </w:tcPr>
          <w:p w14:paraId="082C8DCB" w14:textId="291EFA65" w:rsidR="005757BD" w:rsidRPr="00890524" w:rsidRDefault="005757BD" w:rsidP="005757BD">
            <w:pPr>
              <w:spacing w:line="256" w:lineRule="auto"/>
              <w:ind w:right="-334"/>
              <w:jc w:val="center"/>
              <w:rPr>
                <w:color w:val="000000" w:themeColor="text1"/>
                <w:sz w:val="20"/>
                <w:szCs w:val="20"/>
                <w:lang w:val="fr-FR"/>
              </w:rPr>
            </w:pPr>
            <w:r w:rsidRPr="00890524">
              <w:rPr>
                <w:color w:val="000000" w:themeColor="text1"/>
                <w:sz w:val="20"/>
                <w:szCs w:val="20"/>
                <w:lang w:val="fr-FR"/>
              </w:rPr>
              <w:t>OUI</w:t>
            </w:r>
          </w:p>
        </w:tc>
        <w:tc>
          <w:tcPr>
            <w:tcW w:w="543" w:type="dxa"/>
            <w:tcBorders>
              <w:top w:val="single" w:sz="4" w:space="0" w:color="auto"/>
              <w:left w:val="single" w:sz="4" w:space="0" w:color="auto"/>
              <w:bottom w:val="single" w:sz="4" w:space="0" w:color="auto"/>
              <w:right w:val="single" w:sz="4" w:space="0" w:color="auto"/>
            </w:tcBorders>
          </w:tcPr>
          <w:p w14:paraId="3048530E" w14:textId="77777777" w:rsidR="005757BD" w:rsidRPr="00890524" w:rsidRDefault="005757BD" w:rsidP="005757BD">
            <w:pPr>
              <w:spacing w:line="256" w:lineRule="auto"/>
              <w:ind w:right="-334"/>
              <w:jc w:val="center"/>
              <w:rPr>
                <w:color w:val="000000" w:themeColor="text1"/>
                <w:sz w:val="20"/>
                <w:szCs w:val="20"/>
                <w:lang w:val="fr-FR"/>
              </w:rPr>
            </w:pPr>
          </w:p>
        </w:tc>
        <w:tc>
          <w:tcPr>
            <w:tcW w:w="4137" w:type="dxa"/>
            <w:tcBorders>
              <w:top w:val="single" w:sz="4" w:space="0" w:color="auto"/>
              <w:left w:val="single" w:sz="4" w:space="0" w:color="auto"/>
              <w:bottom w:val="single" w:sz="4" w:space="0" w:color="auto"/>
              <w:right w:val="single" w:sz="4" w:space="0" w:color="auto"/>
            </w:tcBorders>
          </w:tcPr>
          <w:p w14:paraId="77D1AE6A" w14:textId="3643D8CF" w:rsidR="008B10A0" w:rsidRPr="00890524" w:rsidRDefault="00E64FE1" w:rsidP="00E65202">
            <w:pPr>
              <w:spacing w:line="256" w:lineRule="auto"/>
              <w:ind w:right="-334"/>
              <w:jc w:val="both"/>
              <w:rPr>
                <w:color w:val="000000" w:themeColor="text1"/>
                <w:sz w:val="20"/>
                <w:szCs w:val="20"/>
                <w:lang w:val="fr-FR"/>
              </w:rPr>
            </w:pPr>
            <w:r w:rsidRPr="00890524">
              <w:rPr>
                <w:color w:val="000000" w:themeColor="text1"/>
                <w:sz w:val="20"/>
                <w:szCs w:val="20"/>
                <w:lang w:val="fr-FR"/>
              </w:rPr>
              <w:t xml:space="preserve">Le personnel mobilise pour chacune des activités du projet répond aux besoins spécifiques de l’action prévue. Par ailleurs, le recours dans certains cas </w:t>
            </w:r>
            <w:r w:rsidR="008B10A0" w:rsidRPr="00890524">
              <w:rPr>
                <w:color w:val="000000" w:themeColor="text1"/>
                <w:sz w:val="20"/>
                <w:szCs w:val="20"/>
                <w:lang w:val="fr-FR"/>
              </w:rPr>
              <w:t>à</w:t>
            </w:r>
            <w:r w:rsidRPr="00890524">
              <w:rPr>
                <w:color w:val="000000" w:themeColor="text1"/>
                <w:sz w:val="20"/>
                <w:szCs w:val="20"/>
                <w:lang w:val="fr-FR"/>
              </w:rPr>
              <w:t xml:space="preserve"> l’expertise internationale (évaluation finale du projet, etc…) se justifie par le souci de se conformer aux standards </w:t>
            </w:r>
            <w:r w:rsidR="0054094E" w:rsidRPr="00890524">
              <w:rPr>
                <w:color w:val="000000" w:themeColor="text1"/>
                <w:sz w:val="20"/>
                <w:szCs w:val="20"/>
                <w:lang w:val="fr-FR"/>
              </w:rPr>
              <w:t xml:space="preserve">des </w:t>
            </w:r>
            <w:r w:rsidRPr="00890524">
              <w:rPr>
                <w:color w:val="000000" w:themeColor="text1"/>
                <w:sz w:val="20"/>
                <w:szCs w:val="20"/>
                <w:lang w:val="fr-FR"/>
              </w:rPr>
              <w:t>N</w:t>
            </w:r>
            <w:r w:rsidR="0054094E" w:rsidRPr="00890524">
              <w:rPr>
                <w:color w:val="000000" w:themeColor="text1"/>
                <w:sz w:val="20"/>
                <w:szCs w:val="20"/>
                <w:lang w:val="fr-FR"/>
              </w:rPr>
              <w:t>ations Unies</w:t>
            </w:r>
            <w:r w:rsidRPr="00890524">
              <w:rPr>
                <w:color w:val="000000" w:themeColor="text1"/>
                <w:sz w:val="20"/>
                <w:szCs w:val="20"/>
                <w:lang w:val="fr-FR"/>
              </w:rPr>
              <w:t xml:space="preserve"> et du PBSO – et ce au-delà d’apporter des nouvelles connaissances au profit </w:t>
            </w:r>
          </w:p>
          <w:p w14:paraId="61A6FD4D" w14:textId="0E8DFA8D" w:rsidR="005757BD" w:rsidRPr="00890524" w:rsidRDefault="00E64FE1" w:rsidP="00E64FE1">
            <w:pPr>
              <w:spacing w:line="256" w:lineRule="auto"/>
              <w:ind w:right="-334"/>
              <w:rPr>
                <w:color w:val="000000" w:themeColor="text1"/>
                <w:sz w:val="20"/>
                <w:szCs w:val="20"/>
                <w:lang w:val="fr-FR"/>
              </w:rPr>
            </w:pPr>
            <w:r w:rsidRPr="00890524">
              <w:rPr>
                <w:color w:val="000000" w:themeColor="text1"/>
                <w:sz w:val="20"/>
                <w:szCs w:val="20"/>
                <w:lang w:val="fr-FR"/>
              </w:rPr>
              <w:t>des bénéficiaires.</w:t>
            </w:r>
          </w:p>
        </w:tc>
      </w:tr>
      <w:tr w:rsidR="00890524" w:rsidRPr="00890524" w14:paraId="255F6564" w14:textId="77777777" w:rsidTr="00925484">
        <w:tc>
          <w:tcPr>
            <w:tcW w:w="9958" w:type="dxa"/>
            <w:tcBorders>
              <w:top w:val="single" w:sz="4" w:space="0" w:color="auto"/>
              <w:left w:val="single" w:sz="4" w:space="0" w:color="auto"/>
              <w:bottom w:val="single" w:sz="4" w:space="0" w:color="auto"/>
              <w:right w:val="single" w:sz="4" w:space="0" w:color="auto"/>
            </w:tcBorders>
            <w:hideMark/>
          </w:tcPr>
          <w:p w14:paraId="4BECDEB9" w14:textId="77777777" w:rsidR="005757BD" w:rsidRPr="00890524" w:rsidRDefault="005757BD" w:rsidP="005757BD">
            <w:pPr>
              <w:numPr>
                <w:ilvl w:val="0"/>
                <w:numId w:val="32"/>
              </w:numPr>
              <w:spacing w:line="256" w:lineRule="auto"/>
              <w:ind w:left="432" w:right="-15"/>
              <w:rPr>
                <w:color w:val="000000" w:themeColor="text1"/>
                <w:sz w:val="20"/>
                <w:szCs w:val="20"/>
                <w:lang w:val="fr-FR"/>
              </w:rPr>
            </w:pPr>
            <w:r w:rsidRPr="00890524">
              <w:rPr>
                <w:color w:val="000000" w:themeColor="text1"/>
                <w:sz w:val="20"/>
                <w:szCs w:val="20"/>
                <w:lang w:val="fr-FR"/>
              </w:rPr>
              <w:t>Le projet propose-t-il l'achat de matériaux, d'équipements et d'infrastructures pour plus de 15% du budget ? Dans l'affirmative, veuillez indiquer les mesures prises pour garantir l'optimisation des ressources dans le processus de passation des marchés et leur entretien / utilisation durable pour la consolidation de la paix après la fin du projet.</w:t>
            </w:r>
          </w:p>
        </w:tc>
        <w:tc>
          <w:tcPr>
            <w:tcW w:w="819" w:type="dxa"/>
            <w:tcBorders>
              <w:top w:val="single" w:sz="4" w:space="0" w:color="auto"/>
              <w:left w:val="single" w:sz="4" w:space="0" w:color="auto"/>
              <w:bottom w:val="single" w:sz="4" w:space="0" w:color="auto"/>
              <w:right w:val="single" w:sz="4" w:space="0" w:color="auto"/>
            </w:tcBorders>
          </w:tcPr>
          <w:p w14:paraId="592937C5" w14:textId="474A62FE" w:rsidR="005757BD" w:rsidRPr="00890524" w:rsidRDefault="005757BD" w:rsidP="005757BD">
            <w:pPr>
              <w:spacing w:line="256" w:lineRule="auto"/>
              <w:ind w:right="-334"/>
              <w:jc w:val="center"/>
              <w:rPr>
                <w:color w:val="000000" w:themeColor="text1"/>
                <w:sz w:val="20"/>
                <w:szCs w:val="20"/>
                <w:lang w:val="fr-FR"/>
              </w:rPr>
            </w:pPr>
            <w:r w:rsidRPr="00890524">
              <w:rPr>
                <w:color w:val="000000" w:themeColor="text1"/>
                <w:sz w:val="20"/>
                <w:szCs w:val="20"/>
                <w:lang w:val="fr-FR"/>
              </w:rPr>
              <w:t>Non</w:t>
            </w:r>
          </w:p>
        </w:tc>
        <w:tc>
          <w:tcPr>
            <w:tcW w:w="543" w:type="dxa"/>
            <w:tcBorders>
              <w:top w:val="single" w:sz="4" w:space="0" w:color="auto"/>
              <w:left w:val="single" w:sz="4" w:space="0" w:color="auto"/>
              <w:bottom w:val="single" w:sz="4" w:space="0" w:color="auto"/>
              <w:right w:val="single" w:sz="4" w:space="0" w:color="auto"/>
            </w:tcBorders>
          </w:tcPr>
          <w:p w14:paraId="1D4D753B" w14:textId="77777777" w:rsidR="005757BD" w:rsidRPr="00890524" w:rsidRDefault="005757BD" w:rsidP="005757BD">
            <w:pPr>
              <w:spacing w:line="256" w:lineRule="auto"/>
              <w:ind w:right="-334"/>
              <w:jc w:val="center"/>
              <w:rPr>
                <w:color w:val="000000" w:themeColor="text1"/>
                <w:sz w:val="20"/>
                <w:szCs w:val="20"/>
                <w:lang w:val="fr-FR"/>
              </w:rPr>
            </w:pPr>
          </w:p>
        </w:tc>
        <w:tc>
          <w:tcPr>
            <w:tcW w:w="4137" w:type="dxa"/>
            <w:tcBorders>
              <w:top w:val="single" w:sz="4" w:space="0" w:color="auto"/>
              <w:left w:val="single" w:sz="4" w:space="0" w:color="auto"/>
              <w:bottom w:val="single" w:sz="4" w:space="0" w:color="auto"/>
              <w:right w:val="single" w:sz="4" w:space="0" w:color="auto"/>
            </w:tcBorders>
          </w:tcPr>
          <w:p w14:paraId="3F972B28" w14:textId="77777777" w:rsidR="005757BD" w:rsidRPr="00890524" w:rsidRDefault="005757BD" w:rsidP="005757BD">
            <w:pPr>
              <w:spacing w:line="256" w:lineRule="auto"/>
              <w:ind w:right="-334"/>
              <w:jc w:val="center"/>
              <w:rPr>
                <w:color w:val="000000" w:themeColor="text1"/>
                <w:sz w:val="20"/>
                <w:szCs w:val="20"/>
                <w:lang w:val="fr-FR"/>
              </w:rPr>
            </w:pPr>
          </w:p>
        </w:tc>
      </w:tr>
      <w:tr w:rsidR="00890524" w:rsidRPr="00890524" w14:paraId="741A8268" w14:textId="77777777" w:rsidTr="00925484">
        <w:tc>
          <w:tcPr>
            <w:tcW w:w="9958" w:type="dxa"/>
            <w:tcBorders>
              <w:top w:val="single" w:sz="4" w:space="0" w:color="auto"/>
              <w:left w:val="single" w:sz="4" w:space="0" w:color="auto"/>
              <w:bottom w:val="single" w:sz="4" w:space="0" w:color="auto"/>
              <w:right w:val="single" w:sz="4" w:space="0" w:color="auto"/>
            </w:tcBorders>
            <w:hideMark/>
          </w:tcPr>
          <w:p w14:paraId="57C16838" w14:textId="77777777" w:rsidR="005757BD" w:rsidRPr="00890524" w:rsidRDefault="005757BD" w:rsidP="005757BD">
            <w:pPr>
              <w:numPr>
                <w:ilvl w:val="0"/>
                <w:numId w:val="32"/>
              </w:numPr>
              <w:spacing w:line="256" w:lineRule="auto"/>
              <w:ind w:left="432" w:right="-15"/>
              <w:rPr>
                <w:color w:val="000000" w:themeColor="text1"/>
                <w:sz w:val="20"/>
                <w:szCs w:val="20"/>
                <w:lang w:val="fr-FR"/>
              </w:rPr>
            </w:pPr>
            <w:r w:rsidRPr="00890524">
              <w:rPr>
                <w:color w:val="000000" w:themeColor="text1"/>
                <w:sz w:val="20"/>
                <w:szCs w:val="20"/>
                <w:lang w:val="fr-FR"/>
              </w:rPr>
              <w:t>Le projet propose-t-il l'achat d'un ou de plusieurs véhicules pour le projet ? Si oui, veuillez expliquer pourquoi les véhicules / véhicules de location existants ne peuvent pas être utilisés.</w:t>
            </w:r>
          </w:p>
        </w:tc>
        <w:tc>
          <w:tcPr>
            <w:tcW w:w="819" w:type="dxa"/>
            <w:tcBorders>
              <w:top w:val="single" w:sz="4" w:space="0" w:color="auto"/>
              <w:left w:val="single" w:sz="4" w:space="0" w:color="auto"/>
              <w:bottom w:val="single" w:sz="4" w:space="0" w:color="auto"/>
              <w:right w:val="single" w:sz="4" w:space="0" w:color="auto"/>
            </w:tcBorders>
          </w:tcPr>
          <w:p w14:paraId="31C823B5" w14:textId="07CF9F41" w:rsidR="005757BD" w:rsidRPr="00890524" w:rsidRDefault="005757BD" w:rsidP="005757BD">
            <w:pPr>
              <w:spacing w:line="256" w:lineRule="auto"/>
              <w:ind w:right="-334"/>
              <w:jc w:val="center"/>
              <w:rPr>
                <w:color w:val="000000" w:themeColor="text1"/>
                <w:sz w:val="20"/>
                <w:szCs w:val="20"/>
                <w:lang w:val="fr-FR"/>
              </w:rPr>
            </w:pPr>
            <w:r w:rsidRPr="00890524">
              <w:rPr>
                <w:color w:val="000000" w:themeColor="text1"/>
                <w:sz w:val="20"/>
                <w:szCs w:val="20"/>
                <w:lang w:val="fr-FR"/>
              </w:rPr>
              <w:t>Non</w:t>
            </w:r>
          </w:p>
        </w:tc>
        <w:tc>
          <w:tcPr>
            <w:tcW w:w="543" w:type="dxa"/>
            <w:tcBorders>
              <w:top w:val="single" w:sz="4" w:space="0" w:color="auto"/>
              <w:left w:val="single" w:sz="4" w:space="0" w:color="auto"/>
              <w:bottom w:val="single" w:sz="4" w:space="0" w:color="auto"/>
              <w:right w:val="single" w:sz="4" w:space="0" w:color="auto"/>
            </w:tcBorders>
          </w:tcPr>
          <w:p w14:paraId="660E97CA" w14:textId="77777777" w:rsidR="005757BD" w:rsidRPr="00890524" w:rsidRDefault="005757BD" w:rsidP="005757BD">
            <w:pPr>
              <w:spacing w:line="256" w:lineRule="auto"/>
              <w:ind w:right="-334"/>
              <w:jc w:val="center"/>
              <w:rPr>
                <w:color w:val="000000" w:themeColor="text1"/>
                <w:sz w:val="20"/>
                <w:szCs w:val="20"/>
                <w:lang w:val="fr-FR"/>
              </w:rPr>
            </w:pPr>
          </w:p>
        </w:tc>
        <w:tc>
          <w:tcPr>
            <w:tcW w:w="4137" w:type="dxa"/>
            <w:tcBorders>
              <w:top w:val="single" w:sz="4" w:space="0" w:color="auto"/>
              <w:left w:val="single" w:sz="4" w:space="0" w:color="auto"/>
              <w:bottom w:val="single" w:sz="4" w:space="0" w:color="auto"/>
              <w:right w:val="single" w:sz="4" w:space="0" w:color="auto"/>
            </w:tcBorders>
          </w:tcPr>
          <w:p w14:paraId="58E213B2" w14:textId="77DFB890" w:rsidR="005757BD" w:rsidRPr="00890524" w:rsidRDefault="005757BD" w:rsidP="005757BD">
            <w:pPr>
              <w:spacing w:line="256" w:lineRule="auto"/>
              <w:ind w:right="-334"/>
              <w:jc w:val="center"/>
              <w:rPr>
                <w:color w:val="000000" w:themeColor="text1"/>
                <w:sz w:val="20"/>
                <w:szCs w:val="20"/>
                <w:lang w:val="fr-FR"/>
              </w:rPr>
            </w:pPr>
          </w:p>
        </w:tc>
      </w:tr>
      <w:tr w:rsidR="00890524" w:rsidRPr="00890524" w14:paraId="5BAB4C87" w14:textId="77777777" w:rsidTr="00925484">
        <w:tc>
          <w:tcPr>
            <w:tcW w:w="9958" w:type="dxa"/>
            <w:tcBorders>
              <w:top w:val="single" w:sz="4" w:space="0" w:color="auto"/>
              <w:left w:val="single" w:sz="4" w:space="0" w:color="auto"/>
              <w:bottom w:val="single" w:sz="4" w:space="0" w:color="auto"/>
              <w:right w:val="single" w:sz="4" w:space="0" w:color="auto"/>
            </w:tcBorders>
            <w:hideMark/>
          </w:tcPr>
          <w:p w14:paraId="3809BB74" w14:textId="77777777" w:rsidR="005757BD" w:rsidRPr="00890524" w:rsidRDefault="005757BD" w:rsidP="005757BD">
            <w:pPr>
              <w:numPr>
                <w:ilvl w:val="0"/>
                <w:numId w:val="32"/>
              </w:numPr>
              <w:spacing w:line="256" w:lineRule="auto"/>
              <w:ind w:left="432" w:right="-15"/>
              <w:rPr>
                <w:color w:val="000000" w:themeColor="text1"/>
                <w:sz w:val="20"/>
                <w:szCs w:val="20"/>
                <w:lang w:val="fr-FR"/>
              </w:rPr>
            </w:pPr>
            <w:r w:rsidRPr="00890524">
              <w:rPr>
                <w:color w:val="000000" w:themeColor="text1"/>
                <w:sz w:val="20"/>
                <w:szCs w:val="20"/>
                <w:lang w:val="fr-FR"/>
              </w:rPr>
              <w:t>Les agences d'exécution ou la mission des Nations Unies apportent-elles une source supplémentaire de financement / soutien en nature non PBF au projet ? Veuillez expliquer ce qui est fourni. Et si non, pourquoi pas.</w:t>
            </w:r>
          </w:p>
        </w:tc>
        <w:tc>
          <w:tcPr>
            <w:tcW w:w="819" w:type="dxa"/>
            <w:tcBorders>
              <w:top w:val="single" w:sz="4" w:space="0" w:color="auto"/>
              <w:left w:val="single" w:sz="4" w:space="0" w:color="auto"/>
              <w:bottom w:val="single" w:sz="4" w:space="0" w:color="auto"/>
              <w:right w:val="single" w:sz="4" w:space="0" w:color="auto"/>
            </w:tcBorders>
          </w:tcPr>
          <w:p w14:paraId="68692BBA" w14:textId="431D2960" w:rsidR="005757BD" w:rsidRPr="00890524" w:rsidRDefault="005757BD" w:rsidP="005757BD">
            <w:pPr>
              <w:spacing w:line="256" w:lineRule="auto"/>
              <w:ind w:right="-334"/>
              <w:jc w:val="center"/>
              <w:rPr>
                <w:color w:val="000000" w:themeColor="text1"/>
                <w:sz w:val="20"/>
                <w:szCs w:val="20"/>
                <w:lang w:val="fr-FR"/>
              </w:rPr>
            </w:pPr>
            <w:r w:rsidRPr="00890524">
              <w:rPr>
                <w:color w:val="000000" w:themeColor="text1"/>
                <w:sz w:val="20"/>
                <w:szCs w:val="20"/>
                <w:lang w:val="fr-FR"/>
              </w:rPr>
              <w:t>Non</w:t>
            </w:r>
          </w:p>
        </w:tc>
        <w:tc>
          <w:tcPr>
            <w:tcW w:w="543" w:type="dxa"/>
            <w:tcBorders>
              <w:top w:val="single" w:sz="4" w:space="0" w:color="auto"/>
              <w:left w:val="single" w:sz="4" w:space="0" w:color="auto"/>
              <w:bottom w:val="single" w:sz="4" w:space="0" w:color="auto"/>
              <w:right w:val="single" w:sz="4" w:space="0" w:color="auto"/>
            </w:tcBorders>
          </w:tcPr>
          <w:p w14:paraId="25BF6F90" w14:textId="77777777" w:rsidR="005757BD" w:rsidRPr="00890524" w:rsidRDefault="005757BD" w:rsidP="005757BD">
            <w:pPr>
              <w:spacing w:line="256" w:lineRule="auto"/>
              <w:ind w:right="-334"/>
              <w:jc w:val="center"/>
              <w:rPr>
                <w:color w:val="000000" w:themeColor="text1"/>
                <w:sz w:val="20"/>
                <w:szCs w:val="20"/>
                <w:lang w:val="fr-FR"/>
              </w:rPr>
            </w:pPr>
          </w:p>
        </w:tc>
        <w:tc>
          <w:tcPr>
            <w:tcW w:w="4137" w:type="dxa"/>
            <w:tcBorders>
              <w:top w:val="single" w:sz="4" w:space="0" w:color="auto"/>
              <w:left w:val="single" w:sz="4" w:space="0" w:color="auto"/>
              <w:bottom w:val="single" w:sz="4" w:space="0" w:color="auto"/>
              <w:right w:val="single" w:sz="4" w:space="0" w:color="auto"/>
            </w:tcBorders>
          </w:tcPr>
          <w:p w14:paraId="3C27BDDB" w14:textId="77777777" w:rsidR="005757BD" w:rsidRPr="00890524" w:rsidRDefault="005757BD" w:rsidP="005757BD">
            <w:pPr>
              <w:spacing w:line="256" w:lineRule="auto"/>
              <w:ind w:right="-334"/>
              <w:jc w:val="center"/>
              <w:rPr>
                <w:color w:val="000000" w:themeColor="text1"/>
                <w:sz w:val="20"/>
                <w:szCs w:val="20"/>
                <w:lang w:val="fr-FR"/>
              </w:rPr>
            </w:pPr>
          </w:p>
        </w:tc>
      </w:tr>
    </w:tbl>
    <w:p w14:paraId="5736CA70" w14:textId="1060A01E" w:rsidR="5C6EE8E3" w:rsidRPr="00890524" w:rsidRDefault="5C6EE8E3">
      <w:pPr>
        <w:rPr>
          <w:color w:val="000000" w:themeColor="text1"/>
          <w:lang w:val="fr-FR"/>
        </w:rPr>
      </w:pPr>
    </w:p>
    <w:p w14:paraId="431C6C0C" w14:textId="3D607DEC" w:rsidR="5C6EE8E3" w:rsidRPr="00890524" w:rsidRDefault="5C6EE8E3">
      <w:pPr>
        <w:rPr>
          <w:color w:val="000000" w:themeColor="text1"/>
          <w:lang w:val="fr-FR"/>
        </w:rPr>
      </w:pPr>
    </w:p>
    <w:p w14:paraId="55A3CC4E" w14:textId="77777777" w:rsidR="009E2DB7" w:rsidRPr="00890524" w:rsidRDefault="009E2DB7" w:rsidP="04EA06AF">
      <w:pPr>
        <w:rPr>
          <w:color w:val="000000" w:themeColor="text1"/>
          <w:lang w:val="fr-FR"/>
        </w:rPr>
      </w:pPr>
    </w:p>
    <w:p w14:paraId="07E1B072" w14:textId="77777777" w:rsidR="009E2DB7" w:rsidRPr="00890524" w:rsidRDefault="009E2DB7" w:rsidP="04EA06AF">
      <w:pPr>
        <w:rPr>
          <w:b/>
          <w:bCs/>
          <w:color w:val="000000" w:themeColor="text1"/>
          <w:spacing w:val="-3"/>
          <w:u w:val="single"/>
          <w:lang w:val="fr-FR"/>
        </w:rPr>
        <w:sectPr w:rsidR="009E2DB7" w:rsidRPr="00890524" w:rsidSect="005A301C">
          <w:headerReference w:type="default" r:id="rId18"/>
          <w:footerReference w:type="default" r:id="rId19"/>
          <w:pgSz w:w="16838" w:h="11906" w:orient="landscape"/>
          <w:pgMar w:top="1800" w:right="1440" w:bottom="1106" w:left="1440" w:header="720" w:footer="720" w:gutter="0"/>
          <w:pgBorders w:offsetFrom="page">
            <w:left w:val="single" w:sz="4" w:space="24" w:color="FFFFFF"/>
          </w:pgBorders>
          <w:cols w:space="720"/>
          <w:docGrid w:linePitch="360"/>
        </w:sectPr>
      </w:pPr>
    </w:p>
    <w:p w14:paraId="783AAC4C" w14:textId="77777777" w:rsidR="004B2BA4" w:rsidRPr="00890524" w:rsidRDefault="004B2BA4" w:rsidP="00523DA1">
      <w:pPr>
        <w:rPr>
          <w:color w:val="000000" w:themeColor="text1"/>
        </w:rPr>
      </w:pPr>
      <w:proofErr w:type="spellStart"/>
      <w:r w:rsidRPr="00890524">
        <w:rPr>
          <w:b/>
          <w:color w:val="000000" w:themeColor="text1"/>
          <w:spacing w:val="-3"/>
          <w:sz w:val="22"/>
          <w:szCs w:val="22"/>
          <w:u w:val="single"/>
        </w:rPr>
        <w:lastRenderedPageBreak/>
        <w:t>Annex</w:t>
      </w:r>
      <w:r w:rsidR="001F34B0" w:rsidRPr="00890524">
        <w:rPr>
          <w:b/>
          <w:color w:val="000000" w:themeColor="text1"/>
          <w:spacing w:val="-3"/>
          <w:sz w:val="22"/>
          <w:szCs w:val="22"/>
          <w:u w:val="single"/>
        </w:rPr>
        <w:t>e</w:t>
      </w:r>
      <w:proofErr w:type="spellEnd"/>
      <w:r w:rsidRPr="00890524">
        <w:rPr>
          <w:b/>
          <w:color w:val="000000" w:themeColor="text1"/>
          <w:spacing w:val="-3"/>
          <w:sz w:val="22"/>
          <w:szCs w:val="22"/>
          <w:u w:val="single"/>
        </w:rPr>
        <w:t xml:space="preserve"> </w:t>
      </w:r>
      <w:r w:rsidR="00ED0CBB" w:rsidRPr="00890524">
        <w:rPr>
          <w:b/>
          <w:color w:val="000000" w:themeColor="text1"/>
          <w:spacing w:val="-3"/>
          <w:sz w:val="22"/>
          <w:szCs w:val="22"/>
          <w:u w:val="single"/>
        </w:rPr>
        <w:t>B</w:t>
      </w:r>
      <w:r w:rsidRPr="00890524">
        <w:rPr>
          <w:b/>
          <w:color w:val="000000" w:themeColor="text1"/>
          <w:spacing w:val="-3"/>
          <w:sz w:val="22"/>
          <w:szCs w:val="22"/>
          <w:u w:val="single"/>
        </w:rPr>
        <w:t>.1</w:t>
      </w:r>
      <w:r w:rsidRPr="00890524">
        <w:rPr>
          <w:b/>
          <w:color w:val="000000" w:themeColor="text1"/>
        </w:rPr>
        <w:t>: Project Administrative arrangements</w:t>
      </w:r>
      <w:r w:rsidRPr="00890524">
        <w:rPr>
          <w:color w:val="000000" w:themeColor="text1"/>
        </w:rPr>
        <w:t xml:space="preserve"> </w:t>
      </w:r>
      <w:r w:rsidRPr="00890524">
        <w:rPr>
          <w:b/>
          <w:bCs/>
          <w:color w:val="000000" w:themeColor="text1"/>
        </w:rPr>
        <w:t>for UN Recipient Organizations</w:t>
      </w:r>
      <w:r w:rsidRPr="00890524">
        <w:rPr>
          <w:color w:val="000000" w:themeColor="text1"/>
        </w:rPr>
        <w:t xml:space="preserve"> </w:t>
      </w:r>
    </w:p>
    <w:p w14:paraId="7DF0EA39" w14:textId="77777777" w:rsidR="004B2BA4" w:rsidRPr="00890524" w:rsidRDefault="004B2BA4" w:rsidP="004B2BA4">
      <w:pPr>
        <w:rPr>
          <w:color w:val="000000" w:themeColor="text1"/>
        </w:rPr>
      </w:pPr>
    </w:p>
    <w:p w14:paraId="1E568E69" w14:textId="77777777" w:rsidR="004B2BA4" w:rsidRPr="00890524" w:rsidRDefault="004B2BA4" w:rsidP="004B2BA4">
      <w:pPr>
        <w:rPr>
          <w:i/>
          <w:iCs/>
          <w:color w:val="000000" w:themeColor="text1"/>
        </w:rPr>
      </w:pPr>
      <w:r w:rsidRPr="00890524">
        <w:rPr>
          <w:i/>
          <w:iCs/>
          <w:color w:val="000000" w:themeColor="text1"/>
        </w:rPr>
        <w:t>(This section uses standard wording – please do not remove)</w:t>
      </w:r>
    </w:p>
    <w:p w14:paraId="79A215CD" w14:textId="77777777" w:rsidR="004B2BA4" w:rsidRPr="00890524" w:rsidRDefault="004B2BA4" w:rsidP="004B2BA4">
      <w:pPr>
        <w:jc w:val="both"/>
        <w:rPr>
          <w:color w:val="000000" w:themeColor="text1"/>
          <w:sz w:val="22"/>
          <w:szCs w:val="22"/>
        </w:rPr>
      </w:pPr>
    </w:p>
    <w:p w14:paraId="5A2B5A7F" w14:textId="77777777" w:rsidR="004B2BA4" w:rsidRPr="00890524" w:rsidRDefault="004B2BA4" w:rsidP="004B2BA4">
      <w:pPr>
        <w:jc w:val="both"/>
        <w:rPr>
          <w:color w:val="000000" w:themeColor="text1"/>
          <w:sz w:val="22"/>
          <w:szCs w:val="22"/>
        </w:rPr>
      </w:pPr>
      <w:r w:rsidRPr="00890524">
        <w:rPr>
          <w:color w:val="000000" w:themeColor="text1"/>
          <w:sz w:val="22"/>
          <w:szCs w:val="22"/>
        </w:rPr>
        <w:t xml:space="preserve">The UNDP MPTF Office serves as the Administrative Agent (AA) of the PBF and is responsible for the receipt of donor contributions, the transfer of funds to Recipient UN Organizations, the consolidation of narrative and financial reports and the submission of these to the PBSO and the PBF donors. As the Administrative Agent of the PBF, MPTF Office transfers funds to RUNOS on the basis of the </w:t>
      </w:r>
      <w:hyperlink r:id="rId20" w:history="1">
        <w:r w:rsidRPr="00890524">
          <w:rPr>
            <w:rStyle w:val="Hyperlink"/>
            <w:color w:val="000000" w:themeColor="text1"/>
            <w:sz w:val="22"/>
            <w:szCs w:val="22"/>
          </w:rPr>
          <w:t>signed Memorandum of Understanding</w:t>
        </w:r>
      </w:hyperlink>
      <w:r w:rsidRPr="00890524">
        <w:rPr>
          <w:color w:val="000000" w:themeColor="text1"/>
          <w:sz w:val="22"/>
          <w:szCs w:val="22"/>
        </w:rPr>
        <w:t xml:space="preserve"> between each RUNO and the MPTF Office.</w:t>
      </w:r>
    </w:p>
    <w:p w14:paraId="4C3BB23F" w14:textId="77777777" w:rsidR="004B2BA4" w:rsidRPr="00890524" w:rsidRDefault="004B2BA4" w:rsidP="004B2BA4">
      <w:pPr>
        <w:autoSpaceDE w:val="0"/>
        <w:autoSpaceDN w:val="0"/>
        <w:adjustRightInd w:val="0"/>
        <w:rPr>
          <w:b/>
          <w:bCs/>
          <w:color w:val="000000" w:themeColor="text1"/>
          <w:sz w:val="23"/>
          <w:szCs w:val="23"/>
        </w:rPr>
      </w:pPr>
    </w:p>
    <w:p w14:paraId="2931FB3F" w14:textId="77777777" w:rsidR="004B2BA4" w:rsidRPr="00890524" w:rsidRDefault="004B2BA4" w:rsidP="004B2BA4">
      <w:pPr>
        <w:tabs>
          <w:tab w:val="left" w:pos="-720"/>
          <w:tab w:val="left" w:pos="4500"/>
        </w:tabs>
        <w:suppressAutoHyphens/>
        <w:jc w:val="both"/>
        <w:rPr>
          <w:b/>
          <w:color w:val="000000" w:themeColor="text1"/>
          <w:spacing w:val="-3"/>
          <w:sz w:val="22"/>
          <w:szCs w:val="22"/>
        </w:rPr>
      </w:pPr>
      <w:r w:rsidRPr="00890524">
        <w:rPr>
          <w:b/>
          <w:color w:val="000000" w:themeColor="text1"/>
          <w:spacing w:val="-3"/>
          <w:sz w:val="22"/>
          <w:szCs w:val="22"/>
        </w:rPr>
        <w:t>AA Functions</w:t>
      </w:r>
    </w:p>
    <w:p w14:paraId="7D8069FD" w14:textId="77777777" w:rsidR="004B2BA4" w:rsidRPr="00890524" w:rsidRDefault="004B2BA4" w:rsidP="004B2BA4">
      <w:pPr>
        <w:tabs>
          <w:tab w:val="left" w:pos="-720"/>
          <w:tab w:val="left" w:pos="4500"/>
        </w:tabs>
        <w:suppressAutoHyphens/>
        <w:ind w:left="720"/>
        <w:jc w:val="both"/>
        <w:rPr>
          <w:color w:val="000000" w:themeColor="text1"/>
          <w:spacing w:val="-3"/>
          <w:sz w:val="22"/>
          <w:szCs w:val="22"/>
        </w:rPr>
      </w:pPr>
    </w:p>
    <w:p w14:paraId="426F0167" w14:textId="77777777" w:rsidR="004B2BA4" w:rsidRPr="00890524" w:rsidRDefault="004B2BA4" w:rsidP="004B2BA4">
      <w:pPr>
        <w:jc w:val="both"/>
        <w:rPr>
          <w:color w:val="000000" w:themeColor="text1"/>
          <w:sz w:val="22"/>
          <w:szCs w:val="22"/>
        </w:rPr>
      </w:pPr>
      <w:r w:rsidRPr="00890524">
        <w:rPr>
          <w:color w:val="000000" w:themeColor="text1"/>
          <w:sz w:val="22"/>
          <w:szCs w:val="22"/>
        </w:rPr>
        <w:t xml:space="preserve">On behalf of the Recipient Organizations, and in accordance with the UNDG-approved “Protocol on the Administrative Agent for Multi Donor Trust Funds and Joint </w:t>
      </w:r>
      <w:proofErr w:type="spellStart"/>
      <w:r w:rsidRPr="00890524">
        <w:rPr>
          <w:color w:val="000000" w:themeColor="text1"/>
          <w:sz w:val="22"/>
          <w:szCs w:val="22"/>
        </w:rPr>
        <w:t>Programmes</w:t>
      </w:r>
      <w:proofErr w:type="spellEnd"/>
      <w:r w:rsidRPr="00890524">
        <w:rPr>
          <w:color w:val="000000" w:themeColor="text1"/>
          <w:sz w:val="22"/>
          <w:szCs w:val="22"/>
        </w:rPr>
        <w:t>, and One UN funds” (2008), the MPTF Office as the AA of the PBF will:</w:t>
      </w:r>
    </w:p>
    <w:p w14:paraId="379594E0" w14:textId="77777777" w:rsidR="004B2BA4" w:rsidRPr="00890524" w:rsidRDefault="004B2BA4" w:rsidP="004B2BA4">
      <w:pPr>
        <w:jc w:val="both"/>
        <w:rPr>
          <w:color w:val="000000" w:themeColor="text1"/>
        </w:rPr>
      </w:pPr>
    </w:p>
    <w:p w14:paraId="007D21A8" w14:textId="77777777" w:rsidR="004B2BA4" w:rsidRPr="00890524" w:rsidRDefault="004B2BA4" w:rsidP="005D7F31">
      <w:pPr>
        <w:numPr>
          <w:ilvl w:val="0"/>
          <w:numId w:val="25"/>
        </w:numPr>
        <w:autoSpaceDE w:val="0"/>
        <w:autoSpaceDN w:val="0"/>
        <w:adjustRightInd w:val="0"/>
        <w:spacing w:after="120"/>
        <w:jc w:val="both"/>
        <w:rPr>
          <w:color w:val="000000" w:themeColor="text1"/>
        </w:rPr>
      </w:pPr>
      <w:r w:rsidRPr="00890524">
        <w:rPr>
          <w:color w:val="000000" w:themeColor="text1"/>
          <w:sz w:val="22"/>
          <w:szCs w:val="22"/>
        </w:rPr>
        <w:t>Disburse funds to each of the RUNO in accordance with instructions from the PBSO. The AA will normally make each disbursement within three (3) to five (5) business days after having received instructions from the PBSO along with the relevant Submission form and Project document signed by all participants concerned;</w:t>
      </w:r>
    </w:p>
    <w:p w14:paraId="5B80DA0F" w14:textId="77777777" w:rsidR="004B2BA4" w:rsidRPr="00890524" w:rsidRDefault="004B2BA4" w:rsidP="005D7F31">
      <w:pPr>
        <w:numPr>
          <w:ilvl w:val="0"/>
          <w:numId w:val="25"/>
        </w:numPr>
        <w:autoSpaceDE w:val="0"/>
        <w:autoSpaceDN w:val="0"/>
        <w:adjustRightInd w:val="0"/>
        <w:spacing w:after="120"/>
        <w:jc w:val="both"/>
        <w:rPr>
          <w:color w:val="000000" w:themeColor="text1"/>
          <w:sz w:val="22"/>
          <w:szCs w:val="22"/>
        </w:rPr>
      </w:pPr>
      <w:r w:rsidRPr="00890524">
        <w:rPr>
          <w:color w:val="000000" w:themeColor="text1"/>
          <w:sz w:val="22"/>
          <w:szCs w:val="22"/>
        </w:rPr>
        <w:t>Consolidate the financial statements (Annual and Final), based on submissions provided to the AA by RUNOS and provide the PBF annual consolidated progress reports to the donors and the PBSO;</w:t>
      </w:r>
    </w:p>
    <w:p w14:paraId="793A5BD8" w14:textId="77777777" w:rsidR="004B2BA4" w:rsidRPr="00890524" w:rsidRDefault="004B2BA4" w:rsidP="005D7F31">
      <w:pPr>
        <w:numPr>
          <w:ilvl w:val="0"/>
          <w:numId w:val="25"/>
        </w:numPr>
        <w:autoSpaceDE w:val="0"/>
        <w:autoSpaceDN w:val="0"/>
        <w:adjustRightInd w:val="0"/>
        <w:spacing w:after="120"/>
        <w:jc w:val="both"/>
        <w:rPr>
          <w:color w:val="000000" w:themeColor="text1"/>
          <w:sz w:val="22"/>
          <w:szCs w:val="22"/>
        </w:rPr>
      </w:pPr>
      <w:r w:rsidRPr="00890524">
        <w:rPr>
          <w:color w:val="000000" w:themeColor="text1"/>
          <w:sz w:val="22"/>
          <w:szCs w:val="22"/>
        </w:rPr>
        <w:t>Proceed with the operational and financial closure of the project in the MPTF Office system once the completion is completed by the RUNO. A project will be considered as operationally closed upon submission of a joint final narrative report. In order for the MPTF Office to financially closed a project, each RUNO must refund unspent balance of over 250 USD, indirect cost (GMS) should not exceed 7% and submission of a certified final financial statement by the recipient organizations’ headquarters);</w:t>
      </w:r>
    </w:p>
    <w:p w14:paraId="4EE27670" w14:textId="77777777" w:rsidR="004B2BA4" w:rsidRPr="00890524" w:rsidRDefault="004B2BA4" w:rsidP="005D7F31">
      <w:pPr>
        <w:numPr>
          <w:ilvl w:val="0"/>
          <w:numId w:val="25"/>
        </w:numPr>
        <w:autoSpaceDE w:val="0"/>
        <w:autoSpaceDN w:val="0"/>
        <w:adjustRightInd w:val="0"/>
        <w:spacing w:after="120"/>
        <w:jc w:val="both"/>
        <w:rPr>
          <w:color w:val="000000" w:themeColor="text1"/>
          <w:sz w:val="22"/>
          <w:szCs w:val="22"/>
        </w:rPr>
      </w:pPr>
      <w:r w:rsidRPr="00890524">
        <w:rPr>
          <w:color w:val="000000" w:themeColor="text1"/>
          <w:sz w:val="22"/>
          <w:szCs w:val="22"/>
        </w:rPr>
        <w:t xml:space="preserve">Disburse funds to any RUNO for any costs extension that the PBSO may decide in accordance with the PBF rules &amp; regulations.  </w:t>
      </w:r>
    </w:p>
    <w:p w14:paraId="60E68206" w14:textId="77777777" w:rsidR="004B2BA4" w:rsidRPr="00890524" w:rsidRDefault="004B2BA4" w:rsidP="004B2BA4">
      <w:pPr>
        <w:jc w:val="both"/>
        <w:rPr>
          <w:b/>
          <w:color w:val="000000" w:themeColor="text1"/>
          <w:sz w:val="22"/>
          <w:szCs w:val="22"/>
        </w:rPr>
      </w:pPr>
    </w:p>
    <w:p w14:paraId="06170A22" w14:textId="77777777" w:rsidR="004B2BA4" w:rsidRPr="00890524" w:rsidRDefault="004B2BA4" w:rsidP="004B2BA4">
      <w:pPr>
        <w:jc w:val="both"/>
        <w:rPr>
          <w:b/>
          <w:color w:val="000000" w:themeColor="text1"/>
          <w:sz w:val="22"/>
          <w:szCs w:val="22"/>
        </w:rPr>
      </w:pPr>
      <w:r w:rsidRPr="00890524">
        <w:rPr>
          <w:b/>
          <w:color w:val="000000" w:themeColor="text1"/>
          <w:sz w:val="22"/>
          <w:szCs w:val="22"/>
        </w:rPr>
        <w:t>Accountability, transparency and reporting of the Recipient United Nations Organizations</w:t>
      </w:r>
    </w:p>
    <w:p w14:paraId="3CEC67AF" w14:textId="77777777" w:rsidR="004B2BA4" w:rsidRPr="00890524" w:rsidRDefault="004B2BA4" w:rsidP="004B2BA4">
      <w:pPr>
        <w:jc w:val="both"/>
        <w:rPr>
          <w:b/>
          <w:color w:val="000000" w:themeColor="text1"/>
          <w:sz w:val="22"/>
          <w:szCs w:val="22"/>
        </w:rPr>
      </w:pPr>
    </w:p>
    <w:p w14:paraId="54527A4B" w14:textId="77777777" w:rsidR="004B2BA4" w:rsidRPr="00890524" w:rsidRDefault="004B2BA4" w:rsidP="004B2BA4">
      <w:pPr>
        <w:widowControl w:val="0"/>
        <w:autoSpaceDE w:val="0"/>
        <w:autoSpaceDN w:val="0"/>
        <w:adjustRightInd w:val="0"/>
        <w:jc w:val="both"/>
        <w:rPr>
          <w:color w:val="000000" w:themeColor="text1"/>
          <w:sz w:val="22"/>
          <w:szCs w:val="22"/>
        </w:rPr>
      </w:pPr>
      <w:r w:rsidRPr="00890524">
        <w:rPr>
          <w:color w:val="000000" w:themeColor="text1"/>
          <w:sz w:val="22"/>
          <w:szCs w:val="22"/>
        </w:rPr>
        <w:t>Recipient United Nations Organizations will assume full programmatic and financial accountability for the funds disbursed to them by the Administrative Agent. Such funds will be administered by each RUNO in accordance with its own regulations, rules, directives and procedures.</w:t>
      </w:r>
    </w:p>
    <w:p w14:paraId="7B2A614A" w14:textId="77777777" w:rsidR="004B2BA4" w:rsidRPr="00890524" w:rsidRDefault="004B2BA4" w:rsidP="004B2BA4">
      <w:pPr>
        <w:widowControl w:val="0"/>
        <w:autoSpaceDE w:val="0"/>
        <w:autoSpaceDN w:val="0"/>
        <w:adjustRightInd w:val="0"/>
        <w:jc w:val="both"/>
        <w:rPr>
          <w:color w:val="000000" w:themeColor="text1"/>
          <w:sz w:val="22"/>
          <w:szCs w:val="22"/>
        </w:rPr>
      </w:pPr>
    </w:p>
    <w:p w14:paraId="23E3501E" w14:textId="77777777" w:rsidR="004B2BA4" w:rsidRPr="00890524" w:rsidRDefault="004B2BA4" w:rsidP="004B2BA4">
      <w:pPr>
        <w:widowControl w:val="0"/>
        <w:autoSpaceDE w:val="0"/>
        <w:autoSpaceDN w:val="0"/>
        <w:adjustRightInd w:val="0"/>
        <w:jc w:val="both"/>
        <w:rPr>
          <w:color w:val="000000" w:themeColor="text1"/>
          <w:sz w:val="22"/>
          <w:szCs w:val="22"/>
        </w:rPr>
      </w:pPr>
      <w:r w:rsidRPr="00890524">
        <w:rPr>
          <w:color w:val="000000" w:themeColor="text1"/>
          <w:sz w:val="22"/>
          <w:szCs w:val="22"/>
        </w:rPr>
        <w:t>Each RUNO shall establish a separate ledger account for the receipt and administration of the funds disbursed to it by the Administrative Agent from the PBF account. This separate ledger account shall be administered by each RUNO in accordance with its own regulations, rules, directives and procedures, including those relating to interest. The separate ledger account shall be subject exclusively to the internal and external auditing procedures laid down in the financial regulations, rules, directives and procedures applicable to the RUNO.</w:t>
      </w:r>
    </w:p>
    <w:p w14:paraId="628548AB" w14:textId="77777777" w:rsidR="004B2BA4" w:rsidRPr="00890524" w:rsidRDefault="004B2BA4" w:rsidP="004B2BA4">
      <w:pPr>
        <w:jc w:val="both"/>
        <w:rPr>
          <w:color w:val="000000" w:themeColor="text1"/>
          <w:sz w:val="22"/>
          <w:szCs w:val="22"/>
        </w:rPr>
      </w:pPr>
    </w:p>
    <w:p w14:paraId="2E41A3AF" w14:textId="77777777" w:rsidR="004B2BA4" w:rsidRPr="00890524" w:rsidRDefault="004B2BA4" w:rsidP="004B2BA4">
      <w:pPr>
        <w:widowControl w:val="0"/>
        <w:autoSpaceDE w:val="0"/>
        <w:autoSpaceDN w:val="0"/>
        <w:adjustRightInd w:val="0"/>
        <w:jc w:val="both"/>
        <w:rPr>
          <w:color w:val="000000" w:themeColor="text1"/>
          <w:sz w:val="22"/>
          <w:szCs w:val="22"/>
        </w:rPr>
      </w:pPr>
      <w:r w:rsidRPr="00890524">
        <w:rPr>
          <w:color w:val="000000" w:themeColor="text1"/>
          <w:sz w:val="22"/>
          <w:szCs w:val="22"/>
        </w:rPr>
        <w:t>Each RUNO will provide the Administrative Agent and the PBSO (for narrative reports only) with:</w:t>
      </w:r>
    </w:p>
    <w:p w14:paraId="27314911" w14:textId="77777777" w:rsidR="004B2BA4" w:rsidRPr="00890524" w:rsidRDefault="004B2BA4" w:rsidP="004B2BA4">
      <w:pPr>
        <w:widowControl w:val="0"/>
        <w:autoSpaceDE w:val="0"/>
        <w:autoSpaceDN w:val="0"/>
        <w:adjustRightInd w:val="0"/>
        <w:jc w:val="both"/>
        <w:rPr>
          <w:color w:val="000000" w:themeColor="text1"/>
          <w:sz w:val="22"/>
          <w:szCs w:val="22"/>
        </w:rPr>
      </w:pPr>
    </w:p>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693"/>
        <w:gridCol w:w="3969"/>
      </w:tblGrid>
      <w:tr w:rsidR="00890524" w:rsidRPr="00890524" w14:paraId="6F739098" w14:textId="77777777" w:rsidTr="5C6EE8E3">
        <w:tc>
          <w:tcPr>
            <w:tcW w:w="2552" w:type="dxa"/>
            <w:shd w:val="clear" w:color="auto" w:fill="auto"/>
          </w:tcPr>
          <w:p w14:paraId="28CCD882" w14:textId="77777777" w:rsidR="004B2BA4" w:rsidRPr="00890524" w:rsidRDefault="004B2BA4" w:rsidP="005E3E04">
            <w:pPr>
              <w:pStyle w:val="ListParagraph"/>
              <w:spacing w:after="120"/>
              <w:ind w:left="0"/>
              <w:jc w:val="both"/>
              <w:rPr>
                <w:rFonts w:ascii="Times New Roman" w:hAnsi="Times New Roman"/>
                <w:color w:val="000000" w:themeColor="text1"/>
              </w:rPr>
            </w:pPr>
            <w:r w:rsidRPr="00890524">
              <w:rPr>
                <w:rFonts w:ascii="Times New Roman" w:hAnsi="Times New Roman"/>
                <w:color w:val="000000" w:themeColor="text1"/>
              </w:rPr>
              <w:t>Type of report</w:t>
            </w:r>
          </w:p>
        </w:tc>
        <w:tc>
          <w:tcPr>
            <w:tcW w:w="2693" w:type="dxa"/>
            <w:shd w:val="clear" w:color="auto" w:fill="auto"/>
          </w:tcPr>
          <w:p w14:paraId="559ACA11" w14:textId="77777777" w:rsidR="004B2BA4" w:rsidRPr="00890524" w:rsidRDefault="004B2BA4" w:rsidP="005E3E04">
            <w:pPr>
              <w:pStyle w:val="ListParagraph"/>
              <w:spacing w:after="120"/>
              <w:ind w:left="0"/>
              <w:jc w:val="both"/>
              <w:rPr>
                <w:rFonts w:ascii="Times New Roman" w:hAnsi="Times New Roman"/>
                <w:color w:val="000000" w:themeColor="text1"/>
              </w:rPr>
            </w:pPr>
            <w:r w:rsidRPr="00890524">
              <w:rPr>
                <w:rFonts w:ascii="Times New Roman" w:hAnsi="Times New Roman"/>
                <w:color w:val="000000" w:themeColor="text1"/>
              </w:rPr>
              <w:t>Due when</w:t>
            </w:r>
          </w:p>
        </w:tc>
        <w:tc>
          <w:tcPr>
            <w:tcW w:w="3969" w:type="dxa"/>
            <w:shd w:val="clear" w:color="auto" w:fill="auto"/>
          </w:tcPr>
          <w:p w14:paraId="2E46DC06" w14:textId="77777777" w:rsidR="004B2BA4" w:rsidRPr="00890524" w:rsidRDefault="004B2BA4" w:rsidP="005E3E04">
            <w:pPr>
              <w:pStyle w:val="ListParagraph"/>
              <w:spacing w:after="120"/>
              <w:ind w:left="0"/>
              <w:jc w:val="both"/>
              <w:rPr>
                <w:rFonts w:ascii="Times New Roman" w:hAnsi="Times New Roman"/>
                <w:color w:val="000000" w:themeColor="text1"/>
              </w:rPr>
            </w:pPr>
            <w:r w:rsidRPr="00890524">
              <w:rPr>
                <w:rFonts w:ascii="Times New Roman" w:hAnsi="Times New Roman"/>
                <w:color w:val="000000" w:themeColor="text1"/>
              </w:rPr>
              <w:t>Submitted by</w:t>
            </w:r>
          </w:p>
        </w:tc>
      </w:tr>
      <w:tr w:rsidR="00890524" w:rsidRPr="00890524" w14:paraId="2925D8BB" w14:textId="77777777" w:rsidTr="5C6EE8E3">
        <w:tc>
          <w:tcPr>
            <w:tcW w:w="2552" w:type="dxa"/>
            <w:shd w:val="clear" w:color="auto" w:fill="auto"/>
          </w:tcPr>
          <w:p w14:paraId="3F7EFCD2" w14:textId="77777777" w:rsidR="004B2BA4" w:rsidRPr="00890524" w:rsidRDefault="004B2BA4" w:rsidP="005E3E04">
            <w:pPr>
              <w:pStyle w:val="ListParagraph"/>
              <w:spacing w:after="120"/>
              <w:ind w:left="0"/>
              <w:rPr>
                <w:rFonts w:ascii="Times New Roman" w:hAnsi="Times New Roman"/>
                <w:color w:val="000000" w:themeColor="text1"/>
              </w:rPr>
            </w:pPr>
            <w:r w:rsidRPr="00890524">
              <w:rPr>
                <w:rFonts w:ascii="Times New Roman" w:hAnsi="Times New Roman"/>
                <w:color w:val="000000" w:themeColor="text1"/>
              </w:rPr>
              <w:t>Semi-annual project progress report</w:t>
            </w:r>
          </w:p>
        </w:tc>
        <w:tc>
          <w:tcPr>
            <w:tcW w:w="2693" w:type="dxa"/>
            <w:shd w:val="clear" w:color="auto" w:fill="auto"/>
          </w:tcPr>
          <w:p w14:paraId="05B5E9D2" w14:textId="77777777" w:rsidR="004B2BA4" w:rsidRPr="00890524" w:rsidRDefault="004B2BA4" w:rsidP="005E3E04">
            <w:pPr>
              <w:pStyle w:val="ListParagraph"/>
              <w:spacing w:after="120"/>
              <w:ind w:left="0"/>
              <w:jc w:val="both"/>
              <w:rPr>
                <w:rFonts w:ascii="Times New Roman" w:hAnsi="Times New Roman"/>
                <w:color w:val="000000" w:themeColor="text1"/>
              </w:rPr>
            </w:pPr>
            <w:r w:rsidRPr="00890524">
              <w:rPr>
                <w:rFonts w:ascii="Times New Roman" w:hAnsi="Times New Roman"/>
                <w:color w:val="000000" w:themeColor="text1"/>
              </w:rPr>
              <w:t>15 June</w:t>
            </w:r>
          </w:p>
        </w:tc>
        <w:tc>
          <w:tcPr>
            <w:tcW w:w="3969" w:type="dxa"/>
            <w:shd w:val="clear" w:color="auto" w:fill="auto"/>
          </w:tcPr>
          <w:p w14:paraId="2ED7D57D" w14:textId="77777777" w:rsidR="004B2BA4" w:rsidRPr="00890524" w:rsidRDefault="004B2BA4" w:rsidP="005E3E04">
            <w:pPr>
              <w:pStyle w:val="ListParagraph"/>
              <w:spacing w:after="120"/>
              <w:ind w:left="0"/>
              <w:jc w:val="both"/>
              <w:rPr>
                <w:rFonts w:ascii="Times New Roman" w:hAnsi="Times New Roman"/>
                <w:color w:val="000000" w:themeColor="text1"/>
              </w:rPr>
            </w:pPr>
            <w:r w:rsidRPr="00890524">
              <w:rPr>
                <w:rFonts w:ascii="Times New Roman" w:hAnsi="Times New Roman"/>
                <w:color w:val="000000" w:themeColor="text1"/>
              </w:rPr>
              <w:t>Convening Agency on behalf of all implementing organizations and in consultation with/ quality assurance by PBF Secretariats, where they exist</w:t>
            </w:r>
          </w:p>
        </w:tc>
      </w:tr>
      <w:tr w:rsidR="00890524" w:rsidRPr="00890524" w14:paraId="32DAA1B7" w14:textId="77777777" w:rsidTr="5C6EE8E3">
        <w:tc>
          <w:tcPr>
            <w:tcW w:w="2552" w:type="dxa"/>
            <w:shd w:val="clear" w:color="auto" w:fill="auto"/>
          </w:tcPr>
          <w:p w14:paraId="2BF839E1" w14:textId="77777777" w:rsidR="004B2BA4" w:rsidRPr="00890524" w:rsidDel="000F510B" w:rsidRDefault="004B2BA4" w:rsidP="005E3E04">
            <w:pPr>
              <w:pStyle w:val="ListParagraph"/>
              <w:spacing w:after="120"/>
              <w:ind w:left="0"/>
              <w:rPr>
                <w:rFonts w:ascii="Times New Roman" w:hAnsi="Times New Roman"/>
                <w:color w:val="000000" w:themeColor="text1"/>
              </w:rPr>
            </w:pPr>
            <w:r w:rsidRPr="00890524">
              <w:rPr>
                <w:rFonts w:ascii="Times New Roman" w:hAnsi="Times New Roman"/>
                <w:color w:val="000000" w:themeColor="text1"/>
              </w:rPr>
              <w:lastRenderedPageBreak/>
              <w:t>Annual project progress report</w:t>
            </w:r>
          </w:p>
        </w:tc>
        <w:tc>
          <w:tcPr>
            <w:tcW w:w="2693" w:type="dxa"/>
            <w:shd w:val="clear" w:color="auto" w:fill="auto"/>
          </w:tcPr>
          <w:p w14:paraId="6CD12C33" w14:textId="77777777" w:rsidR="004B2BA4" w:rsidRPr="00890524" w:rsidRDefault="004B2BA4" w:rsidP="005E3E04">
            <w:pPr>
              <w:pStyle w:val="ListParagraph"/>
              <w:spacing w:after="120"/>
              <w:ind w:left="0"/>
              <w:jc w:val="both"/>
              <w:rPr>
                <w:rFonts w:ascii="Times New Roman" w:hAnsi="Times New Roman"/>
                <w:color w:val="000000" w:themeColor="text1"/>
              </w:rPr>
            </w:pPr>
            <w:r w:rsidRPr="00890524">
              <w:rPr>
                <w:rFonts w:ascii="Times New Roman" w:hAnsi="Times New Roman"/>
                <w:color w:val="000000" w:themeColor="text1"/>
              </w:rPr>
              <w:t>15 November</w:t>
            </w:r>
          </w:p>
        </w:tc>
        <w:tc>
          <w:tcPr>
            <w:tcW w:w="3969" w:type="dxa"/>
            <w:shd w:val="clear" w:color="auto" w:fill="auto"/>
          </w:tcPr>
          <w:p w14:paraId="2F999AF6" w14:textId="77777777" w:rsidR="004B2BA4" w:rsidRPr="00890524" w:rsidRDefault="004B2BA4" w:rsidP="005E3E04">
            <w:pPr>
              <w:pStyle w:val="ListParagraph"/>
              <w:spacing w:after="120"/>
              <w:ind w:left="0"/>
              <w:jc w:val="both"/>
              <w:rPr>
                <w:rFonts w:ascii="Times New Roman" w:hAnsi="Times New Roman"/>
                <w:color w:val="000000" w:themeColor="text1"/>
              </w:rPr>
            </w:pPr>
            <w:r w:rsidRPr="00890524">
              <w:rPr>
                <w:rFonts w:ascii="Times New Roman" w:hAnsi="Times New Roman"/>
                <w:color w:val="000000" w:themeColor="text1"/>
              </w:rPr>
              <w:t>Convening Agency on behalf of all implementing organizations and in consultation with/ quality assurance by PBF Secretariats, where they exist</w:t>
            </w:r>
          </w:p>
        </w:tc>
      </w:tr>
      <w:tr w:rsidR="00890524" w:rsidRPr="00890524" w14:paraId="4138A511" w14:textId="77777777" w:rsidTr="5C6EE8E3">
        <w:tc>
          <w:tcPr>
            <w:tcW w:w="2552" w:type="dxa"/>
            <w:shd w:val="clear" w:color="auto" w:fill="auto"/>
          </w:tcPr>
          <w:p w14:paraId="087AB4DD" w14:textId="77777777" w:rsidR="004B2BA4" w:rsidRPr="00890524" w:rsidRDefault="004B2BA4" w:rsidP="005E3E04">
            <w:pPr>
              <w:pStyle w:val="ListParagraph"/>
              <w:spacing w:after="120"/>
              <w:ind w:left="0"/>
              <w:rPr>
                <w:rFonts w:ascii="Times New Roman" w:hAnsi="Times New Roman"/>
                <w:color w:val="000000" w:themeColor="text1"/>
              </w:rPr>
            </w:pPr>
            <w:r w:rsidRPr="00890524">
              <w:rPr>
                <w:rFonts w:ascii="Times New Roman" w:hAnsi="Times New Roman"/>
                <w:color w:val="000000" w:themeColor="text1"/>
              </w:rPr>
              <w:t>End of project report covering entire project duration</w:t>
            </w:r>
          </w:p>
        </w:tc>
        <w:tc>
          <w:tcPr>
            <w:tcW w:w="2693" w:type="dxa"/>
            <w:shd w:val="clear" w:color="auto" w:fill="auto"/>
          </w:tcPr>
          <w:p w14:paraId="66792B6B" w14:textId="77777777" w:rsidR="004B2BA4" w:rsidRPr="00890524" w:rsidRDefault="004B2BA4" w:rsidP="005E3E04">
            <w:pPr>
              <w:pStyle w:val="ListParagraph"/>
              <w:spacing w:after="120"/>
              <w:ind w:left="0"/>
              <w:jc w:val="both"/>
              <w:rPr>
                <w:rFonts w:ascii="Times New Roman" w:hAnsi="Times New Roman"/>
                <w:color w:val="000000" w:themeColor="text1"/>
              </w:rPr>
            </w:pPr>
            <w:r w:rsidRPr="00890524">
              <w:rPr>
                <w:rFonts w:ascii="Times New Roman" w:hAnsi="Times New Roman"/>
                <w:color w:val="000000" w:themeColor="text1"/>
              </w:rPr>
              <w:t>Within three months from the operational project closure (it can be submitted instead of an annual report if timing coincides)</w:t>
            </w:r>
          </w:p>
        </w:tc>
        <w:tc>
          <w:tcPr>
            <w:tcW w:w="3969" w:type="dxa"/>
            <w:shd w:val="clear" w:color="auto" w:fill="auto"/>
          </w:tcPr>
          <w:p w14:paraId="51839D5C" w14:textId="77777777" w:rsidR="004B2BA4" w:rsidRPr="00890524" w:rsidRDefault="004B2BA4" w:rsidP="005E3E04">
            <w:pPr>
              <w:pStyle w:val="ListParagraph"/>
              <w:spacing w:after="120"/>
              <w:ind w:left="0"/>
              <w:jc w:val="both"/>
              <w:rPr>
                <w:rFonts w:ascii="Times New Roman" w:hAnsi="Times New Roman"/>
                <w:color w:val="000000" w:themeColor="text1"/>
              </w:rPr>
            </w:pPr>
            <w:r w:rsidRPr="00890524">
              <w:rPr>
                <w:rFonts w:ascii="Times New Roman" w:hAnsi="Times New Roman"/>
                <w:color w:val="000000" w:themeColor="text1"/>
              </w:rPr>
              <w:t>Convening Agency on behalf of all implementing organizations and in consultation with/ quality assurance by PBF Secretariats, where they exist</w:t>
            </w:r>
          </w:p>
        </w:tc>
      </w:tr>
      <w:tr w:rsidR="00890524" w:rsidRPr="00890524" w14:paraId="227722FA" w14:textId="77777777" w:rsidTr="5C6EE8E3">
        <w:tc>
          <w:tcPr>
            <w:tcW w:w="2552" w:type="dxa"/>
            <w:shd w:val="clear" w:color="auto" w:fill="auto"/>
          </w:tcPr>
          <w:p w14:paraId="3521646E" w14:textId="77777777" w:rsidR="004B2BA4" w:rsidRPr="00890524" w:rsidRDefault="004B2BA4" w:rsidP="005E3E04">
            <w:pPr>
              <w:pStyle w:val="ListParagraph"/>
              <w:spacing w:after="120"/>
              <w:ind w:left="0"/>
              <w:rPr>
                <w:rFonts w:ascii="Times New Roman" w:hAnsi="Times New Roman"/>
                <w:color w:val="000000" w:themeColor="text1"/>
              </w:rPr>
            </w:pPr>
            <w:r w:rsidRPr="00890524">
              <w:rPr>
                <w:rFonts w:ascii="Times New Roman" w:hAnsi="Times New Roman"/>
                <w:color w:val="000000" w:themeColor="text1"/>
              </w:rPr>
              <w:t xml:space="preserve">Annual strategic peacebuilding and PBF progress report (for PRF allocations only), which may contain a request for additional PBF allocation if the context requires it </w:t>
            </w:r>
          </w:p>
        </w:tc>
        <w:tc>
          <w:tcPr>
            <w:tcW w:w="2693" w:type="dxa"/>
            <w:shd w:val="clear" w:color="auto" w:fill="auto"/>
          </w:tcPr>
          <w:p w14:paraId="5D168EF9" w14:textId="77777777" w:rsidR="004B2BA4" w:rsidRPr="00890524" w:rsidRDefault="004B2BA4" w:rsidP="005E3E04">
            <w:pPr>
              <w:pStyle w:val="ListParagraph"/>
              <w:spacing w:after="120"/>
              <w:ind w:left="0"/>
              <w:jc w:val="both"/>
              <w:rPr>
                <w:rFonts w:ascii="Times New Roman" w:hAnsi="Times New Roman"/>
                <w:color w:val="000000" w:themeColor="text1"/>
              </w:rPr>
            </w:pPr>
            <w:r w:rsidRPr="00890524">
              <w:rPr>
                <w:rFonts w:ascii="Times New Roman" w:hAnsi="Times New Roman"/>
                <w:color w:val="000000" w:themeColor="text1"/>
              </w:rPr>
              <w:t>1 December</w:t>
            </w:r>
          </w:p>
        </w:tc>
        <w:tc>
          <w:tcPr>
            <w:tcW w:w="3969" w:type="dxa"/>
            <w:shd w:val="clear" w:color="auto" w:fill="auto"/>
          </w:tcPr>
          <w:p w14:paraId="4577DD71" w14:textId="77777777" w:rsidR="004B2BA4" w:rsidRPr="00890524" w:rsidRDefault="004B2BA4" w:rsidP="005E3E04">
            <w:pPr>
              <w:pStyle w:val="ListParagraph"/>
              <w:spacing w:after="120"/>
              <w:ind w:left="0"/>
              <w:jc w:val="both"/>
              <w:rPr>
                <w:rFonts w:ascii="Times New Roman" w:hAnsi="Times New Roman"/>
                <w:color w:val="000000" w:themeColor="text1"/>
              </w:rPr>
            </w:pPr>
            <w:r w:rsidRPr="00890524">
              <w:rPr>
                <w:rFonts w:ascii="Times New Roman" w:hAnsi="Times New Roman"/>
                <w:color w:val="000000" w:themeColor="text1"/>
              </w:rPr>
              <w:t>PBF Secretariat on behalf of the PBF Steering Committee, where it exists or Head of UN Country Team where it does not.</w:t>
            </w:r>
          </w:p>
        </w:tc>
      </w:tr>
    </w:tbl>
    <w:p w14:paraId="2F686E65" w14:textId="1E99F28A" w:rsidR="5C6EE8E3" w:rsidRPr="00890524" w:rsidRDefault="5C6EE8E3">
      <w:pPr>
        <w:rPr>
          <w:color w:val="000000" w:themeColor="text1"/>
        </w:rPr>
      </w:pPr>
    </w:p>
    <w:p w14:paraId="0A6DFD3E" w14:textId="619291D3" w:rsidR="5C6EE8E3" w:rsidRPr="00890524" w:rsidRDefault="5C6EE8E3">
      <w:pPr>
        <w:rPr>
          <w:color w:val="000000" w:themeColor="text1"/>
        </w:rPr>
      </w:pPr>
    </w:p>
    <w:p w14:paraId="4F858C03" w14:textId="77777777" w:rsidR="004B2BA4" w:rsidRPr="00890524" w:rsidRDefault="004B2BA4" w:rsidP="004B2BA4">
      <w:pPr>
        <w:widowControl w:val="0"/>
        <w:autoSpaceDE w:val="0"/>
        <w:autoSpaceDN w:val="0"/>
        <w:adjustRightInd w:val="0"/>
        <w:jc w:val="both"/>
        <w:rPr>
          <w:color w:val="000000" w:themeColor="text1"/>
          <w:sz w:val="22"/>
          <w:szCs w:val="22"/>
        </w:rPr>
      </w:pPr>
    </w:p>
    <w:p w14:paraId="51593BF6" w14:textId="77777777" w:rsidR="004B2BA4" w:rsidRPr="00890524" w:rsidRDefault="004B2BA4" w:rsidP="004B2BA4">
      <w:pPr>
        <w:jc w:val="both"/>
        <w:outlineLvl w:val="0"/>
        <w:rPr>
          <w:color w:val="000000" w:themeColor="text1"/>
          <w:sz w:val="22"/>
          <w:szCs w:val="22"/>
          <w:lang w:eastAsia="en-GB"/>
        </w:rPr>
      </w:pPr>
      <w:r w:rsidRPr="00890524">
        <w:rPr>
          <w:color w:val="000000" w:themeColor="text1"/>
          <w:sz w:val="22"/>
          <w:szCs w:val="22"/>
          <w:lang w:eastAsia="en-GB"/>
        </w:rPr>
        <w:t>Financial reporting and timeline</w:t>
      </w:r>
    </w:p>
    <w:p w14:paraId="675E2348" w14:textId="77777777" w:rsidR="004B2BA4" w:rsidRPr="00890524" w:rsidRDefault="004B2BA4" w:rsidP="004B2BA4">
      <w:pPr>
        <w:jc w:val="both"/>
        <w:rPr>
          <w:color w:val="000000" w:themeColor="text1"/>
          <w:sz w:val="22"/>
          <w:szCs w:val="22"/>
          <w:lang w:eastAsia="en-GB"/>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7313"/>
      </w:tblGrid>
      <w:tr w:rsidR="00890524" w:rsidRPr="00890524" w14:paraId="61EC2ABA" w14:textId="77777777" w:rsidTr="5C6EE8E3">
        <w:tc>
          <w:tcPr>
            <w:tcW w:w="1795" w:type="dxa"/>
            <w:shd w:val="clear" w:color="auto" w:fill="E2EFD9" w:themeFill="accent6" w:themeFillTint="33"/>
          </w:tcPr>
          <w:p w14:paraId="217C75F9" w14:textId="77777777" w:rsidR="004B2BA4" w:rsidRPr="00890524" w:rsidRDefault="004B2BA4" w:rsidP="00E54DF5">
            <w:pPr>
              <w:jc w:val="both"/>
              <w:rPr>
                <w:b/>
                <w:color w:val="000000" w:themeColor="text1"/>
                <w:sz w:val="22"/>
                <w:szCs w:val="22"/>
                <w:lang w:eastAsia="en-GB"/>
              </w:rPr>
            </w:pPr>
            <w:r w:rsidRPr="00890524">
              <w:rPr>
                <w:b/>
                <w:color w:val="000000" w:themeColor="text1"/>
                <w:sz w:val="22"/>
                <w:szCs w:val="22"/>
                <w:lang w:eastAsia="en-GB"/>
              </w:rPr>
              <w:t>Timeline</w:t>
            </w:r>
          </w:p>
        </w:tc>
        <w:tc>
          <w:tcPr>
            <w:tcW w:w="7313" w:type="dxa"/>
            <w:shd w:val="clear" w:color="auto" w:fill="E2EFD9" w:themeFill="accent6" w:themeFillTint="33"/>
          </w:tcPr>
          <w:p w14:paraId="3EC68BC0" w14:textId="77777777" w:rsidR="004B2BA4" w:rsidRPr="00890524" w:rsidRDefault="004B2BA4" w:rsidP="00E54DF5">
            <w:pPr>
              <w:jc w:val="both"/>
              <w:rPr>
                <w:b/>
                <w:color w:val="000000" w:themeColor="text1"/>
                <w:sz w:val="22"/>
                <w:szCs w:val="22"/>
                <w:lang w:eastAsia="en-GB"/>
              </w:rPr>
            </w:pPr>
            <w:r w:rsidRPr="00890524">
              <w:rPr>
                <w:b/>
                <w:color w:val="000000" w:themeColor="text1"/>
                <w:sz w:val="22"/>
                <w:szCs w:val="22"/>
                <w:lang w:eastAsia="en-GB"/>
              </w:rPr>
              <w:t>Event</w:t>
            </w:r>
          </w:p>
        </w:tc>
      </w:tr>
      <w:tr w:rsidR="00890524" w:rsidRPr="00890524" w14:paraId="186F8D66" w14:textId="77777777" w:rsidTr="5C6EE8E3">
        <w:tc>
          <w:tcPr>
            <w:tcW w:w="1795" w:type="dxa"/>
            <w:shd w:val="clear" w:color="auto" w:fill="auto"/>
          </w:tcPr>
          <w:p w14:paraId="3C300394" w14:textId="77777777" w:rsidR="004B2BA4" w:rsidRPr="00890524" w:rsidRDefault="004B2BA4" w:rsidP="00E54DF5">
            <w:pPr>
              <w:jc w:val="both"/>
              <w:rPr>
                <w:b/>
                <w:color w:val="000000" w:themeColor="text1"/>
                <w:sz w:val="22"/>
                <w:szCs w:val="22"/>
                <w:lang w:eastAsia="en-GB"/>
              </w:rPr>
            </w:pPr>
            <w:r w:rsidRPr="00890524">
              <w:rPr>
                <w:b/>
                <w:color w:val="000000" w:themeColor="text1"/>
                <w:sz w:val="22"/>
                <w:szCs w:val="22"/>
                <w:lang w:eastAsia="en-GB"/>
              </w:rPr>
              <w:t>30 April</w:t>
            </w:r>
          </w:p>
        </w:tc>
        <w:tc>
          <w:tcPr>
            <w:tcW w:w="7313" w:type="dxa"/>
            <w:shd w:val="clear" w:color="auto" w:fill="auto"/>
          </w:tcPr>
          <w:p w14:paraId="19060EB9" w14:textId="77777777" w:rsidR="004B2BA4" w:rsidRPr="00890524" w:rsidRDefault="004B2BA4" w:rsidP="00E54DF5">
            <w:pPr>
              <w:jc w:val="both"/>
              <w:rPr>
                <w:color w:val="000000" w:themeColor="text1"/>
                <w:sz w:val="22"/>
                <w:szCs w:val="22"/>
                <w:lang w:eastAsia="en-GB"/>
              </w:rPr>
            </w:pPr>
            <w:r w:rsidRPr="00890524">
              <w:rPr>
                <w:color w:val="000000" w:themeColor="text1"/>
                <w:sz w:val="22"/>
                <w:szCs w:val="22"/>
                <w:lang w:eastAsia="en-GB"/>
              </w:rPr>
              <w:t xml:space="preserve">Annual reporting – Report </w:t>
            </w:r>
            <w:r w:rsidRPr="00890524">
              <w:rPr>
                <w:b/>
                <w:color w:val="000000" w:themeColor="text1"/>
                <w:sz w:val="22"/>
                <w:szCs w:val="22"/>
                <w:lang w:eastAsia="en-GB"/>
              </w:rPr>
              <w:t>Q4 expenses</w:t>
            </w:r>
            <w:r w:rsidRPr="00890524">
              <w:rPr>
                <w:color w:val="000000" w:themeColor="text1"/>
                <w:sz w:val="22"/>
                <w:szCs w:val="22"/>
                <w:lang w:eastAsia="en-GB"/>
              </w:rPr>
              <w:t xml:space="preserve"> (Jan. to Dec. of previous year)</w:t>
            </w:r>
          </w:p>
        </w:tc>
      </w:tr>
      <w:tr w:rsidR="00890524" w:rsidRPr="00890524" w14:paraId="5DC381A4" w14:textId="77777777" w:rsidTr="5C6EE8E3">
        <w:tc>
          <w:tcPr>
            <w:tcW w:w="9108" w:type="dxa"/>
            <w:gridSpan w:val="2"/>
            <w:shd w:val="clear" w:color="auto" w:fill="auto"/>
          </w:tcPr>
          <w:p w14:paraId="0A9052C2" w14:textId="77777777" w:rsidR="004B2BA4" w:rsidRPr="00890524" w:rsidRDefault="004B2BA4" w:rsidP="00E54DF5">
            <w:pPr>
              <w:jc w:val="both"/>
              <w:rPr>
                <w:b/>
                <w:i/>
                <w:color w:val="000000" w:themeColor="text1"/>
                <w:sz w:val="22"/>
                <w:szCs w:val="22"/>
                <w:lang w:eastAsia="en-GB"/>
              </w:rPr>
            </w:pPr>
            <w:r w:rsidRPr="00890524">
              <w:rPr>
                <w:b/>
                <w:i/>
                <w:color w:val="000000" w:themeColor="text1"/>
                <w:sz w:val="22"/>
                <w:szCs w:val="22"/>
                <w:lang w:eastAsia="en-GB"/>
              </w:rPr>
              <w:t xml:space="preserve">Certified final financial report to be provided </w:t>
            </w:r>
            <w:r w:rsidRPr="00890524">
              <w:rPr>
                <w:b/>
                <w:i/>
                <w:color w:val="000000" w:themeColor="text1"/>
                <w:sz w:val="22"/>
                <w:szCs w:val="22"/>
              </w:rPr>
              <w:t>by 30 June of the calendar year after project closure</w:t>
            </w:r>
          </w:p>
        </w:tc>
      </w:tr>
    </w:tbl>
    <w:p w14:paraId="425F785D" w14:textId="458202E6" w:rsidR="5C6EE8E3" w:rsidRPr="00890524" w:rsidRDefault="5C6EE8E3">
      <w:pPr>
        <w:rPr>
          <w:color w:val="000000" w:themeColor="text1"/>
        </w:rPr>
      </w:pPr>
    </w:p>
    <w:p w14:paraId="30514E04" w14:textId="77777777" w:rsidR="004B2BA4" w:rsidRPr="00890524" w:rsidRDefault="004B2BA4" w:rsidP="004B2BA4">
      <w:pPr>
        <w:jc w:val="both"/>
        <w:rPr>
          <w:color w:val="000000" w:themeColor="text1"/>
          <w:sz w:val="22"/>
          <w:szCs w:val="22"/>
          <w:lang w:eastAsia="en-GB"/>
        </w:rPr>
      </w:pPr>
    </w:p>
    <w:p w14:paraId="3A2AB656" w14:textId="77777777" w:rsidR="004B2BA4" w:rsidRPr="00890524" w:rsidRDefault="004B2BA4" w:rsidP="004B2BA4">
      <w:pPr>
        <w:jc w:val="both"/>
        <w:rPr>
          <w:color w:val="000000" w:themeColor="text1"/>
          <w:sz w:val="22"/>
          <w:szCs w:val="22"/>
          <w:lang w:eastAsia="en-GB"/>
        </w:rPr>
      </w:pPr>
      <w:r w:rsidRPr="00890524">
        <w:rPr>
          <w:color w:val="000000" w:themeColor="text1"/>
          <w:sz w:val="22"/>
          <w:szCs w:val="22"/>
          <w:lang w:eastAsia="en-GB"/>
        </w:rPr>
        <w:t>UNEX also opens for voluntary financial reporting for UN recipient organizations the following dates</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7313"/>
      </w:tblGrid>
      <w:tr w:rsidR="00890524" w:rsidRPr="00890524" w14:paraId="10AB7EC5" w14:textId="77777777" w:rsidTr="5C6EE8E3">
        <w:tc>
          <w:tcPr>
            <w:tcW w:w="1795" w:type="dxa"/>
            <w:shd w:val="clear" w:color="auto" w:fill="auto"/>
          </w:tcPr>
          <w:p w14:paraId="13A1D4A4" w14:textId="77777777" w:rsidR="004B2BA4" w:rsidRPr="00890524" w:rsidRDefault="004B2BA4" w:rsidP="00E54DF5">
            <w:pPr>
              <w:jc w:val="both"/>
              <w:rPr>
                <w:b/>
                <w:color w:val="000000" w:themeColor="text1"/>
                <w:sz w:val="22"/>
                <w:szCs w:val="22"/>
                <w:lang w:eastAsia="en-GB"/>
              </w:rPr>
            </w:pPr>
            <w:r w:rsidRPr="00890524">
              <w:rPr>
                <w:b/>
                <w:color w:val="000000" w:themeColor="text1"/>
                <w:sz w:val="22"/>
                <w:szCs w:val="22"/>
                <w:lang w:eastAsia="en-GB"/>
              </w:rPr>
              <w:t>31 July</w:t>
            </w:r>
          </w:p>
        </w:tc>
        <w:tc>
          <w:tcPr>
            <w:tcW w:w="7313" w:type="dxa"/>
            <w:shd w:val="clear" w:color="auto" w:fill="auto"/>
          </w:tcPr>
          <w:p w14:paraId="4267516C" w14:textId="77777777" w:rsidR="004B2BA4" w:rsidRPr="00890524" w:rsidRDefault="004B2BA4" w:rsidP="00E54DF5">
            <w:pPr>
              <w:jc w:val="both"/>
              <w:rPr>
                <w:color w:val="000000" w:themeColor="text1"/>
                <w:sz w:val="22"/>
                <w:szCs w:val="22"/>
                <w:lang w:eastAsia="en-GB"/>
              </w:rPr>
            </w:pPr>
            <w:r w:rsidRPr="00890524">
              <w:rPr>
                <w:color w:val="000000" w:themeColor="text1"/>
                <w:sz w:val="22"/>
                <w:szCs w:val="22"/>
                <w:lang w:eastAsia="en-GB"/>
              </w:rPr>
              <w:t>Voluntary Q2 expenses (January to June)</w:t>
            </w:r>
          </w:p>
        </w:tc>
      </w:tr>
      <w:tr w:rsidR="00890524" w:rsidRPr="00890524" w14:paraId="5202B97E" w14:textId="77777777" w:rsidTr="5C6EE8E3">
        <w:tc>
          <w:tcPr>
            <w:tcW w:w="1795" w:type="dxa"/>
            <w:shd w:val="clear" w:color="auto" w:fill="auto"/>
          </w:tcPr>
          <w:p w14:paraId="1E2AF993" w14:textId="77777777" w:rsidR="004B2BA4" w:rsidRPr="00890524" w:rsidRDefault="004B2BA4" w:rsidP="00E54DF5">
            <w:pPr>
              <w:jc w:val="both"/>
              <w:rPr>
                <w:b/>
                <w:color w:val="000000" w:themeColor="text1"/>
                <w:sz w:val="22"/>
                <w:szCs w:val="22"/>
                <w:lang w:eastAsia="en-GB"/>
              </w:rPr>
            </w:pPr>
            <w:r w:rsidRPr="00890524">
              <w:rPr>
                <w:b/>
                <w:color w:val="000000" w:themeColor="text1"/>
                <w:sz w:val="22"/>
                <w:szCs w:val="22"/>
                <w:lang w:eastAsia="en-GB"/>
              </w:rPr>
              <w:t>31 October</w:t>
            </w:r>
          </w:p>
        </w:tc>
        <w:tc>
          <w:tcPr>
            <w:tcW w:w="7313" w:type="dxa"/>
            <w:shd w:val="clear" w:color="auto" w:fill="auto"/>
          </w:tcPr>
          <w:p w14:paraId="71B5441B" w14:textId="77777777" w:rsidR="004B2BA4" w:rsidRPr="00890524" w:rsidRDefault="004B2BA4" w:rsidP="00E54DF5">
            <w:pPr>
              <w:jc w:val="both"/>
              <w:rPr>
                <w:color w:val="000000" w:themeColor="text1"/>
                <w:sz w:val="22"/>
                <w:szCs w:val="22"/>
                <w:lang w:eastAsia="en-GB"/>
              </w:rPr>
            </w:pPr>
            <w:r w:rsidRPr="00890524">
              <w:rPr>
                <w:color w:val="000000" w:themeColor="text1"/>
                <w:sz w:val="22"/>
                <w:szCs w:val="22"/>
                <w:lang w:eastAsia="en-GB"/>
              </w:rPr>
              <w:t>Voluntary Q3 expenses (January to September)</w:t>
            </w:r>
          </w:p>
        </w:tc>
      </w:tr>
    </w:tbl>
    <w:p w14:paraId="68672DB7" w14:textId="17C25745" w:rsidR="5C6EE8E3" w:rsidRPr="00890524" w:rsidRDefault="5C6EE8E3">
      <w:pPr>
        <w:rPr>
          <w:color w:val="000000" w:themeColor="text1"/>
        </w:rPr>
      </w:pPr>
    </w:p>
    <w:p w14:paraId="309058CF" w14:textId="66917B8E" w:rsidR="5C6EE8E3" w:rsidRPr="00890524" w:rsidRDefault="5C6EE8E3">
      <w:pPr>
        <w:rPr>
          <w:color w:val="000000" w:themeColor="text1"/>
        </w:rPr>
      </w:pPr>
    </w:p>
    <w:p w14:paraId="4D92F003" w14:textId="77777777" w:rsidR="004B2BA4" w:rsidRPr="00890524" w:rsidRDefault="004B2BA4" w:rsidP="004B2BA4">
      <w:pPr>
        <w:widowControl w:val="0"/>
        <w:autoSpaceDE w:val="0"/>
        <w:autoSpaceDN w:val="0"/>
        <w:adjustRightInd w:val="0"/>
        <w:jc w:val="both"/>
        <w:rPr>
          <w:color w:val="000000" w:themeColor="text1"/>
          <w:sz w:val="22"/>
          <w:szCs w:val="22"/>
        </w:rPr>
      </w:pPr>
    </w:p>
    <w:p w14:paraId="190E89BF" w14:textId="77777777" w:rsidR="004B2BA4" w:rsidRPr="00890524" w:rsidRDefault="004B2BA4" w:rsidP="004B2BA4">
      <w:pPr>
        <w:autoSpaceDE w:val="0"/>
        <w:autoSpaceDN w:val="0"/>
        <w:adjustRightInd w:val="0"/>
        <w:spacing w:after="120"/>
        <w:jc w:val="both"/>
        <w:rPr>
          <w:color w:val="000000" w:themeColor="text1"/>
          <w:sz w:val="22"/>
          <w:szCs w:val="22"/>
        </w:rPr>
      </w:pPr>
      <w:r w:rsidRPr="00890524">
        <w:rPr>
          <w:color w:val="000000" w:themeColor="text1"/>
          <w:sz w:val="22"/>
          <w:szCs w:val="22"/>
        </w:rPr>
        <w:t>Unspent Balance exceeding USD 250, at the closure of the project would have to been refunded and a notification sent to the MPTF Office, no later than six months (30 June) of the year following the completion of the activities.</w:t>
      </w:r>
    </w:p>
    <w:p w14:paraId="5DC71204" w14:textId="77777777" w:rsidR="004B2BA4" w:rsidRPr="00890524" w:rsidRDefault="004B2BA4" w:rsidP="004B2BA4">
      <w:pPr>
        <w:jc w:val="both"/>
        <w:rPr>
          <w:b/>
          <w:color w:val="000000" w:themeColor="text1"/>
          <w:sz w:val="22"/>
          <w:szCs w:val="22"/>
        </w:rPr>
      </w:pPr>
    </w:p>
    <w:p w14:paraId="390B150C" w14:textId="77777777" w:rsidR="004B2BA4" w:rsidRPr="00890524" w:rsidRDefault="004B2BA4" w:rsidP="004B2BA4">
      <w:pPr>
        <w:jc w:val="both"/>
        <w:rPr>
          <w:b/>
          <w:color w:val="000000" w:themeColor="text1"/>
          <w:sz w:val="22"/>
          <w:szCs w:val="22"/>
        </w:rPr>
      </w:pPr>
      <w:r w:rsidRPr="00890524">
        <w:rPr>
          <w:b/>
          <w:color w:val="000000" w:themeColor="text1"/>
          <w:sz w:val="22"/>
          <w:szCs w:val="22"/>
        </w:rPr>
        <w:t>Ownership of Equipment, Supplies and Other Property</w:t>
      </w:r>
    </w:p>
    <w:p w14:paraId="79332EEB" w14:textId="77777777" w:rsidR="004B2BA4" w:rsidRPr="00890524" w:rsidRDefault="004B2BA4" w:rsidP="004B2BA4">
      <w:pPr>
        <w:rPr>
          <w:color w:val="000000" w:themeColor="text1"/>
          <w:sz w:val="23"/>
          <w:szCs w:val="23"/>
        </w:rPr>
      </w:pPr>
    </w:p>
    <w:p w14:paraId="3B9BEB1A" w14:textId="77777777" w:rsidR="004B2BA4" w:rsidRPr="00890524" w:rsidRDefault="004B2BA4" w:rsidP="004B2BA4">
      <w:pPr>
        <w:jc w:val="both"/>
        <w:rPr>
          <w:color w:val="000000" w:themeColor="text1"/>
          <w:sz w:val="22"/>
          <w:szCs w:val="22"/>
        </w:rPr>
      </w:pPr>
      <w:r w:rsidRPr="00890524">
        <w:rPr>
          <w:color w:val="000000" w:themeColor="text1"/>
          <w:sz w:val="22"/>
          <w:szCs w:val="22"/>
        </w:rPr>
        <w:t xml:space="preserve">Ownership of equipment, supplies and other property financed from the PBF shall vest in the RUNO undertaking the activities. Matters relating to the transfer of ownership by the RUNO shall be determined in accordance with its own applicable policies and procedures. </w:t>
      </w:r>
    </w:p>
    <w:p w14:paraId="6797167D" w14:textId="77777777" w:rsidR="004B2BA4" w:rsidRPr="00890524" w:rsidRDefault="004B2BA4" w:rsidP="004B2BA4">
      <w:pPr>
        <w:jc w:val="both"/>
        <w:rPr>
          <w:color w:val="000000" w:themeColor="text1"/>
        </w:rPr>
      </w:pPr>
    </w:p>
    <w:p w14:paraId="2A46B5A5" w14:textId="77777777" w:rsidR="004B2BA4" w:rsidRPr="00890524" w:rsidRDefault="004B2BA4" w:rsidP="004B2BA4">
      <w:pPr>
        <w:jc w:val="both"/>
        <w:rPr>
          <w:b/>
          <w:color w:val="000000" w:themeColor="text1"/>
          <w:sz w:val="22"/>
          <w:szCs w:val="22"/>
        </w:rPr>
      </w:pPr>
      <w:r w:rsidRPr="00890524">
        <w:rPr>
          <w:b/>
          <w:color w:val="000000" w:themeColor="text1"/>
          <w:sz w:val="22"/>
          <w:szCs w:val="22"/>
        </w:rPr>
        <w:t>Public Disclosure</w:t>
      </w:r>
    </w:p>
    <w:p w14:paraId="75B3348F" w14:textId="77777777" w:rsidR="004B2BA4" w:rsidRPr="00890524" w:rsidRDefault="004B2BA4" w:rsidP="004B2BA4">
      <w:pPr>
        <w:jc w:val="both"/>
        <w:rPr>
          <w:color w:val="000000" w:themeColor="text1"/>
          <w:sz w:val="23"/>
          <w:szCs w:val="23"/>
        </w:rPr>
      </w:pPr>
    </w:p>
    <w:p w14:paraId="76F445EF" w14:textId="77777777" w:rsidR="004B2BA4" w:rsidRPr="00890524" w:rsidRDefault="004B2BA4" w:rsidP="004B2BA4">
      <w:pPr>
        <w:jc w:val="both"/>
        <w:rPr>
          <w:color w:val="000000" w:themeColor="text1"/>
          <w:sz w:val="22"/>
          <w:szCs w:val="22"/>
        </w:rPr>
      </w:pPr>
      <w:r w:rsidRPr="00890524">
        <w:rPr>
          <w:color w:val="000000" w:themeColor="text1"/>
          <w:sz w:val="22"/>
          <w:szCs w:val="22"/>
        </w:rPr>
        <w:t>The PBSO and Administrative Agent will ensure that operations of the PBF are publicly disclosed on the PBF website (http://unpbf.org) and the Administrative Agent’s website (</w:t>
      </w:r>
      <w:hyperlink r:id="rId21" w:history="1">
        <w:r w:rsidRPr="00890524">
          <w:rPr>
            <w:rStyle w:val="Hyperlink"/>
            <w:color w:val="000000" w:themeColor="text1"/>
            <w:sz w:val="22"/>
            <w:szCs w:val="22"/>
          </w:rPr>
          <w:t>http://mptf.undp.org</w:t>
        </w:r>
      </w:hyperlink>
      <w:r w:rsidRPr="00890524">
        <w:rPr>
          <w:color w:val="000000" w:themeColor="text1"/>
          <w:sz w:val="22"/>
          <w:szCs w:val="22"/>
        </w:rPr>
        <w:t>).</w:t>
      </w:r>
    </w:p>
    <w:p w14:paraId="142BE8EC" w14:textId="77777777" w:rsidR="009E2DB7" w:rsidRPr="00890524" w:rsidRDefault="009E2DB7" w:rsidP="004B2BA4">
      <w:pPr>
        <w:rPr>
          <w:b/>
          <w:color w:val="000000" w:themeColor="text1"/>
          <w:spacing w:val="-3"/>
          <w:sz w:val="22"/>
          <w:szCs w:val="22"/>
          <w:u w:val="single"/>
        </w:rPr>
      </w:pPr>
    </w:p>
    <w:p w14:paraId="73936C64" w14:textId="77777777" w:rsidR="004B2BA4" w:rsidRPr="00890524" w:rsidRDefault="004B2BA4" w:rsidP="004B2BA4">
      <w:pPr>
        <w:rPr>
          <w:color w:val="000000" w:themeColor="text1"/>
        </w:rPr>
      </w:pPr>
      <w:proofErr w:type="spellStart"/>
      <w:r w:rsidRPr="00890524">
        <w:rPr>
          <w:b/>
          <w:color w:val="000000" w:themeColor="text1"/>
          <w:spacing w:val="-3"/>
          <w:sz w:val="22"/>
          <w:szCs w:val="22"/>
          <w:u w:val="single"/>
        </w:rPr>
        <w:t>Annex</w:t>
      </w:r>
      <w:r w:rsidR="001F34B0" w:rsidRPr="00890524">
        <w:rPr>
          <w:b/>
          <w:color w:val="000000" w:themeColor="text1"/>
          <w:spacing w:val="-3"/>
          <w:sz w:val="22"/>
          <w:szCs w:val="22"/>
          <w:u w:val="single"/>
        </w:rPr>
        <w:t>e</w:t>
      </w:r>
      <w:proofErr w:type="spellEnd"/>
      <w:r w:rsidRPr="00890524">
        <w:rPr>
          <w:b/>
          <w:color w:val="000000" w:themeColor="text1"/>
          <w:spacing w:val="-3"/>
          <w:sz w:val="22"/>
          <w:szCs w:val="22"/>
          <w:u w:val="single"/>
        </w:rPr>
        <w:t xml:space="preserve"> </w:t>
      </w:r>
      <w:r w:rsidR="00ED0CBB" w:rsidRPr="00890524">
        <w:rPr>
          <w:b/>
          <w:color w:val="000000" w:themeColor="text1"/>
          <w:spacing w:val="-3"/>
          <w:sz w:val="22"/>
          <w:szCs w:val="22"/>
          <w:u w:val="single"/>
        </w:rPr>
        <w:t>B</w:t>
      </w:r>
      <w:r w:rsidRPr="00890524">
        <w:rPr>
          <w:b/>
          <w:color w:val="000000" w:themeColor="text1"/>
          <w:spacing w:val="-3"/>
          <w:sz w:val="22"/>
          <w:szCs w:val="22"/>
          <w:u w:val="single"/>
        </w:rPr>
        <w:t>.2</w:t>
      </w:r>
      <w:r w:rsidRPr="00890524">
        <w:rPr>
          <w:b/>
          <w:color w:val="000000" w:themeColor="text1"/>
        </w:rPr>
        <w:t>: Project Administrative arrangements</w:t>
      </w:r>
      <w:r w:rsidRPr="00890524">
        <w:rPr>
          <w:color w:val="000000" w:themeColor="text1"/>
        </w:rPr>
        <w:t xml:space="preserve"> </w:t>
      </w:r>
      <w:r w:rsidRPr="00890524">
        <w:rPr>
          <w:b/>
          <w:bCs/>
          <w:color w:val="000000" w:themeColor="text1"/>
        </w:rPr>
        <w:t>for Non-UN Recipient Organizations</w:t>
      </w:r>
      <w:r w:rsidRPr="00890524">
        <w:rPr>
          <w:color w:val="000000" w:themeColor="text1"/>
        </w:rPr>
        <w:t xml:space="preserve"> </w:t>
      </w:r>
    </w:p>
    <w:p w14:paraId="79B21D2E" w14:textId="77777777" w:rsidR="004B2BA4" w:rsidRPr="00890524" w:rsidRDefault="004B2BA4" w:rsidP="004B2BA4">
      <w:pPr>
        <w:rPr>
          <w:color w:val="000000" w:themeColor="text1"/>
        </w:rPr>
      </w:pPr>
    </w:p>
    <w:p w14:paraId="41165A6F" w14:textId="77777777" w:rsidR="004B2BA4" w:rsidRPr="00890524" w:rsidRDefault="004B2BA4" w:rsidP="004B2BA4">
      <w:pPr>
        <w:rPr>
          <w:i/>
          <w:iCs/>
          <w:color w:val="000000" w:themeColor="text1"/>
        </w:rPr>
      </w:pPr>
      <w:r w:rsidRPr="00890524">
        <w:rPr>
          <w:i/>
          <w:iCs/>
          <w:color w:val="000000" w:themeColor="text1"/>
        </w:rPr>
        <w:t>(This section uses standard wording – please do not remove)</w:t>
      </w:r>
    </w:p>
    <w:p w14:paraId="11981D62" w14:textId="77777777" w:rsidR="004B2BA4" w:rsidRPr="00890524" w:rsidRDefault="004B2BA4" w:rsidP="004B2BA4">
      <w:pPr>
        <w:jc w:val="both"/>
        <w:rPr>
          <w:color w:val="000000" w:themeColor="text1"/>
          <w:sz w:val="22"/>
          <w:szCs w:val="22"/>
        </w:rPr>
      </w:pPr>
    </w:p>
    <w:p w14:paraId="13ABEFE7" w14:textId="77777777" w:rsidR="004B2BA4" w:rsidRPr="00890524" w:rsidRDefault="004B2BA4" w:rsidP="004B2BA4">
      <w:pPr>
        <w:rPr>
          <w:b/>
          <w:color w:val="000000" w:themeColor="text1"/>
        </w:rPr>
      </w:pPr>
      <w:r w:rsidRPr="00890524">
        <w:rPr>
          <w:b/>
          <w:color w:val="000000" w:themeColor="text1"/>
        </w:rPr>
        <w:lastRenderedPageBreak/>
        <w:t>Accountability, transparency and reporting of the Recipient Non-United Nations Organization:</w:t>
      </w:r>
    </w:p>
    <w:p w14:paraId="461F2658" w14:textId="77777777" w:rsidR="004B2BA4" w:rsidRPr="00890524" w:rsidRDefault="004B2BA4" w:rsidP="004B2BA4">
      <w:pPr>
        <w:rPr>
          <w:b/>
          <w:color w:val="000000" w:themeColor="text1"/>
          <w:u w:val="single"/>
        </w:rPr>
      </w:pPr>
    </w:p>
    <w:p w14:paraId="340EC500" w14:textId="77777777" w:rsidR="004B2BA4" w:rsidRPr="00890524" w:rsidRDefault="004B2BA4" w:rsidP="004B2BA4">
      <w:pPr>
        <w:rPr>
          <w:color w:val="000000" w:themeColor="text1"/>
        </w:rPr>
      </w:pPr>
      <w:r w:rsidRPr="00890524">
        <w:rPr>
          <w:color w:val="000000" w:themeColor="text1"/>
        </w:rPr>
        <w:t xml:space="preserve">The Recipient </w:t>
      </w:r>
      <w:bookmarkStart w:id="45" w:name="_Hlk507165852"/>
      <w:r w:rsidRPr="00890524">
        <w:rPr>
          <w:color w:val="000000" w:themeColor="text1"/>
        </w:rPr>
        <w:t xml:space="preserve">Non-United Nations Organization </w:t>
      </w:r>
      <w:bookmarkEnd w:id="45"/>
      <w:r w:rsidRPr="00890524">
        <w:rPr>
          <w:color w:val="000000" w:themeColor="text1"/>
        </w:rPr>
        <w:t>will assume full programmatic and financial accountability for the funds disbursed to them by the Administrative Agent. Such funds will be administered by each recipient in accordance with its own regulations, rules, directives and procedures.</w:t>
      </w:r>
    </w:p>
    <w:p w14:paraId="35A87255" w14:textId="77777777" w:rsidR="004B2BA4" w:rsidRPr="00890524" w:rsidRDefault="004B2BA4" w:rsidP="004B2BA4">
      <w:pPr>
        <w:rPr>
          <w:color w:val="000000" w:themeColor="text1"/>
        </w:rPr>
      </w:pPr>
    </w:p>
    <w:p w14:paraId="1A36FED9" w14:textId="77777777" w:rsidR="004B2BA4" w:rsidRPr="00890524" w:rsidRDefault="004B2BA4" w:rsidP="004B2BA4">
      <w:pPr>
        <w:rPr>
          <w:color w:val="000000" w:themeColor="text1"/>
        </w:rPr>
      </w:pPr>
      <w:r w:rsidRPr="00890524">
        <w:rPr>
          <w:color w:val="000000" w:themeColor="text1"/>
        </w:rPr>
        <w:t>The Recipient Non-United Nations Organization will have full responsibility for ensuring that the Activity is implemented in accordance with the signed Project Document;</w:t>
      </w:r>
    </w:p>
    <w:p w14:paraId="4ADB87C0" w14:textId="77777777" w:rsidR="004B2BA4" w:rsidRPr="00890524" w:rsidRDefault="004B2BA4" w:rsidP="004B2BA4">
      <w:pPr>
        <w:rPr>
          <w:color w:val="000000" w:themeColor="text1"/>
        </w:rPr>
      </w:pPr>
    </w:p>
    <w:p w14:paraId="62F39E13" w14:textId="77777777" w:rsidR="004B2BA4" w:rsidRPr="00890524" w:rsidRDefault="004B2BA4" w:rsidP="004B2BA4">
      <w:pPr>
        <w:rPr>
          <w:color w:val="000000" w:themeColor="text1"/>
        </w:rPr>
      </w:pPr>
      <w:r w:rsidRPr="00890524">
        <w:rPr>
          <w:color w:val="000000" w:themeColor="text1"/>
        </w:rPr>
        <w:t>In the event of a financial review, audit or evaluation recommended by PBSO, the cost of such activity should be included in the project budget;</w:t>
      </w:r>
    </w:p>
    <w:p w14:paraId="37042A20" w14:textId="77777777" w:rsidR="004B2BA4" w:rsidRPr="00890524" w:rsidRDefault="004B2BA4" w:rsidP="004B2BA4">
      <w:pPr>
        <w:rPr>
          <w:color w:val="000000" w:themeColor="text1"/>
        </w:rPr>
      </w:pPr>
    </w:p>
    <w:p w14:paraId="35D0E4B1" w14:textId="77777777" w:rsidR="004B2BA4" w:rsidRPr="00890524" w:rsidRDefault="004B2BA4" w:rsidP="004B2BA4">
      <w:pPr>
        <w:rPr>
          <w:color w:val="000000" w:themeColor="text1"/>
        </w:rPr>
      </w:pPr>
      <w:r w:rsidRPr="00890524">
        <w:rPr>
          <w:color w:val="000000" w:themeColor="text1"/>
        </w:rPr>
        <w:t>Ensure professional management of the Activity, including performance monitoring and reporting activities in accordance with PBSO guidelines.</w:t>
      </w:r>
    </w:p>
    <w:p w14:paraId="29E236B0" w14:textId="77777777" w:rsidR="004B2BA4" w:rsidRPr="00890524" w:rsidRDefault="004B2BA4" w:rsidP="004B2BA4">
      <w:pPr>
        <w:rPr>
          <w:color w:val="000000" w:themeColor="text1"/>
        </w:rPr>
      </w:pPr>
    </w:p>
    <w:p w14:paraId="6658D65A" w14:textId="77777777" w:rsidR="004B2BA4" w:rsidRPr="00890524" w:rsidRDefault="004B2BA4" w:rsidP="004B2BA4">
      <w:pPr>
        <w:rPr>
          <w:color w:val="000000" w:themeColor="text1"/>
        </w:rPr>
      </w:pPr>
      <w:r w:rsidRPr="00890524">
        <w:rPr>
          <w:color w:val="000000" w:themeColor="text1"/>
        </w:rPr>
        <w:t>Ensure compliance with the Financing Agreement and relevant applicable clauses in the Fund MOU.</w:t>
      </w:r>
    </w:p>
    <w:p w14:paraId="7924216B" w14:textId="77777777" w:rsidR="004B2BA4" w:rsidRPr="00890524" w:rsidRDefault="004B2BA4" w:rsidP="004B2BA4">
      <w:pPr>
        <w:rPr>
          <w:b/>
          <w:color w:val="000000" w:themeColor="text1"/>
          <w:u w:val="single"/>
        </w:rPr>
      </w:pPr>
    </w:p>
    <w:p w14:paraId="7A230732" w14:textId="77777777" w:rsidR="004B2BA4" w:rsidRPr="00890524" w:rsidRDefault="004B2BA4" w:rsidP="004B2BA4">
      <w:pPr>
        <w:rPr>
          <w:b/>
          <w:color w:val="000000" w:themeColor="text1"/>
        </w:rPr>
      </w:pPr>
      <w:r w:rsidRPr="00890524">
        <w:rPr>
          <w:b/>
          <w:color w:val="000000" w:themeColor="text1"/>
        </w:rPr>
        <w:t>Reporting:</w:t>
      </w:r>
    </w:p>
    <w:p w14:paraId="2CD7F6C9" w14:textId="77777777" w:rsidR="004B2BA4" w:rsidRPr="00890524" w:rsidRDefault="004B2BA4" w:rsidP="004B2BA4">
      <w:pPr>
        <w:rPr>
          <w:b/>
          <w:color w:val="000000" w:themeColor="text1"/>
        </w:rPr>
      </w:pPr>
    </w:p>
    <w:p w14:paraId="74234CF7" w14:textId="77777777" w:rsidR="004B2BA4" w:rsidRPr="00890524" w:rsidRDefault="004B2BA4" w:rsidP="004B2BA4">
      <w:pPr>
        <w:rPr>
          <w:color w:val="000000" w:themeColor="text1"/>
        </w:rPr>
      </w:pPr>
      <w:r w:rsidRPr="00890524">
        <w:rPr>
          <w:color w:val="000000" w:themeColor="text1"/>
        </w:rPr>
        <w:t>Each Receipt will provide the Administrative Agent and the PBSO (for narrative reports only) with:</w:t>
      </w:r>
    </w:p>
    <w:p w14:paraId="094C98AB" w14:textId="77777777" w:rsidR="004B2BA4" w:rsidRPr="00890524" w:rsidRDefault="004B2BA4" w:rsidP="004B2BA4">
      <w:pPr>
        <w:rPr>
          <w:color w:val="000000" w:themeColor="text1"/>
        </w:rPr>
      </w:pPr>
    </w:p>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693"/>
        <w:gridCol w:w="3969"/>
      </w:tblGrid>
      <w:tr w:rsidR="00890524" w:rsidRPr="00890524" w14:paraId="6D430F6E" w14:textId="77777777" w:rsidTr="5C6EE8E3">
        <w:tc>
          <w:tcPr>
            <w:tcW w:w="2552" w:type="dxa"/>
            <w:shd w:val="clear" w:color="auto" w:fill="auto"/>
          </w:tcPr>
          <w:p w14:paraId="5A899230" w14:textId="77777777" w:rsidR="004B2BA4" w:rsidRPr="00890524" w:rsidRDefault="004B2BA4" w:rsidP="005E3E04">
            <w:pPr>
              <w:pStyle w:val="ListParagraph"/>
              <w:spacing w:after="120"/>
              <w:ind w:left="0"/>
              <w:jc w:val="both"/>
              <w:rPr>
                <w:rFonts w:ascii="Times New Roman" w:hAnsi="Times New Roman"/>
                <w:color w:val="000000" w:themeColor="text1"/>
              </w:rPr>
            </w:pPr>
            <w:r w:rsidRPr="00890524">
              <w:rPr>
                <w:rFonts w:ascii="Times New Roman" w:hAnsi="Times New Roman"/>
                <w:color w:val="000000" w:themeColor="text1"/>
              </w:rPr>
              <w:t>Type of report</w:t>
            </w:r>
          </w:p>
        </w:tc>
        <w:tc>
          <w:tcPr>
            <w:tcW w:w="2693" w:type="dxa"/>
            <w:shd w:val="clear" w:color="auto" w:fill="auto"/>
          </w:tcPr>
          <w:p w14:paraId="6ABA32DF" w14:textId="77777777" w:rsidR="004B2BA4" w:rsidRPr="00890524" w:rsidRDefault="004B2BA4" w:rsidP="005E3E04">
            <w:pPr>
              <w:pStyle w:val="ListParagraph"/>
              <w:spacing w:after="120"/>
              <w:ind w:left="0"/>
              <w:jc w:val="both"/>
              <w:rPr>
                <w:rFonts w:ascii="Times New Roman" w:hAnsi="Times New Roman"/>
                <w:color w:val="000000" w:themeColor="text1"/>
              </w:rPr>
            </w:pPr>
            <w:r w:rsidRPr="00890524">
              <w:rPr>
                <w:rFonts w:ascii="Times New Roman" w:hAnsi="Times New Roman"/>
                <w:color w:val="000000" w:themeColor="text1"/>
              </w:rPr>
              <w:t>Due when</w:t>
            </w:r>
          </w:p>
        </w:tc>
        <w:tc>
          <w:tcPr>
            <w:tcW w:w="3969" w:type="dxa"/>
            <w:shd w:val="clear" w:color="auto" w:fill="auto"/>
          </w:tcPr>
          <w:p w14:paraId="043E8363" w14:textId="77777777" w:rsidR="004B2BA4" w:rsidRPr="00890524" w:rsidRDefault="004B2BA4" w:rsidP="005E3E04">
            <w:pPr>
              <w:pStyle w:val="ListParagraph"/>
              <w:spacing w:after="120"/>
              <w:ind w:left="0"/>
              <w:jc w:val="both"/>
              <w:rPr>
                <w:rFonts w:ascii="Times New Roman" w:hAnsi="Times New Roman"/>
                <w:color w:val="000000" w:themeColor="text1"/>
              </w:rPr>
            </w:pPr>
            <w:r w:rsidRPr="00890524">
              <w:rPr>
                <w:rFonts w:ascii="Times New Roman" w:hAnsi="Times New Roman"/>
                <w:color w:val="000000" w:themeColor="text1"/>
              </w:rPr>
              <w:t>Submitted by</w:t>
            </w:r>
          </w:p>
        </w:tc>
      </w:tr>
      <w:tr w:rsidR="00890524" w:rsidRPr="00890524" w14:paraId="4276B315" w14:textId="77777777" w:rsidTr="5C6EE8E3">
        <w:tc>
          <w:tcPr>
            <w:tcW w:w="2552" w:type="dxa"/>
            <w:shd w:val="clear" w:color="auto" w:fill="auto"/>
          </w:tcPr>
          <w:p w14:paraId="40B3DE14" w14:textId="77777777" w:rsidR="004B2BA4" w:rsidRPr="00890524" w:rsidRDefault="004B2BA4" w:rsidP="005E3E04">
            <w:pPr>
              <w:pStyle w:val="ListParagraph"/>
              <w:spacing w:after="120"/>
              <w:ind w:left="0"/>
              <w:jc w:val="both"/>
              <w:rPr>
                <w:rFonts w:ascii="Times New Roman" w:hAnsi="Times New Roman"/>
                <w:color w:val="000000" w:themeColor="text1"/>
              </w:rPr>
            </w:pPr>
            <w:r w:rsidRPr="00890524">
              <w:rPr>
                <w:rFonts w:ascii="Times New Roman" w:hAnsi="Times New Roman"/>
                <w:color w:val="000000" w:themeColor="text1"/>
              </w:rPr>
              <w:t>Bi-annual project progress report</w:t>
            </w:r>
          </w:p>
        </w:tc>
        <w:tc>
          <w:tcPr>
            <w:tcW w:w="2693" w:type="dxa"/>
            <w:shd w:val="clear" w:color="auto" w:fill="auto"/>
          </w:tcPr>
          <w:p w14:paraId="4F5B8D7E" w14:textId="77777777" w:rsidR="004B2BA4" w:rsidRPr="00890524" w:rsidRDefault="004B2BA4" w:rsidP="005E3E04">
            <w:pPr>
              <w:pStyle w:val="ListParagraph"/>
              <w:spacing w:after="120"/>
              <w:ind w:left="0"/>
              <w:jc w:val="both"/>
              <w:rPr>
                <w:rFonts w:ascii="Times New Roman" w:hAnsi="Times New Roman"/>
                <w:color w:val="000000" w:themeColor="text1"/>
              </w:rPr>
            </w:pPr>
            <w:r w:rsidRPr="00890524">
              <w:rPr>
                <w:rFonts w:ascii="Times New Roman" w:hAnsi="Times New Roman"/>
                <w:color w:val="000000" w:themeColor="text1"/>
              </w:rPr>
              <w:t xml:space="preserve">15 June </w:t>
            </w:r>
          </w:p>
        </w:tc>
        <w:tc>
          <w:tcPr>
            <w:tcW w:w="3969" w:type="dxa"/>
            <w:shd w:val="clear" w:color="auto" w:fill="auto"/>
          </w:tcPr>
          <w:p w14:paraId="064FE7A7" w14:textId="77777777" w:rsidR="004B2BA4" w:rsidRPr="00890524" w:rsidRDefault="004B2BA4" w:rsidP="005E3E04">
            <w:pPr>
              <w:pStyle w:val="ListParagraph"/>
              <w:spacing w:after="120"/>
              <w:ind w:left="0"/>
              <w:jc w:val="both"/>
              <w:rPr>
                <w:rFonts w:ascii="Times New Roman" w:hAnsi="Times New Roman"/>
                <w:color w:val="000000" w:themeColor="text1"/>
              </w:rPr>
            </w:pPr>
            <w:r w:rsidRPr="00890524">
              <w:rPr>
                <w:rFonts w:ascii="Times New Roman" w:hAnsi="Times New Roman"/>
                <w:color w:val="000000" w:themeColor="text1"/>
              </w:rPr>
              <w:t>Convening Agency on behalf of all implementing organizations and in consultation with/ quality assurance by PBF Secretariats, where they exist</w:t>
            </w:r>
          </w:p>
        </w:tc>
      </w:tr>
      <w:tr w:rsidR="00890524" w:rsidRPr="00890524" w14:paraId="1F9F7F8A" w14:textId="77777777" w:rsidTr="5C6EE8E3">
        <w:tc>
          <w:tcPr>
            <w:tcW w:w="2552" w:type="dxa"/>
            <w:shd w:val="clear" w:color="auto" w:fill="auto"/>
          </w:tcPr>
          <w:p w14:paraId="5EC0F60F" w14:textId="77777777" w:rsidR="004B2BA4" w:rsidRPr="00890524" w:rsidRDefault="004B2BA4" w:rsidP="005E3E04">
            <w:pPr>
              <w:pStyle w:val="ListParagraph"/>
              <w:spacing w:after="120"/>
              <w:ind w:left="0"/>
              <w:jc w:val="both"/>
              <w:rPr>
                <w:rFonts w:ascii="Times New Roman" w:hAnsi="Times New Roman"/>
                <w:color w:val="000000" w:themeColor="text1"/>
              </w:rPr>
            </w:pPr>
            <w:r w:rsidRPr="00890524">
              <w:rPr>
                <w:rFonts w:ascii="Times New Roman" w:hAnsi="Times New Roman"/>
                <w:color w:val="000000" w:themeColor="text1"/>
              </w:rPr>
              <w:t>Annual project progress report</w:t>
            </w:r>
          </w:p>
        </w:tc>
        <w:tc>
          <w:tcPr>
            <w:tcW w:w="2693" w:type="dxa"/>
            <w:shd w:val="clear" w:color="auto" w:fill="auto"/>
          </w:tcPr>
          <w:p w14:paraId="2BAC7797" w14:textId="77777777" w:rsidR="004B2BA4" w:rsidRPr="00890524" w:rsidRDefault="004B2BA4" w:rsidP="005E3E04">
            <w:pPr>
              <w:pStyle w:val="ListParagraph"/>
              <w:spacing w:after="120"/>
              <w:ind w:left="0"/>
              <w:jc w:val="both"/>
              <w:rPr>
                <w:rFonts w:ascii="Times New Roman" w:hAnsi="Times New Roman"/>
                <w:color w:val="000000" w:themeColor="text1"/>
              </w:rPr>
            </w:pPr>
            <w:r w:rsidRPr="00890524">
              <w:rPr>
                <w:rFonts w:ascii="Times New Roman" w:hAnsi="Times New Roman"/>
                <w:color w:val="000000" w:themeColor="text1"/>
              </w:rPr>
              <w:t>15 November</w:t>
            </w:r>
          </w:p>
        </w:tc>
        <w:tc>
          <w:tcPr>
            <w:tcW w:w="3969" w:type="dxa"/>
            <w:shd w:val="clear" w:color="auto" w:fill="auto"/>
          </w:tcPr>
          <w:p w14:paraId="1274A30A" w14:textId="77777777" w:rsidR="004B2BA4" w:rsidRPr="00890524" w:rsidRDefault="004B2BA4" w:rsidP="005E3E04">
            <w:pPr>
              <w:pStyle w:val="ListParagraph"/>
              <w:spacing w:after="120"/>
              <w:ind w:left="0"/>
              <w:jc w:val="both"/>
              <w:rPr>
                <w:rFonts w:ascii="Times New Roman" w:hAnsi="Times New Roman"/>
                <w:color w:val="000000" w:themeColor="text1"/>
              </w:rPr>
            </w:pPr>
            <w:r w:rsidRPr="00890524">
              <w:rPr>
                <w:rFonts w:ascii="Times New Roman" w:hAnsi="Times New Roman"/>
                <w:color w:val="000000" w:themeColor="text1"/>
              </w:rPr>
              <w:t>Convening Agency on behalf of all implementing organizations and in consultation with/ quality assurance by PBF Secretariats, where they exist</w:t>
            </w:r>
          </w:p>
        </w:tc>
      </w:tr>
      <w:tr w:rsidR="00890524" w:rsidRPr="00890524" w14:paraId="6E5BCF16" w14:textId="77777777" w:rsidTr="5C6EE8E3">
        <w:tc>
          <w:tcPr>
            <w:tcW w:w="2552" w:type="dxa"/>
            <w:shd w:val="clear" w:color="auto" w:fill="auto"/>
          </w:tcPr>
          <w:p w14:paraId="44ECA0DB" w14:textId="77777777" w:rsidR="004B2BA4" w:rsidRPr="00890524" w:rsidRDefault="004B2BA4" w:rsidP="005E3E04">
            <w:pPr>
              <w:pStyle w:val="ListParagraph"/>
              <w:spacing w:after="120"/>
              <w:ind w:left="0"/>
              <w:jc w:val="both"/>
              <w:rPr>
                <w:rFonts w:ascii="Times New Roman" w:hAnsi="Times New Roman"/>
                <w:color w:val="000000" w:themeColor="text1"/>
              </w:rPr>
            </w:pPr>
            <w:r w:rsidRPr="00890524">
              <w:rPr>
                <w:rFonts w:ascii="Times New Roman" w:hAnsi="Times New Roman"/>
                <w:color w:val="000000" w:themeColor="text1"/>
              </w:rPr>
              <w:t>End of project report covering entire project duration</w:t>
            </w:r>
          </w:p>
        </w:tc>
        <w:tc>
          <w:tcPr>
            <w:tcW w:w="2693" w:type="dxa"/>
            <w:shd w:val="clear" w:color="auto" w:fill="auto"/>
          </w:tcPr>
          <w:p w14:paraId="44E3D596" w14:textId="77777777" w:rsidR="004B2BA4" w:rsidRPr="00890524" w:rsidRDefault="004B2BA4" w:rsidP="005E3E04">
            <w:pPr>
              <w:pStyle w:val="ListParagraph"/>
              <w:spacing w:after="120"/>
              <w:ind w:left="0"/>
              <w:jc w:val="both"/>
              <w:rPr>
                <w:rFonts w:ascii="Times New Roman" w:hAnsi="Times New Roman"/>
                <w:color w:val="000000" w:themeColor="text1"/>
              </w:rPr>
            </w:pPr>
            <w:r w:rsidRPr="00890524">
              <w:rPr>
                <w:rFonts w:ascii="Times New Roman" w:hAnsi="Times New Roman"/>
                <w:color w:val="000000" w:themeColor="text1"/>
              </w:rPr>
              <w:t>Within three months from the operational project closure (it can be submitted instead of an annual report if timing coincides)</w:t>
            </w:r>
          </w:p>
        </w:tc>
        <w:tc>
          <w:tcPr>
            <w:tcW w:w="3969" w:type="dxa"/>
            <w:shd w:val="clear" w:color="auto" w:fill="auto"/>
          </w:tcPr>
          <w:p w14:paraId="7385C823" w14:textId="77777777" w:rsidR="004B2BA4" w:rsidRPr="00890524" w:rsidRDefault="004B2BA4" w:rsidP="005E3E04">
            <w:pPr>
              <w:pStyle w:val="ListParagraph"/>
              <w:spacing w:after="120"/>
              <w:ind w:left="0"/>
              <w:jc w:val="both"/>
              <w:rPr>
                <w:rFonts w:ascii="Times New Roman" w:hAnsi="Times New Roman"/>
                <w:color w:val="000000" w:themeColor="text1"/>
              </w:rPr>
            </w:pPr>
            <w:r w:rsidRPr="00890524">
              <w:rPr>
                <w:rFonts w:ascii="Times New Roman" w:hAnsi="Times New Roman"/>
                <w:color w:val="000000" w:themeColor="text1"/>
              </w:rPr>
              <w:t>Convening Agency on behalf of all implementing organizations and in consultation with/ quality assurance by PBF Secretariats, where they exist</w:t>
            </w:r>
          </w:p>
        </w:tc>
      </w:tr>
      <w:tr w:rsidR="00890524" w:rsidRPr="00890524" w14:paraId="43EB944E" w14:textId="77777777" w:rsidTr="5C6EE8E3">
        <w:tc>
          <w:tcPr>
            <w:tcW w:w="2552" w:type="dxa"/>
            <w:shd w:val="clear" w:color="auto" w:fill="auto"/>
          </w:tcPr>
          <w:p w14:paraId="5324803E" w14:textId="77777777" w:rsidR="004B2BA4" w:rsidRPr="00890524" w:rsidRDefault="004B2BA4" w:rsidP="005E3E04">
            <w:pPr>
              <w:pStyle w:val="ListParagraph"/>
              <w:spacing w:after="120"/>
              <w:ind w:left="0"/>
              <w:jc w:val="both"/>
              <w:rPr>
                <w:rFonts w:ascii="Times New Roman" w:hAnsi="Times New Roman"/>
                <w:color w:val="000000" w:themeColor="text1"/>
              </w:rPr>
            </w:pPr>
            <w:r w:rsidRPr="00890524">
              <w:rPr>
                <w:rFonts w:ascii="Times New Roman" w:hAnsi="Times New Roman"/>
                <w:color w:val="000000" w:themeColor="text1"/>
              </w:rPr>
              <w:t xml:space="preserve">Annual strategic peacebuilding and PBF progress report (for PRF allocations only), which may contain a request for additional PBF allocation if the context requires it </w:t>
            </w:r>
          </w:p>
        </w:tc>
        <w:tc>
          <w:tcPr>
            <w:tcW w:w="2693" w:type="dxa"/>
            <w:shd w:val="clear" w:color="auto" w:fill="auto"/>
          </w:tcPr>
          <w:p w14:paraId="3A58B11A" w14:textId="77777777" w:rsidR="004B2BA4" w:rsidRPr="00890524" w:rsidRDefault="004B2BA4" w:rsidP="005E3E04">
            <w:pPr>
              <w:pStyle w:val="ListParagraph"/>
              <w:spacing w:after="120"/>
              <w:ind w:left="0"/>
              <w:jc w:val="both"/>
              <w:rPr>
                <w:rFonts w:ascii="Times New Roman" w:hAnsi="Times New Roman"/>
                <w:color w:val="000000" w:themeColor="text1"/>
              </w:rPr>
            </w:pPr>
            <w:r w:rsidRPr="00890524">
              <w:rPr>
                <w:rFonts w:ascii="Times New Roman" w:hAnsi="Times New Roman"/>
                <w:color w:val="000000" w:themeColor="text1"/>
              </w:rPr>
              <w:t>1 December</w:t>
            </w:r>
          </w:p>
        </w:tc>
        <w:tc>
          <w:tcPr>
            <w:tcW w:w="3969" w:type="dxa"/>
            <w:shd w:val="clear" w:color="auto" w:fill="auto"/>
          </w:tcPr>
          <w:p w14:paraId="778EFF78" w14:textId="77777777" w:rsidR="004B2BA4" w:rsidRPr="00890524" w:rsidRDefault="004B2BA4" w:rsidP="005E3E04">
            <w:pPr>
              <w:pStyle w:val="ListParagraph"/>
              <w:spacing w:after="120"/>
              <w:ind w:left="0"/>
              <w:jc w:val="both"/>
              <w:rPr>
                <w:rFonts w:ascii="Times New Roman" w:hAnsi="Times New Roman"/>
                <w:color w:val="000000" w:themeColor="text1"/>
              </w:rPr>
            </w:pPr>
            <w:r w:rsidRPr="00890524">
              <w:rPr>
                <w:rFonts w:ascii="Times New Roman" w:hAnsi="Times New Roman"/>
                <w:color w:val="000000" w:themeColor="text1"/>
              </w:rPr>
              <w:t>PBF Secretariat on behalf of the PBF Steering Committee, where it exists or Head of UN Country Team where it does not.</w:t>
            </w:r>
          </w:p>
        </w:tc>
      </w:tr>
    </w:tbl>
    <w:p w14:paraId="07D610CF" w14:textId="57AA1642" w:rsidR="5C6EE8E3" w:rsidRPr="00890524" w:rsidRDefault="5C6EE8E3">
      <w:pPr>
        <w:rPr>
          <w:color w:val="000000" w:themeColor="text1"/>
        </w:rPr>
      </w:pPr>
    </w:p>
    <w:p w14:paraId="3FA55BF6" w14:textId="77777777" w:rsidR="004B2BA4" w:rsidRPr="00890524" w:rsidRDefault="004B2BA4" w:rsidP="004B2BA4">
      <w:pPr>
        <w:ind w:left="360"/>
        <w:rPr>
          <w:color w:val="000000" w:themeColor="text1"/>
        </w:rPr>
      </w:pPr>
    </w:p>
    <w:p w14:paraId="45C5CE39" w14:textId="77777777" w:rsidR="004B2BA4" w:rsidRPr="00890524" w:rsidRDefault="004B2BA4" w:rsidP="004B2BA4">
      <w:pPr>
        <w:ind w:left="360"/>
        <w:rPr>
          <w:color w:val="000000" w:themeColor="text1"/>
        </w:rPr>
      </w:pPr>
      <w:r w:rsidRPr="00890524">
        <w:rPr>
          <w:color w:val="000000" w:themeColor="text1"/>
        </w:rPr>
        <w:t>F</w:t>
      </w:r>
      <w:r w:rsidRPr="00890524">
        <w:rPr>
          <w:color w:val="000000" w:themeColor="text1"/>
          <w:sz w:val="22"/>
          <w:szCs w:val="22"/>
          <w:lang w:eastAsia="en-GB"/>
        </w:rPr>
        <w:t>inancial reports and timeline</w:t>
      </w:r>
    </w:p>
    <w:p w14:paraId="50854316" w14:textId="77777777" w:rsidR="004B2BA4" w:rsidRPr="00890524" w:rsidRDefault="004B2BA4" w:rsidP="004B2BA4">
      <w:pPr>
        <w:jc w:val="both"/>
        <w:rPr>
          <w:color w:val="000000" w:themeColor="text1"/>
          <w:sz w:val="22"/>
          <w:szCs w:val="22"/>
          <w:lang w:eastAsia="en-GB"/>
        </w:rPr>
      </w:pPr>
    </w:p>
    <w:tbl>
      <w:tblPr>
        <w:tblW w:w="925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2"/>
        <w:gridCol w:w="7313"/>
      </w:tblGrid>
      <w:tr w:rsidR="00890524" w:rsidRPr="00890524" w14:paraId="47E47773" w14:textId="77777777" w:rsidTr="5C6EE8E3">
        <w:tc>
          <w:tcPr>
            <w:tcW w:w="1942" w:type="dxa"/>
            <w:shd w:val="clear" w:color="auto" w:fill="E2EFD9" w:themeFill="accent6" w:themeFillTint="33"/>
          </w:tcPr>
          <w:p w14:paraId="236B8FCA" w14:textId="77777777" w:rsidR="004B2BA4" w:rsidRPr="00890524" w:rsidRDefault="004B2BA4" w:rsidP="00E54DF5">
            <w:pPr>
              <w:jc w:val="both"/>
              <w:rPr>
                <w:b/>
                <w:color w:val="000000" w:themeColor="text1"/>
                <w:sz w:val="22"/>
                <w:szCs w:val="22"/>
                <w:lang w:eastAsia="en-GB"/>
              </w:rPr>
            </w:pPr>
            <w:r w:rsidRPr="00890524">
              <w:rPr>
                <w:b/>
                <w:color w:val="000000" w:themeColor="text1"/>
                <w:sz w:val="22"/>
                <w:szCs w:val="22"/>
                <w:lang w:eastAsia="en-GB"/>
              </w:rPr>
              <w:lastRenderedPageBreak/>
              <w:t>Timeline</w:t>
            </w:r>
          </w:p>
        </w:tc>
        <w:tc>
          <w:tcPr>
            <w:tcW w:w="7313" w:type="dxa"/>
            <w:shd w:val="clear" w:color="auto" w:fill="E2EFD9" w:themeFill="accent6" w:themeFillTint="33"/>
          </w:tcPr>
          <w:p w14:paraId="70780854" w14:textId="77777777" w:rsidR="004B2BA4" w:rsidRPr="00890524" w:rsidRDefault="004B2BA4" w:rsidP="00E54DF5">
            <w:pPr>
              <w:jc w:val="both"/>
              <w:rPr>
                <w:b/>
                <w:color w:val="000000" w:themeColor="text1"/>
                <w:sz w:val="22"/>
                <w:szCs w:val="22"/>
                <w:lang w:eastAsia="en-GB"/>
              </w:rPr>
            </w:pPr>
            <w:r w:rsidRPr="00890524">
              <w:rPr>
                <w:b/>
                <w:color w:val="000000" w:themeColor="text1"/>
                <w:sz w:val="22"/>
                <w:szCs w:val="22"/>
                <w:lang w:eastAsia="en-GB"/>
              </w:rPr>
              <w:t>Event</w:t>
            </w:r>
          </w:p>
        </w:tc>
      </w:tr>
      <w:tr w:rsidR="00890524" w:rsidRPr="00890524" w14:paraId="6EEDE54E" w14:textId="77777777" w:rsidTr="5C6EE8E3">
        <w:tc>
          <w:tcPr>
            <w:tcW w:w="1942" w:type="dxa"/>
            <w:shd w:val="clear" w:color="auto" w:fill="auto"/>
          </w:tcPr>
          <w:p w14:paraId="22C75736" w14:textId="77777777" w:rsidR="004B2BA4" w:rsidRPr="00890524" w:rsidRDefault="004B2BA4" w:rsidP="00E54DF5">
            <w:pPr>
              <w:jc w:val="both"/>
              <w:rPr>
                <w:b/>
                <w:color w:val="000000" w:themeColor="text1"/>
                <w:sz w:val="22"/>
                <w:szCs w:val="22"/>
                <w:lang w:eastAsia="en-GB"/>
              </w:rPr>
            </w:pPr>
            <w:r w:rsidRPr="00890524">
              <w:rPr>
                <w:b/>
                <w:color w:val="000000" w:themeColor="text1"/>
                <w:sz w:val="22"/>
                <w:szCs w:val="22"/>
                <w:lang w:eastAsia="en-GB"/>
              </w:rPr>
              <w:t>28 February</w:t>
            </w:r>
          </w:p>
        </w:tc>
        <w:tc>
          <w:tcPr>
            <w:tcW w:w="7313" w:type="dxa"/>
            <w:shd w:val="clear" w:color="auto" w:fill="auto"/>
          </w:tcPr>
          <w:p w14:paraId="546983B0" w14:textId="77777777" w:rsidR="004B2BA4" w:rsidRPr="00890524" w:rsidRDefault="004B2BA4" w:rsidP="00E54DF5">
            <w:pPr>
              <w:jc w:val="both"/>
              <w:rPr>
                <w:color w:val="000000" w:themeColor="text1"/>
                <w:sz w:val="22"/>
                <w:szCs w:val="22"/>
                <w:lang w:eastAsia="en-GB"/>
              </w:rPr>
            </w:pPr>
            <w:r w:rsidRPr="00890524">
              <w:rPr>
                <w:color w:val="000000" w:themeColor="text1"/>
                <w:sz w:val="22"/>
                <w:szCs w:val="22"/>
                <w:lang w:eastAsia="en-GB"/>
              </w:rPr>
              <w:t xml:space="preserve">Annual reporting  –  Report </w:t>
            </w:r>
            <w:r w:rsidRPr="00890524">
              <w:rPr>
                <w:b/>
                <w:color w:val="000000" w:themeColor="text1"/>
                <w:sz w:val="22"/>
                <w:szCs w:val="22"/>
                <w:lang w:eastAsia="en-GB"/>
              </w:rPr>
              <w:t>Q4 expenses</w:t>
            </w:r>
            <w:r w:rsidRPr="00890524">
              <w:rPr>
                <w:color w:val="000000" w:themeColor="text1"/>
                <w:sz w:val="22"/>
                <w:szCs w:val="22"/>
                <w:lang w:eastAsia="en-GB"/>
              </w:rPr>
              <w:t xml:space="preserve"> (Jan. to Dec. of previous year)</w:t>
            </w:r>
          </w:p>
        </w:tc>
      </w:tr>
      <w:tr w:rsidR="00890524" w:rsidRPr="00890524" w14:paraId="3BA09F0C" w14:textId="77777777" w:rsidTr="5C6EE8E3">
        <w:tc>
          <w:tcPr>
            <w:tcW w:w="1942" w:type="dxa"/>
            <w:shd w:val="clear" w:color="auto" w:fill="auto"/>
          </w:tcPr>
          <w:p w14:paraId="3782D088" w14:textId="77777777" w:rsidR="004B2BA4" w:rsidRPr="00890524" w:rsidRDefault="004B2BA4" w:rsidP="00E54DF5">
            <w:pPr>
              <w:jc w:val="both"/>
              <w:rPr>
                <w:b/>
                <w:color w:val="000000" w:themeColor="text1"/>
                <w:sz w:val="22"/>
                <w:szCs w:val="22"/>
                <w:lang w:eastAsia="en-GB"/>
              </w:rPr>
            </w:pPr>
            <w:r w:rsidRPr="00890524">
              <w:rPr>
                <w:b/>
                <w:color w:val="000000" w:themeColor="text1"/>
                <w:sz w:val="22"/>
                <w:szCs w:val="22"/>
                <w:lang w:eastAsia="en-GB"/>
              </w:rPr>
              <w:t>30 April</w:t>
            </w:r>
          </w:p>
        </w:tc>
        <w:tc>
          <w:tcPr>
            <w:tcW w:w="7313" w:type="dxa"/>
            <w:shd w:val="clear" w:color="auto" w:fill="auto"/>
          </w:tcPr>
          <w:p w14:paraId="3086BA2A" w14:textId="77777777" w:rsidR="004B2BA4" w:rsidRPr="00890524" w:rsidRDefault="004B2BA4" w:rsidP="00E54DF5">
            <w:pPr>
              <w:jc w:val="both"/>
              <w:rPr>
                <w:color w:val="000000" w:themeColor="text1"/>
                <w:sz w:val="22"/>
                <w:szCs w:val="22"/>
                <w:lang w:eastAsia="en-GB"/>
              </w:rPr>
            </w:pPr>
            <w:r w:rsidRPr="00890524">
              <w:rPr>
                <w:color w:val="000000" w:themeColor="text1"/>
                <w:sz w:val="22"/>
                <w:szCs w:val="22"/>
                <w:lang w:eastAsia="en-GB"/>
              </w:rPr>
              <w:t xml:space="preserve">Report </w:t>
            </w:r>
            <w:r w:rsidRPr="00890524">
              <w:rPr>
                <w:b/>
                <w:color w:val="000000" w:themeColor="text1"/>
                <w:sz w:val="22"/>
                <w:szCs w:val="22"/>
                <w:lang w:eastAsia="en-GB"/>
              </w:rPr>
              <w:t xml:space="preserve">Q1 expenses </w:t>
            </w:r>
            <w:r w:rsidRPr="00890524">
              <w:rPr>
                <w:color w:val="000000" w:themeColor="text1"/>
                <w:sz w:val="22"/>
                <w:szCs w:val="22"/>
                <w:lang w:eastAsia="en-GB"/>
              </w:rPr>
              <w:t xml:space="preserve">(January to March) </w:t>
            </w:r>
          </w:p>
        </w:tc>
      </w:tr>
      <w:tr w:rsidR="00890524" w:rsidRPr="00890524" w14:paraId="0246C601" w14:textId="77777777" w:rsidTr="5C6EE8E3">
        <w:tc>
          <w:tcPr>
            <w:tcW w:w="1942" w:type="dxa"/>
            <w:shd w:val="clear" w:color="auto" w:fill="auto"/>
          </w:tcPr>
          <w:p w14:paraId="1C025545" w14:textId="77777777" w:rsidR="004B2BA4" w:rsidRPr="00890524" w:rsidRDefault="004B2BA4" w:rsidP="00E54DF5">
            <w:pPr>
              <w:jc w:val="both"/>
              <w:rPr>
                <w:b/>
                <w:color w:val="000000" w:themeColor="text1"/>
                <w:sz w:val="22"/>
                <w:szCs w:val="22"/>
                <w:lang w:eastAsia="en-GB"/>
              </w:rPr>
            </w:pPr>
            <w:r w:rsidRPr="00890524">
              <w:rPr>
                <w:b/>
                <w:color w:val="000000" w:themeColor="text1"/>
                <w:sz w:val="22"/>
                <w:szCs w:val="22"/>
                <w:lang w:eastAsia="en-GB"/>
              </w:rPr>
              <w:t xml:space="preserve">31 July </w:t>
            </w:r>
          </w:p>
        </w:tc>
        <w:tc>
          <w:tcPr>
            <w:tcW w:w="7313" w:type="dxa"/>
            <w:shd w:val="clear" w:color="auto" w:fill="auto"/>
          </w:tcPr>
          <w:p w14:paraId="208DFD9A" w14:textId="77777777" w:rsidR="004B2BA4" w:rsidRPr="00890524" w:rsidRDefault="004B2BA4" w:rsidP="00E54DF5">
            <w:pPr>
              <w:jc w:val="both"/>
              <w:rPr>
                <w:color w:val="000000" w:themeColor="text1"/>
                <w:sz w:val="22"/>
                <w:szCs w:val="22"/>
                <w:lang w:eastAsia="en-GB"/>
              </w:rPr>
            </w:pPr>
            <w:r w:rsidRPr="00890524">
              <w:rPr>
                <w:color w:val="000000" w:themeColor="text1"/>
                <w:sz w:val="22"/>
                <w:szCs w:val="22"/>
                <w:lang w:eastAsia="en-GB"/>
              </w:rPr>
              <w:t xml:space="preserve">Report </w:t>
            </w:r>
            <w:r w:rsidRPr="00890524">
              <w:rPr>
                <w:b/>
                <w:color w:val="000000" w:themeColor="text1"/>
                <w:sz w:val="22"/>
                <w:szCs w:val="22"/>
                <w:lang w:eastAsia="en-GB"/>
              </w:rPr>
              <w:t xml:space="preserve">Q2 expenses </w:t>
            </w:r>
            <w:r w:rsidRPr="00890524">
              <w:rPr>
                <w:color w:val="000000" w:themeColor="text1"/>
                <w:sz w:val="22"/>
                <w:szCs w:val="22"/>
                <w:lang w:eastAsia="en-GB"/>
              </w:rPr>
              <w:t>(January to June)</w:t>
            </w:r>
          </w:p>
        </w:tc>
      </w:tr>
      <w:tr w:rsidR="00890524" w:rsidRPr="00890524" w14:paraId="4A415F1C" w14:textId="77777777" w:rsidTr="5C6EE8E3">
        <w:tc>
          <w:tcPr>
            <w:tcW w:w="1942" w:type="dxa"/>
            <w:shd w:val="clear" w:color="auto" w:fill="auto"/>
          </w:tcPr>
          <w:p w14:paraId="7026CBA8" w14:textId="77777777" w:rsidR="004B2BA4" w:rsidRPr="00890524" w:rsidRDefault="004B2BA4" w:rsidP="00E54DF5">
            <w:pPr>
              <w:jc w:val="both"/>
              <w:rPr>
                <w:b/>
                <w:color w:val="000000" w:themeColor="text1"/>
                <w:sz w:val="22"/>
                <w:szCs w:val="22"/>
                <w:lang w:eastAsia="en-GB"/>
              </w:rPr>
            </w:pPr>
            <w:r w:rsidRPr="00890524">
              <w:rPr>
                <w:b/>
                <w:color w:val="000000" w:themeColor="text1"/>
                <w:sz w:val="22"/>
                <w:szCs w:val="22"/>
                <w:lang w:eastAsia="en-GB"/>
              </w:rPr>
              <w:t>31 October</w:t>
            </w:r>
          </w:p>
        </w:tc>
        <w:tc>
          <w:tcPr>
            <w:tcW w:w="7313" w:type="dxa"/>
            <w:shd w:val="clear" w:color="auto" w:fill="auto"/>
          </w:tcPr>
          <w:p w14:paraId="1B5FEE30" w14:textId="77777777" w:rsidR="004B2BA4" w:rsidRPr="00890524" w:rsidRDefault="004B2BA4" w:rsidP="00E54DF5">
            <w:pPr>
              <w:jc w:val="both"/>
              <w:rPr>
                <w:color w:val="000000" w:themeColor="text1"/>
                <w:sz w:val="22"/>
                <w:szCs w:val="22"/>
                <w:lang w:eastAsia="en-GB"/>
              </w:rPr>
            </w:pPr>
            <w:r w:rsidRPr="00890524">
              <w:rPr>
                <w:color w:val="000000" w:themeColor="text1"/>
                <w:sz w:val="22"/>
                <w:szCs w:val="22"/>
                <w:lang w:eastAsia="en-GB"/>
              </w:rPr>
              <w:t xml:space="preserve">Report </w:t>
            </w:r>
            <w:r w:rsidRPr="00890524">
              <w:rPr>
                <w:b/>
                <w:color w:val="000000" w:themeColor="text1"/>
                <w:sz w:val="22"/>
                <w:szCs w:val="22"/>
                <w:lang w:eastAsia="en-GB"/>
              </w:rPr>
              <w:t xml:space="preserve">Q3 expenses </w:t>
            </w:r>
            <w:r w:rsidRPr="00890524">
              <w:rPr>
                <w:color w:val="000000" w:themeColor="text1"/>
                <w:sz w:val="22"/>
                <w:szCs w:val="22"/>
                <w:lang w:eastAsia="en-GB"/>
              </w:rPr>
              <w:t>(January to September)</w:t>
            </w:r>
            <w:r w:rsidRPr="00890524">
              <w:rPr>
                <w:b/>
                <w:color w:val="000000" w:themeColor="text1"/>
                <w:sz w:val="22"/>
                <w:szCs w:val="22"/>
                <w:lang w:eastAsia="en-GB"/>
              </w:rPr>
              <w:t xml:space="preserve"> </w:t>
            </w:r>
          </w:p>
        </w:tc>
      </w:tr>
      <w:tr w:rsidR="00890524" w:rsidRPr="00890524" w14:paraId="6940DA7A" w14:textId="77777777" w:rsidTr="5C6EE8E3">
        <w:tc>
          <w:tcPr>
            <w:tcW w:w="9255" w:type="dxa"/>
            <w:gridSpan w:val="2"/>
            <w:shd w:val="clear" w:color="auto" w:fill="auto"/>
          </w:tcPr>
          <w:p w14:paraId="48EA8D70" w14:textId="77777777" w:rsidR="004B2BA4" w:rsidRPr="00890524" w:rsidRDefault="004B2BA4" w:rsidP="00E54DF5">
            <w:pPr>
              <w:jc w:val="both"/>
              <w:rPr>
                <w:b/>
                <w:i/>
                <w:color w:val="000000" w:themeColor="text1"/>
                <w:sz w:val="22"/>
                <w:szCs w:val="22"/>
                <w:lang w:eastAsia="en-GB"/>
              </w:rPr>
            </w:pPr>
            <w:r w:rsidRPr="00890524">
              <w:rPr>
                <w:b/>
                <w:i/>
                <w:color w:val="000000" w:themeColor="text1"/>
                <w:sz w:val="22"/>
                <w:szCs w:val="22"/>
                <w:lang w:eastAsia="en-GB"/>
              </w:rPr>
              <w:t>Certified final financial report to be provided at the quarter following the project financial closure</w:t>
            </w:r>
          </w:p>
        </w:tc>
      </w:tr>
    </w:tbl>
    <w:p w14:paraId="32C9710D" w14:textId="17EC52D0" w:rsidR="5C6EE8E3" w:rsidRPr="00890524" w:rsidRDefault="5C6EE8E3">
      <w:pPr>
        <w:rPr>
          <w:color w:val="000000" w:themeColor="text1"/>
        </w:rPr>
      </w:pPr>
    </w:p>
    <w:p w14:paraId="780A5D86" w14:textId="77777777" w:rsidR="004B2BA4" w:rsidRPr="00890524" w:rsidRDefault="004B2BA4" w:rsidP="004B2BA4">
      <w:pPr>
        <w:ind w:left="360"/>
        <w:rPr>
          <w:color w:val="000000" w:themeColor="text1"/>
        </w:rPr>
      </w:pPr>
    </w:p>
    <w:p w14:paraId="40B2CA67" w14:textId="77777777" w:rsidR="004B2BA4" w:rsidRPr="00890524" w:rsidRDefault="004B2BA4" w:rsidP="004B2BA4">
      <w:pPr>
        <w:rPr>
          <w:color w:val="000000" w:themeColor="text1"/>
        </w:rPr>
      </w:pPr>
      <w:r w:rsidRPr="00890524">
        <w:rPr>
          <w:color w:val="000000" w:themeColor="text1"/>
        </w:rPr>
        <w:t xml:space="preserve">Unspent Balance </w:t>
      </w:r>
      <w:r w:rsidRPr="00890524">
        <w:rPr>
          <w:color w:val="000000" w:themeColor="text1"/>
          <w:sz w:val="22"/>
          <w:szCs w:val="22"/>
        </w:rPr>
        <w:t xml:space="preserve">exceeding USD 250 </w:t>
      </w:r>
      <w:r w:rsidRPr="00890524">
        <w:rPr>
          <w:color w:val="000000" w:themeColor="text1"/>
        </w:rPr>
        <w:t>at the closure of the project would have to been refunded and a notification sent to the Administrative Agent, no later than three months (31 March) of the year following the completion of the activities.</w:t>
      </w:r>
    </w:p>
    <w:p w14:paraId="260B9A7A" w14:textId="77777777" w:rsidR="004B2BA4" w:rsidRPr="00890524" w:rsidRDefault="004B2BA4" w:rsidP="004B2BA4">
      <w:pPr>
        <w:rPr>
          <w:b/>
          <w:color w:val="000000" w:themeColor="text1"/>
        </w:rPr>
      </w:pPr>
      <w:r w:rsidRPr="00890524">
        <w:rPr>
          <w:color w:val="000000" w:themeColor="text1"/>
        </w:rPr>
        <w:br/>
      </w:r>
      <w:r w:rsidRPr="00890524">
        <w:rPr>
          <w:b/>
          <w:color w:val="000000" w:themeColor="text1"/>
        </w:rPr>
        <w:t>Ownership of Equipment, Supplies and Other Property</w:t>
      </w:r>
    </w:p>
    <w:p w14:paraId="2631F19F" w14:textId="77777777" w:rsidR="004B2BA4" w:rsidRPr="00890524" w:rsidRDefault="004B2BA4" w:rsidP="004B2BA4">
      <w:pPr>
        <w:rPr>
          <w:color w:val="000000" w:themeColor="text1"/>
        </w:rPr>
      </w:pPr>
      <w:r w:rsidRPr="00890524">
        <w:rPr>
          <w:color w:val="000000" w:themeColor="text1"/>
        </w:rPr>
        <w:t xml:space="preserve"> </w:t>
      </w:r>
    </w:p>
    <w:p w14:paraId="650F162F" w14:textId="77777777" w:rsidR="004B2BA4" w:rsidRPr="00890524" w:rsidRDefault="004B2BA4" w:rsidP="004B2BA4">
      <w:pPr>
        <w:rPr>
          <w:color w:val="000000" w:themeColor="text1"/>
        </w:rPr>
      </w:pPr>
      <w:r w:rsidRPr="00890524">
        <w:rPr>
          <w:color w:val="000000" w:themeColor="text1"/>
        </w:rPr>
        <w:t xml:space="preserve">Matters relating to the transfer of ownership by the Recipient Non-UN Recipient Organization will be determined in accordance with applicable policies and procedures defined by the PBSO. </w:t>
      </w:r>
    </w:p>
    <w:p w14:paraId="0ED2F679" w14:textId="77777777" w:rsidR="004B2BA4" w:rsidRPr="00890524" w:rsidRDefault="004B2BA4" w:rsidP="004B2BA4">
      <w:pPr>
        <w:rPr>
          <w:b/>
          <w:bCs/>
          <w:color w:val="000000" w:themeColor="text1"/>
        </w:rPr>
      </w:pPr>
      <w:r w:rsidRPr="00890524">
        <w:rPr>
          <w:color w:val="000000" w:themeColor="text1"/>
          <w:u w:val="single"/>
        </w:rPr>
        <w:br/>
      </w:r>
      <w:r w:rsidRPr="00890524">
        <w:rPr>
          <w:b/>
          <w:bCs/>
          <w:color w:val="000000" w:themeColor="text1"/>
        </w:rPr>
        <w:t>Public Disclosure</w:t>
      </w:r>
    </w:p>
    <w:p w14:paraId="4E463AED" w14:textId="77777777" w:rsidR="004B2BA4" w:rsidRPr="00890524" w:rsidRDefault="004B2BA4" w:rsidP="004B2BA4">
      <w:pPr>
        <w:rPr>
          <w:color w:val="000000" w:themeColor="text1"/>
        </w:rPr>
      </w:pPr>
      <w:r w:rsidRPr="00890524">
        <w:rPr>
          <w:color w:val="000000" w:themeColor="text1"/>
        </w:rPr>
        <w:br/>
        <w:t>The PBSO and Administrative Agent will ensure that operations of the PBF are publicly disclosed on the PBF website (http://unpbf.org) and the Administrative Agent website (http:www.mptf.undp.org)</w:t>
      </w:r>
    </w:p>
    <w:p w14:paraId="774F6E0F" w14:textId="77777777" w:rsidR="004B2BA4" w:rsidRPr="00890524" w:rsidRDefault="004B2BA4" w:rsidP="004B2BA4">
      <w:pPr>
        <w:rPr>
          <w:b/>
          <w:color w:val="000000" w:themeColor="text1"/>
        </w:rPr>
      </w:pPr>
    </w:p>
    <w:p w14:paraId="3D3E3F18" w14:textId="77777777" w:rsidR="004B2BA4" w:rsidRPr="00890524" w:rsidRDefault="004B2BA4" w:rsidP="004B2BA4">
      <w:pPr>
        <w:rPr>
          <w:b/>
          <w:bCs/>
          <w:color w:val="000000" w:themeColor="text1"/>
        </w:rPr>
      </w:pPr>
      <w:r w:rsidRPr="00890524">
        <w:rPr>
          <w:b/>
          <w:bCs/>
          <w:color w:val="000000" w:themeColor="text1"/>
        </w:rPr>
        <w:t>Final Project Audit for non-UN recipient organization projects</w:t>
      </w:r>
    </w:p>
    <w:p w14:paraId="1807491F" w14:textId="77777777" w:rsidR="004B2BA4" w:rsidRPr="00890524" w:rsidRDefault="004B2BA4" w:rsidP="004B2BA4">
      <w:pPr>
        <w:jc w:val="both"/>
        <w:rPr>
          <w:color w:val="000000" w:themeColor="text1"/>
          <w:sz w:val="22"/>
          <w:szCs w:val="22"/>
        </w:rPr>
      </w:pPr>
    </w:p>
    <w:p w14:paraId="6A8CF616" w14:textId="77777777" w:rsidR="004B2BA4" w:rsidRPr="00890524" w:rsidRDefault="004B2BA4" w:rsidP="004B2BA4">
      <w:pPr>
        <w:jc w:val="both"/>
        <w:rPr>
          <w:color w:val="000000" w:themeColor="text1"/>
        </w:rPr>
      </w:pPr>
      <w:r w:rsidRPr="00890524">
        <w:rPr>
          <w:color w:val="000000" w:themeColor="text1"/>
        </w:rPr>
        <w:t xml:space="preserve">An independent project audit will be requested by the end of the project. The audit report needs to be attached to the final narrative project report. The cost of such activity must be included in the project budget. </w:t>
      </w:r>
    </w:p>
    <w:p w14:paraId="3CC9A34D" w14:textId="77777777" w:rsidR="004B2BA4" w:rsidRPr="00890524" w:rsidRDefault="004B2BA4" w:rsidP="004B2BA4">
      <w:pPr>
        <w:jc w:val="both"/>
        <w:rPr>
          <w:color w:val="000000" w:themeColor="text1"/>
          <w:sz w:val="22"/>
          <w:szCs w:val="22"/>
        </w:rPr>
      </w:pPr>
    </w:p>
    <w:p w14:paraId="1E8A9DBC" w14:textId="77777777" w:rsidR="004B2BA4" w:rsidRPr="00890524" w:rsidRDefault="004B2BA4" w:rsidP="004B2BA4">
      <w:pPr>
        <w:suppressAutoHyphens/>
        <w:snapToGrid w:val="0"/>
        <w:jc w:val="both"/>
        <w:rPr>
          <w:b/>
          <w:color w:val="000000" w:themeColor="text1"/>
          <w:lang w:eastAsia="ar-SA"/>
        </w:rPr>
      </w:pPr>
      <w:r w:rsidRPr="00890524">
        <w:rPr>
          <w:b/>
          <w:color w:val="000000" w:themeColor="text1"/>
          <w:lang w:eastAsia="ar-SA"/>
        </w:rPr>
        <w:t>Special Provisions regarding Financing of Terrorism</w:t>
      </w:r>
    </w:p>
    <w:p w14:paraId="46D20A31" w14:textId="77777777" w:rsidR="004B2BA4" w:rsidRPr="00890524" w:rsidRDefault="004B2BA4" w:rsidP="004B2BA4">
      <w:pPr>
        <w:jc w:val="both"/>
        <w:rPr>
          <w:color w:val="000000" w:themeColor="text1"/>
          <w:sz w:val="22"/>
          <w:szCs w:val="22"/>
        </w:rPr>
      </w:pPr>
    </w:p>
    <w:p w14:paraId="02DDCBED" w14:textId="77777777" w:rsidR="004B2BA4" w:rsidRPr="00890524" w:rsidRDefault="004B2BA4" w:rsidP="004B2BA4">
      <w:pPr>
        <w:jc w:val="both"/>
        <w:rPr>
          <w:color w:val="000000" w:themeColor="text1"/>
        </w:rPr>
      </w:pPr>
      <w:r w:rsidRPr="00890524">
        <w:rPr>
          <w:color w:val="000000" w:themeColor="text1"/>
        </w:rPr>
        <w:t>Consistent with UN Security Council Resolutions relating to terrorism, including UN Security Council Resolution 1373 (2001) and 1267 (1999) and related resolutions, the Participants are firmly committed to the international fight against terrorism, and in particular, against the financing of terrorism.  Similarly, all Recipient Organizations recognize their obligation to comply with any applicable sanctions imposed by the UN Security Council.  Each of the Recipient Organizations will use all reasonable efforts to ensure that the funds transferred to it in accordance with this agreement are not used to provide support or assistance to individuals or entities associated with terrorism as designated by any UN Security Council sanctions regime.  If, during the term of this agreement, a Recipient Organization determines that there are credible allegations that funds transferred to it in accordance with this agreement have been used to provide support or assistance to individuals or entities associated with terrorism as designated by any UN Security Council sanctions regime it will as soon as it becomes aware of it inform the head of PBSO, the Administrative Agent and the donor(s) and, in consultation with the donors as appropriate, determine an appropriate response.</w:t>
      </w:r>
    </w:p>
    <w:p w14:paraId="11E4F993" w14:textId="77777777" w:rsidR="004B2BA4" w:rsidRPr="00890524" w:rsidRDefault="004B2BA4" w:rsidP="004B2BA4">
      <w:pPr>
        <w:rPr>
          <w:b/>
          <w:color w:val="000000" w:themeColor="text1"/>
        </w:rPr>
      </w:pPr>
    </w:p>
    <w:p w14:paraId="184731E8" w14:textId="77777777" w:rsidR="004B2BA4" w:rsidRPr="00890524" w:rsidRDefault="004B2BA4" w:rsidP="004B2BA4">
      <w:pPr>
        <w:jc w:val="both"/>
        <w:rPr>
          <w:color w:val="000000" w:themeColor="text1"/>
          <w:sz w:val="22"/>
          <w:szCs w:val="22"/>
        </w:rPr>
      </w:pPr>
    </w:p>
    <w:p w14:paraId="7E524FEB" w14:textId="77777777" w:rsidR="004B2BA4" w:rsidRPr="00890524" w:rsidRDefault="004B2BA4" w:rsidP="004B2BA4">
      <w:pPr>
        <w:keepNext/>
        <w:rPr>
          <w:b/>
          <w:bCs/>
          <w:color w:val="000000" w:themeColor="text1"/>
        </w:rPr>
      </w:pPr>
      <w:r w:rsidRPr="00890524">
        <w:rPr>
          <w:b/>
          <w:bCs/>
          <w:color w:val="000000" w:themeColor="text1"/>
        </w:rPr>
        <w:t>Non-UN recipient organization (NUNO) eligibility:</w:t>
      </w:r>
    </w:p>
    <w:p w14:paraId="36D0E4E1" w14:textId="77777777" w:rsidR="004B2BA4" w:rsidRPr="00890524" w:rsidRDefault="004B2BA4" w:rsidP="004B2BA4">
      <w:pPr>
        <w:rPr>
          <w:b/>
          <w:bCs/>
          <w:color w:val="000000" w:themeColor="text1"/>
        </w:rPr>
      </w:pPr>
    </w:p>
    <w:p w14:paraId="06E964FB" w14:textId="77777777" w:rsidR="004B2BA4" w:rsidRPr="00890524" w:rsidRDefault="004B2BA4" w:rsidP="004B2BA4">
      <w:pPr>
        <w:jc w:val="both"/>
        <w:rPr>
          <w:color w:val="000000" w:themeColor="text1"/>
        </w:rPr>
      </w:pPr>
      <w:r w:rsidRPr="00890524">
        <w:rPr>
          <w:color w:val="000000" w:themeColor="text1"/>
        </w:rPr>
        <w:lastRenderedPageBreak/>
        <w:t xml:space="preserve">In order to be declared eligible to receive PBF funds directly, NUNOs must be assessed as technically, financially and legally sound by the PBF and its agent, the </w:t>
      </w:r>
      <w:hyperlink r:id="rId22" w:history="1">
        <w:r w:rsidRPr="00890524">
          <w:rPr>
            <w:color w:val="000000" w:themeColor="text1"/>
          </w:rPr>
          <w:t>Multi Partner Trust Fund Office (MPTFO)</w:t>
        </w:r>
      </w:hyperlink>
      <w:r w:rsidRPr="00890524">
        <w:rPr>
          <w:color w:val="000000" w:themeColor="text1"/>
        </w:rPr>
        <w:t>. Prior to submitting a finalized project document, it is the responsibility of each NUNO to liaise with PBSO and MPTFO and provide all the necessary documents (see below) to demonstrate that all the criteria have been fulfilled and to be declared as eligible for direct PBF funds.</w:t>
      </w:r>
    </w:p>
    <w:p w14:paraId="42D3B179" w14:textId="77777777" w:rsidR="004B2BA4" w:rsidRPr="00890524" w:rsidRDefault="004B2BA4" w:rsidP="004B2BA4">
      <w:pPr>
        <w:jc w:val="both"/>
        <w:rPr>
          <w:color w:val="000000" w:themeColor="text1"/>
        </w:rPr>
      </w:pPr>
    </w:p>
    <w:p w14:paraId="4E4C42F3" w14:textId="77777777" w:rsidR="004B2BA4" w:rsidRPr="00890524" w:rsidRDefault="004B2BA4" w:rsidP="004B2BA4">
      <w:pPr>
        <w:spacing w:after="120"/>
        <w:jc w:val="both"/>
        <w:rPr>
          <w:color w:val="000000" w:themeColor="text1"/>
          <w:u w:val="single"/>
        </w:rPr>
      </w:pPr>
      <w:r w:rsidRPr="00890524">
        <w:rPr>
          <w:color w:val="000000" w:themeColor="text1"/>
          <w:u w:val="single"/>
        </w:rPr>
        <w:t>The NUNO must provide (in a timely fashion, ensuring PBSO and MPTFO have sufficient time to review the package) the documentation demonstrating that the NUNO:</w:t>
      </w:r>
    </w:p>
    <w:p w14:paraId="5EB155DE" w14:textId="77777777" w:rsidR="004B2BA4" w:rsidRPr="00890524" w:rsidRDefault="004B2BA4" w:rsidP="005D7F31">
      <w:pPr>
        <w:pStyle w:val="ListParagraph"/>
        <w:numPr>
          <w:ilvl w:val="0"/>
          <w:numId w:val="30"/>
        </w:numPr>
        <w:spacing w:after="120" w:line="276" w:lineRule="auto"/>
        <w:ind w:left="714" w:hanging="357"/>
        <w:jc w:val="both"/>
        <w:rPr>
          <w:rFonts w:ascii="Times New Roman" w:hAnsi="Times New Roman"/>
          <w:color w:val="000000" w:themeColor="text1"/>
          <w:sz w:val="24"/>
          <w:szCs w:val="24"/>
        </w:rPr>
      </w:pPr>
      <w:r w:rsidRPr="00890524">
        <w:rPr>
          <w:rFonts w:ascii="Times New Roman" w:hAnsi="Times New Roman"/>
          <w:color w:val="000000" w:themeColor="text1"/>
          <w:sz w:val="24"/>
          <w:szCs w:val="24"/>
        </w:rPr>
        <w:t>Has previously received funding from the UN, the PBF, or any of the contributors to the PBF, in the country of project implementation</w:t>
      </w:r>
      <w:r w:rsidR="001F34B0" w:rsidRPr="00890524">
        <w:rPr>
          <w:rFonts w:ascii="Times New Roman" w:hAnsi="Times New Roman"/>
          <w:color w:val="000000" w:themeColor="text1"/>
          <w:sz w:val="24"/>
          <w:szCs w:val="24"/>
        </w:rPr>
        <w:t>.</w:t>
      </w:r>
    </w:p>
    <w:p w14:paraId="54380D93" w14:textId="77777777" w:rsidR="004B2BA4" w:rsidRPr="00890524" w:rsidRDefault="004B2BA4" w:rsidP="005D7F31">
      <w:pPr>
        <w:pStyle w:val="ListParagraph"/>
        <w:numPr>
          <w:ilvl w:val="0"/>
          <w:numId w:val="30"/>
        </w:numPr>
        <w:spacing w:after="120" w:line="276" w:lineRule="auto"/>
        <w:ind w:left="714" w:hanging="357"/>
        <w:jc w:val="both"/>
        <w:rPr>
          <w:rFonts w:ascii="Times New Roman" w:hAnsi="Times New Roman"/>
          <w:color w:val="000000" w:themeColor="text1"/>
          <w:sz w:val="24"/>
          <w:szCs w:val="24"/>
        </w:rPr>
      </w:pPr>
      <w:r w:rsidRPr="00890524">
        <w:rPr>
          <w:rFonts w:ascii="Times New Roman" w:hAnsi="Times New Roman"/>
          <w:color w:val="000000" w:themeColor="text1"/>
          <w:sz w:val="24"/>
          <w:szCs w:val="24"/>
        </w:rPr>
        <w:t>Has a current valid registration as a non-profit, tax exempt organization with a social based mission in both the country where headquarter is located and in country of project implementation for the duration of the proposed grant. (</w:t>
      </w:r>
      <w:r w:rsidRPr="00890524">
        <w:rPr>
          <w:rFonts w:ascii="Times New Roman" w:hAnsi="Times New Roman"/>
          <w:b/>
          <w:bCs/>
          <w:color w:val="000000" w:themeColor="text1"/>
          <w:sz w:val="24"/>
          <w:szCs w:val="24"/>
        </w:rPr>
        <w:t>NOTE</w:t>
      </w:r>
      <w:r w:rsidRPr="00890524">
        <w:rPr>
          <w:rFonts w:ascii="Times New Roman" w:hAnsi="Times New Roman"/>
          <w:color w:val="000000" w:themeColor="text1"/>
          <w:sz w:val="24"/>
          <w:szCs w:val="24"/>
        </w:rPr>
        <w:t>: If registration is done on an annual basis in the country, the organization must have the current registration and obtain renewals for the duration of the project, in order to receive subsequent funding tranches)</w:t>
      </w:r>
      <w:r w:rsidR="001F34B0" w:rsidRPr="00890524">
        <w:rPr>
          <w:rFonts w:ascii="Times New Roman" w:hAnsi="Times New Roman"/>
          <w:color w:val="000000" w:themeColor="text1"/>
          <w:sz w:val="24"/>
          <w:szCs w:val="24"/>
        </w:rPr>
        <w:t>.</w:t>
      </w:r>
    </w:p>
    <w:p w14:paraId="056D97C6" w14:textId="77777777" w:rsidR="004B2BA4" w:rsidRPr="00890524" w:rsidRDefault="004B2BA4" w:rsidP="005D7F31">
      <w:pPr>
        <w:pStyle w:val="ListParagraph"/>
        <w:numPr>
          <w:ilvl w:val="0"/>
          <w:numId w:val="30"/>
        </w:numPr>
        <w:spacing w:after="120" w:line="276" w:lineRule="auto"/>
        <w:ind w:left="714" w:hanging="357"/>
        <w:jc w:val="both"/>
        <w:rPr>
          <w:rFonts w:ascii="Times New Roman" w:hAnsi="Times New Roman"/>
          <w:color w:val="000000" w:themeColor="text1"/>
          <w:sz w:val="24"/>
          <w:szCs w:val="24"/>
        </w:rPr>
      </w:pPr>
      <w:r w:rsidRPr="00890524">
        <w:rPr>
          <w:rFonts w:ascii="Times New Roman" w:hAnsi="Times New Roman"/>
          <w:color w:val="000000" w:themeColor="text1"/>
          <w:sz w:val="24"/>
          <w:szCs w:val="24"/>
        </w:rPr>
        <w:t>Produces an annual report that includes the proposed country for the grant</w:t>
      </w:r>
      <w:r w:rsidR="001F34B0" w:rsidRPr="00890524">
        <w:rPr>
          <w:rFonts w:ascii="Times New Roman" w:hAnsi="Times New Roman"/>
          <w:color w:val="000000" w:themeColor="text1"/>
          <w:sz w:val="24"/>
          <w:szCs w:val="24"/>
        </w:rPr>
        <w:t>.</w:t>
      </w:r>
    </w:p>
    <w:p w14:paraId="58643276" w14:textId="77777777" w:rsidR="004B2BA4" w:rsidRPr="00890524" w:rsidRDefault="004B2BA4" w:rsidP="005D7F31">
      <w:pPr>
        <w:pStyle w:val="ListParagraph"/>
        <w:numPr>
          <w:ilvl w:val="0"/>
          <w:numId w:val="30"/>
        </w:numPr>
        <w:spacing w:after="120" w:line="276" w:lineRule="auto"/>
        <w:ind w:left="714" w:hanging="357"/>
        <w:jc w:val="both"/>
        <w:rPr>
          <w:rFonts w:ascii="Times New Roman" w:hAnsi="Times New Roman"/>
          <w:color w:val="000000" w:themeColor="text1"/>
          <w:sz w:val="24"/>
          <w:szCs w:val="24"/>
        </w:rPr>
      </w:pPr>
      <w:r w:rsidRPr="00890524">
        <w:rPr>
          <w:rFonts w:ascii="Times New Roman" w:hAnsi="Times New Roman"/>
          <w:color w:val="000000" w:themeColor="text1"/>
          <w:sz w:val="24"/>
          <w:szCs w:val="24"/>
        </w:rPr>
        <w:t>Commissions audited financial statements, available for the last two years, including the auditor opinion letter. The financial statements should include the legal organization that will sign the agreement (and oversee the country of implementation, if applicable) as well as the activities of the country of implementation. (</w:t>
      </w:r>
      <w:r w:rsidRPr="00890524">
        <w:rPr>
          <w:rFonts w:ascii="Times New Roman" w:hAnsi="Times New Roman"/>
          <w:b/>
          <w:bCs/>
          <w:color w:val="000000" w:themeColor="text1"/>
          <w:sz w:val="24"/>
          <w:szCs w:val="24"/>
        </w:rPr>
        <w:t>NOTE</w:t>
      </w:r>
      <w:r w:rsidRPr="00890524">
        <w:rPr>
          <w:rFonts w:ascii="Times New Roman" w:hAnsi="Times New Roman"/>
          <w:color w:val="000000" w:themeColor="text1"/>
          <w:sz w:val="24"/>
          <w:szCs w:val="24"/>
        </w:rPr>
        <w:t>: If these are not available for the country of proposed project implementation, the CSO will also need to provide the latest two audit reports for a program or project based audit in country.) The letter from the auditor should also state whether the auditor firm is part of the nationally qualified audit firms.</w:t>
      </w:r>
    </w:p>
    <w:p w14:paraId="16F0C72A" w14:textId="77777777" w:rsidR="004B2BA4" w:rsidRPr="00890524" w:rsidRDefault="42487F52" w:rsidP="005D7F31">
      <w:pPr>
        <w:pStyle w:val="ListParagraph"/>
        <w:numPr>
          <w:ilvl w:val="0"/>
          <w:numId w:val="30"/>
        </w:numPr>
        <w:spacing w:after="120" w:line="276" w:lineRule="auto"/>
        <w:ind w:left="714" w:hanging="357"/>
        <w:jc w:val="both"/>
        <w:rPr>
          <w:rFonts w:ascii="Times New Roman" w:hAnsi="Times New Roman"/>
          <w:color w:val="000000" w:themeColor="text1"/>
          <w:sz w:val="24"/>
          <w:szCs w:val="24"/>
        </w:rPr>
      </w:pPr>
      <w:r w:rsidRPr="00890524">
        <w:rPr>
          <w:rFonts w:ascii="Times New Roman" w:hAnsi="Times New Roman"/>
          <w:color w:val="000000" w:themeColor="text1"/>
          <w:sz w:val="24"/>
          <w:szCs w:val="24"/>
        </w:rPr>
        <w:t>Demonstrates an annual budget in the country of proposed project implementation for the previous two calendar years, which is at least twice the annualized budget sought from PBF for the project</w:t>
      </w:r>
      <w:r w:rsidR="163330A8" w:rsidRPr="00890524">
        <w:rPr>
          <w:rFonts w:ascii="Times New Roman" w:hAnsi="Times New Roman"/>
          <w:color w:val="000000" w:themeColor="text1"/>
          <w:sz w:val="24"/>
          <w:szCs w:val="24"/>
        </w:rPr>
        <w:t>.</w:t>
      </w:r>
      <w:r w:rsidR="004B2BA4" w:rsidRPr="00890524">
        <w:rPr>
          <w:rStyle w:val="FootnoteReference"/>
          <w:rFonts w:ascii="Times New Roman" w:hAnsi="Times New Roman"/>
          <w:color w:val="000000" w:themeColor="text1"/>
          <w:sz w:val="24"/>
          <w:szCs w:val="24"/>
        </w:rPr>
        <w:footnoteReference w:id="36"/>
      </w:r>
      <w:r w:rsidRPr="00890524">
        <w:rPr>
          <w:rFonts w:ascii="Times New Roman" w:hAnsi="Times New Roman"/>
          <w:color w:val="000000" w:themeColor="text1"/>
          <w:sz w:val="24"/>
          <w:szCs w:val="24"/>
        </w:rPr>
        <w:t xml:space="preserve"> </w:t>
      </w:r>
    </w:p>
    <w:p w14:paraId="2E15581F" w14:textId="77777777" w:rsidR="004B2BA4" w:rsidRPr="00890524" w:rsidRDefault="004B2BA4" w:rsidP="005D7F31">
      <w:pPr>
        <w:pStyle w:val="ListParagraph"/>
        <w:numPr>
          <w:ilvl w:val="0"/>
          <w:numId w:val="30"/>
        </w:numPr>
        <w:spacing w:line="276" w:lineRule="auto"/>
        <w:ind w:left="714" w:hanging="357"/>
        <w:jc w:val="both"/>
        <w:rPr>
          <w:rFonts w:ascii="Times New Roman" w:hAnsi="Times New Roman"/>
          <w:color w:val="000000" w:themeColor="text1"/>
          <w:sz w:val="24"/>
          <w:szCs w:val="24"/>
        </w:rPr>
      </w:pPr>
      <w:r w:rsidRPr="00890524">
        <w:rPr>
          <w:rFonts w:ascii="Times New Roman" w:hAnsi="Times New Roman"/>
          <w:color w:val="000000" w:themeColor="text1"/>
          <w:sz w:val="24"/>
          <w:szCs w:val="24"/>
        </w:rPr>
        <w:t>Demonstrates at least 3 years of experience in the country where grant is sought</w:t>
      </w:r>
      <w:r w:rsidR="001F34B0" w:rsidRPr="00890524">
        <w:rPr>
          <w:rFonts w:ascii="Times New Roman" w:hAnsi="Times New Roman"/>
          <w:color w:val="000000" w:themeColor="text1"/>
          <w:sz w:val="24"/>
          <w:szCs w:val="24"/>
        </w:rPr>
        <w:t>.</w:t>
      </w:r>
    </w:p>
    <w:p w14:paraId="03E26A24" w14:textId="77777777" w:rsidR="004B2BA4" w:rsidRPr="00890524" w:rsidRDefault="004B2BA4" w:rsidP="005D7F31">
      <w:pPr>
        <w:pStyle w:val="ListParagraph"/>
        <w:numPr>
          <w:ilvl w:val="0"/>
          <w:numId w:val="30"/>
        </w:numPr>
        <w:spacing w:line="276" w:lineRule="auto"/>
        <w:ind w:left="714" w:hanging="357"/>
        <w:jc w:val="both"/>
        <w:rPr>
          <w:rFonts w:ascii="Times New Roman" w:hAnsi="Times New Roman"/>
          <w:color w:val="000000" w:themeColor="text1"/>
          <w:sz w:val="24"/>
          <w:szCs w:val="24"/>
        </w:rPr>
      </w:pPr>
      <w:r w:rsidRPr="00890524">
        <w:rPr>
          <w:rFonts w:ascii="Times New Roman" w:hAnsi="Times New Roman"/>
          <w:color w:val="000000" w:themeColor="text1"/>
          <w:sz w:val="24"/>
          <w:szCs w:val="24"/>
        </w:rPr>
        <w:t>Provides a clear explanation of the CSO’s legal structure, including the specific entity which will enter into the legal agreement with the MPTF-O for the PBF grant.</w:t>
      </w:r>
    </w:p>
    <w:p w14:paraId="200EA87E" w14:textId="77777777" w:rsidR="004B2BA4" w:rsidRPr="00890524" w:rsidRDefault="004B2BA4" w:rsidP="004B2BA4">
      <w:pPr>
        <w:rPr>
          <w:b/>
          <w:bCs/>
          <w:color w:val="000000" w:themeColor="text1"/>
        </w:rPr>
      </w:pPr>
    </w:p>
    <w:p w14:paraId="6D62B333" w14:textId="7A9E8099" w:rsidR="004B2BA4" w:rsidRPr="00890524" w:rsidRDefault="004B2BA4" w:rsidP="003A29E0">
      <w:pPr>
        <w:rPr>
          <w:i/>
          <w:color w:val="000000" w:themeColor="text1"/>
        </w:rPr>
        <w:sectPr w:rsidR="004B2BA4" w:rsidRPr="00890524" w:rsidSect="005A301C">
          <w:headerReference w:type="default" r:id="rId23"/>
          <w:footerReference w:type="even" r:id="rId24"/>
          <w:footerReference w:type="default" r:id="rId25"/>
          <w:pgSz w:w="11906" w:h="16838"/>
          <w:pgMar w:top="1440" w:right="1106" w:bottom="1440" w:left="1800" w:header="720" w:footer="720" w:gutter="0"/>
          <w:pgBorders w:offsetFrom="page">
            <w:left w:val="single" w:sz="4" w:space="24" w:color="FFFFFF"/>
          </w:pgBorders>
          <w:cols w:space="720"/>
          <w:docGrid w:linePitch="360"/>
        </w:sectPr>
      </w:pPr>
    </w:p>
    <w:p w14:paraId="77C112EA" w14:textId="77777777" w:rsidR="00F53B8C" w:rsidRPr="00890524" w:rsidRDefault="00F53B8C" w:rsidP="00F53B8C">
      <w:pPr>
        <w:rPr>
          <w:b/>
          <w:bCs/>
          <w:color w:val="000000" w:themeColor="text1"/>
          <w:lang w:val="fr-FR"/>
        </w:rPr>
      </w:pPr>
      <w:r w:rsidRPr="00890524">
        <w:rPr>
          <w:b/>
          <w:bCs/>
          <w:color w:val="000000" w:themeColor="text1"/>
          <w:lang w:val="fr-FR"/>
        </w:rPr>
        <w:lastRenderedPageBreak/>
        <w:t xml:space="preserve">Annexe C : Cadre de résultats du projet (DOIT inclure des cibles de données ventilées par sexe et par âge) </w:t>
      </w:r>
    </w:p>
    <w:p w14:paraId="44FF9D15" w14:textId="77777777" w:rsidR="00F53B8C" w:rsidRPr="00890524" w:rsidRDefault="00F53B8C" w:rsidP="00F53B8C">
      <w:pPr>
        <w:rPr>
          <w:b/>
          <w:bCs/>
          <w:color w:val="000000" w:themeColor="text1"/>
          <w:lang w:val="fr-FR"/>
        </w:rPr>
      </w:pPr>
    </w:p>
    <w:tbl>
      <w:tblPr>
        <w:tblW w:w="160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3260"/>
        <w:gridCol w:w="3402"/>
        <w:gridCol w:w="3003"/>
        <w:gridCol w:w="3234"/>
      </w:tblGrid>
      <w:tr w:rsidR="00890524" w:rsidRPr="00890524" w14:paraId="46F9D461" w14:textId="77777777" w:rsidTr="00A03CE1">
        <w:trPr>
          <w:jc w:val="center"/>
        </w:trPr>
        <w:tc>
          <w:tcPr>
            <w:tcW w:w="3119" w:type="dxa"/>
            <w:shd w:val="clear" w:color="auto" w:fill="4C4C4C"/>
            <w:vAlign w:val="center"/>
          </w:tcPr>
          <w:p w14:paraId="1D3A150F" w14:textId="77777777" w:rsidR="00F53B8C" w:rsidRPr="00496B55" w:rsidRDefault="00F53B8C" w:rsidP="00A03CE1">
            <w:pPr>
              <w:jc w:val="center"/>
              <w:rPr>
                <w:color w:val="FFFFFF" w:themeColor="background1"/>
                <w:sz w:val="18"/>
                <w:szCs w:val="18"/>
              </w:rPr>
            </w:pPr>
            <w:bookmarkStart w:id="46" w:name="_Hlk140656024"/>
            <w:proofErr w:type="spellStart"/>
            <w:r w:rsidRPr="00496B55">
              <w:rPr>
                <w:rFonts w:eastAsia="Arial"/>
                <w:b/>
                <w:bCs/>
                <w:color w:val="FFFFFF" w:themeColor="background1"/>
                <w:sz w:val="18"/>
                <w:szCs w:val="18"/>
              </w:rPr>
              <w:t>Résultats</w:t>
            </w:r>
            <w:proofErr w:type="spellEnd"/>
          </w:p>
        </w:tc>
        <w:tc>
          <w:tcPr>
            <w:tcW w:w="3260" w:type="dxa"/>
            <w:shd w:val="clear" w:color="auto" w:fill="4C4C4C"/>
            <w:vAlign w:val="center"/>
          </w:tcPr>
          <w:p w14:paraId="58469F8A" w14:textId="77777777" w:rsidR="00F53B8C" w:rsidRPr="00496B55" w:rsidRDefault="00F53B8C" w:rsidP="00A03CE1">
            <w:pPr>
              <w:jc w:val="center"/>
              <w:rPr>
                <w:color w:val="FFFFFF" w:themeColor="background1"/>
                <w:sz w:val="18"/>
                <w:szCs w:val="18"/>
              </w:rPr>
            </w:pPr>
            <w:proofErr w:type="spellStart"/>
            <w:r w:rsidRPr="00496B55">
              <w:rPr>
                <w:rFonts w:eastAsia="Arial"/>
                <w:b/>
                <w:bCs/>
                <w:color w:val="FFFFFF" w:themeColor="background1"/>
                <w:sz w:val="18"/>
                <w:szCs w:val="18"/>
              </w:rPr>
              <w:t>Produits</w:t>
            </w:r>
            <w:proofErr w:type="spellEnd"/>
          </w:p>
        </w:tc>
        <w:tc>
          <w:tcPr>
            <w:tcW w:w="3402" w:type="dxa"/>
            <w:shd w:val="clear" w:color="auto" w:fill="4C4C4C"/>
            <w:vAlign w:val="center"/>
          </w:tcPr>
          <w:p w14:paraId="286348BA" w14:textId="77777777" w:rsidR="00F53B8C" w:rsidRPr="00496B55" w:rsidRDefault="00F53B8C" w:rsidP="00A03CE1">
            <w:pPr>
              <w:jc w:val="center"/>
              <w:rPr>
                <w:color w:val="FFFFFF" w:themeColor="background1"/>
                <w:sz w:val="18"/>
                <w:szCs w:val="18"/>
              </w:rPr>
            </w:pPr>
            <w:proofErr w:type="spellStart"/>
            <w:r w:rsidRPr="00496B55">
              <w:rPr>
                <w:rFonts w:eastAsia="Arial"/>
                <w:b/>
                <w:bCs/>
                <w:color w:val="FFFFFF" w:themeColor="background1"/>
                <w:sz w:val="18"/>
                <w:szCs w:val="18"/>
              </w:rPr>
              <w:t>Indicateurs</w:t>
            </w:r>
            <w:proofErr w:type="spellEnd"/>
          </w:p>
        </w:tc>
        <w:tc>
          <w:tcPr>
            <w:tcW w:w="3003" w:type="dxa"/>
            <w:shd w:val="clear" w:color="auto" w:fill="4C4C4C"/>
            <w:vAlign w:val="center"/>
          </w:tcPr>
          <w:p w14:paraId="03E9C803" w14:textId="77777777" w:rsidR="00F53B8C" w:rsidRPr="00496B55" w:rsidRDefault="00F53B8C" w:rsidP="00A03CE1">
            <w:pPr>
              <w:jc w:val="center"/>
              <w:rPr>
                <w:rFonts w:eastAsia="Arial"/>
                <w:b/>
                <w:bCs/>
                <w:color w:val="FFFFFF" w:themeColor="background1"/>
                <w:sz w:val="18"/>
                <w:szCs w:val="18"/>
                <w:lang w:val="fr-FR"/>
              </w:rPr>
            </w:pPr>
            <w:r w:rsidRPr="00496B55">
              <w:rPr>
                <w:rFonts w:eastAsia="Arial"/>
                <w:b/>
                <w:bCs/>
                <w:color w:val="FFFFFF" w:themeColor="background1"/>
                <w:sz w:val="18"/>
                <w:szCs w:val="18"/>
                <w:lang w:val="fr-FR"/>
              </w:rPr>
              <w:t>Moyens de vérification/ fréquence de collecte</w:t>
            </w:r>
          </w:p>
        </w:tc>
        <w:tc>
          <w:tcPr>
            <w:tcW w:w="3234" w:type="dxa"/>
            <w:shd w:val="clear" w:color="auto" w:fill="4C4C4C"/>
            <w:vAlign w:val="center"/>
          </w:tcPr>
          <w:p w14:paraId="3AAAD6A9" w14:textId="77777777" w:rsidR="00F53B8C" w:rsidRPr="00496B55" w:rsidRDefault="00F53B8C" w:rsidP="00A03CE1">
            <w:pPr>
              <w:jc w:val="center"/>
              <w:rPr>
                <w:color w:val="FFFFFF" w:themeColor="background1"/>
                <w:sz w:val="18"/>
                <w:szCs w:val="18"/>
              </w:rPr>
            </w:pPr>
            <w:r w:rsidRPr="00496B55">
              <w:rPr>
                <w:rFonts w:eastAsia="Arial"/>
                <w:b/>
                <w:bCs/>
                <w:color w:val="FFFFFF" w:themeColor="background1"/>
                <w:sz w:val="18"/>
                <w:szCs w:val="18"/>
              </w:rPr>
              <w:t>Étapes</w:t>
            </w:r>
          </w:p>
        </w:tc>
      </w:tr>
      <w:tr w:rsidR="00890524" w:rsidRPr="00890524" w14:paraId="3C4F902A" w14:textId="77777777" w:rsidTr="00A03CE1">
        <w:trPr>
          <w:jc w:val="center"/>
        </w:trPr>
        <w:tc>
          <w:tcPr>
            <w:tcW w:w="3119" w:type="dxa"/>
            <w:vMerge w:val="restart"/>
            <w:shd w:val="clear" w:color="auto" w:fill="FFFF00"/>
          </w:tcPr>
          <w:p w14:paraId="6C34432C" w14:textId="3F02E7CB" w:rsidR="00A95912" w:rsidRPr="00890524" w:rsidRDefault="00F53B8C" w:rsidP="00BB7434">
            <w:pPr>
              <w:jc w:val="both"/>
              <w:rPr>
                <w:color w:val="000000" w:themeColor="text1"/>
                <w:lang w:val="fr-FR"/>
              </w:rPr>
            </w:pPr>
            <w:r w:rsidRPr="00890524">
              <w:rPr>
                <w:rFonts w:eastAsia="Arial"/>
                <w:b/>
                <w:bCs/>
                <w:color w:val="000000" w:themeColor="text1"/>
                <w:sz w:val="16"/>
                <w:szCs w:val="16"/>
                <w:u w:val="single"/>
                <w:lang w:val="fr-FR"/>
              </w:rPr>
              <w:t xml:space="preserve">Résultat </w:t>
            </w:r>
            <w:r w:rsidR="00A03CE1" w:rsidRPr="00890524">
              <w:rPr>
                <w:rFonts w:eastAsia="Arial"/>
                <w:b/>
                <w:bCs/>
                <w:color w:val="000000" w:themeColor="text1"/>
                <w:sz w:val="16"/>
                <w:szCs w:val="16"/>
                <w:u w:val="single"/>
                <w:lang w:val="fr-FR"/>
              </w:rPr>
              <w:t>1 :</w:t>
            </w:r>
            <w:r w:rsidRPr="00890524">
              <w:rPr>
                <w:rFonts w:eastAsia="Arial"/>
                <w:b/>
                <w:bCs/>
                <w:color w:val="000000" w:themeColor="text1"/>
                <w:sz w:val="16"/>
                <w:szCs w:val="16"/>
                <w:lang w:val="fr-FR"/>
              </w:rPr>
              <w:t xml:space="preserve">  </w:t>
            </w:r>
            <w:r w:rsidRPr="00890524">
              <w:rPr>
                <w:b/>
                <w:bCs/>
                <w:color w:val="000000" w:themeColor="text1"/>
                <w:lang w:val="fr-FR"/>
              </w:rPr>
              <w:t xml:space="preserve"> </w:t>
            </w:r>
            <w:r w:rsidR="00A95912" w:rsidRPr="00890524">
              <w:rPr>
                <w:rFonts w:eastAsia="Arial"/>
                <w:b/>
                <w:bCs/>
                <w:color w:val="000000" w:themeColor="text1"/>
                <w:sz w:val="16"/>
                <w:szCs w:val="16"/>
                <w:lang w:val="fr-CA"/>
              </w:rPr>
              <w:t xml:space="preserve">Amélioration de la qualité de coordination des actions </w:t>
            </w:r>
            <w:r w:rsidR="00A03CE1" w:rsidRPr="00890524">
              <w:rPr>
                <w:rFonts w:eastAsia="Arial"/>
                <w:b/>
                <w:bCs/>
                <w:color w:val="000000" w:themeColor="text1"/>
                <w:sz w:val="16"/>
                <w:szCs w:val="16"/>
                <w:lang w:val="fr-CA"/>
              </w:rPr>
              <w:t>(entre</w:t>
            </w:r>
            <w:r w:rsidR="00A95912" w:rsidRPr="00890524">
              <w:rPr>
                <w:rFonts w:eastAsia="Arial"/>
                <w:b/>
                <w:bCs/>
                <w:color w:val="000000" w:themeColor="text1"/>
                <w:sz w:val="16"/>
                <w:szCs w:val="16"/>
                <w:lang w:val="fr-CA"/>
              </w:rPr>
              <w:t xml:space="preserve"> les acteurs locaux, nationaux et internationaux ) en matière de réduction de la violence communautaire, entre les acteurs locaux, nationaux et internationaux d'ici 2025</w:t>
            </w:r>
          </w:p>
          <w:p w14:paraId="582908ED" w14:textId="2C01EC31" w:rsidR="00315EE3" w:rsidRPr="00890524" w:rsidRDefault="00315EE3" w:rsidP="00316F13">
            <w:pPr>
              <w:rPr>
                <w:color w:val="000000" w:themeColor="text1"/>
                <w:lang w:val="fr-FR"/>
              </w:rPr>
            </w:pPr>
          </w:p>
          <w:p w14:paraId="5E996254" w14:textId="77777777" w:rsidR="00F53B8C" w:rsidRPr="00890524" w:rsidRDefault="00F53B8C" w:rsidP="00316F13">
            <w:pPr>
              <w:rPr>
                <w:color w:val="000000" w:themeColor="text1"/>
                <w:lang w:val="fr-FR"/>
              </w:rPr>
            </w:pPr>
          </w:p>
          <w:p w14:paraId="3D5E25EE"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5FE1E723"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786D1515"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tc>
        <w:tc>
          <w:tcPr>
            <w:tcW w:w="3260" w:type="dxa"/>
            <w:vMerge w:val="restart"/>
            <w:shd w:val="clear" w:color="auto" w:fill="000000" w:themeFill="text1"/>
          </w:tcPr>
          <w:p w14:paraId="0BCED200"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tc>
        <w:tc>
          <w:tcPr>
            <w:tcW w:w="3402" w:type="dxa"/>
            <w:shd w:val="clear" w:color="auto" w:fill="FFFF00"/>
            <w:vAlign w:val="center"/>
          </w:tcPr>
          <w:p w14:paraId="185AF7C9" w14:textId="77777777" w:rsidR="00F53B8C" w:rsidRPr="00890524" w:rsidRDefault="00F53B8C" w:rsidP="00A03CE1">
            <w:pPr>
              <w:rPr>
                <w:rFonts w:eastAsia="Arial"/>
                <w:color w:val="000000" w:themeColor="text1"/>
                <w:sz w:val="16"/>
                <w:szCs w:val="16"/>
                <w:lang w:val="fr-FR"/>
              </w:rPr>
            </w:pPr>
            <w:r w:rsidRPr="00890524">
              <w:rPr>
                <w:rFonts w:eastAsia="Arial"/>
                <w:color w:val="000000" w:themeColor="text1"/>
                <w:sz w:val="16"/>
                <w:szCs w:val="16"/>
                <w:lang w:val="fr-FR"/>
              </w:rPr>
              <w:t xml:space="preserve">Indicateur 1 a </w:t>
            </w:r>
          </w:p>
          <w:p w14:paraId="74E08CD1" w14:textId="67FDDB25" w:rsidR="00F53B8C" w:rsidRPr="00890524" w:rsidRDefault="00F53B8C" w:rsidP="00A03CE1">
            <w:pPr>
              <w:rPr>
                <w:rFonts w:eastAsia="Arial"/>
                <w:color w:val="000000" w:themeColor="text1"/>
                <w:sz w:val="16"/>
                <w:szCs w:val="16"/>
                <w:lang w:val="fr-FR"/>
              </w:rPr>
            </w:pPr>
            <w:r w:rsidRPr="00890524">
              <w:rPr>
                <w:rFonts w:eastAsia="Arial"/>
                <w:color w:val="000000" w:themeColor="text1"/>
                <w:sz w:val="16"/>
                <w:szCs w:val="16"/>
                <w:lang w:val="fr-FR"/>
              </w:rPr>
              <w:t>Existence d'une structure de concertation nationale qui est fonctionnelle</w:t>
            </w:r>
            <w:r w:rsidR="007926D8" w:rsidRPr="00890524">
              <w:rPr>
                <w:rFonts w:eastAsia="Arial"/>
                <w:color w:val="000000" w:themeColor="text1"/>
                <w:sz w:val="16"/>
                <w:szCs w:val="16"/>
                <w:lang w:val="fr-FR"/>
              </w:rPr>
              <w:t xml:space="preserve"> d’ici 2025</w:t>
            </w:r>
          </w:p>
          <w:p w14:paraId="658733F8" w14:textId="77777777" w:rsidR="00F53B8C" w:rsidRPr="00890524" w:rsidRDefault="00F53B8C" w:rsidP="00A03CE1">
            <w:pPr>
              <w:rPr>
                <w:rFonts w:eastAsia="Arial"/>
                <w:color w:val="000000" w:themeColor="text1"/>
                <w:sz w:val="16"/>
                <w:szCs w:val="16"/>
                <w:lang w:val="fr-FR"/>
              </w:rPr>
            </w:pPr>
          </w:p>
          <w:p w14:paraId="0EE1AFA7" w14:textId="77777777" w:rsidR="00F53B8C" w:rsidRPr="00890524" w:rsidRDefault="00F53B8C" w:rsidP="00A03CE1">
            <w:pPr>
              <w:rPr>
                <w:rFonts w:eastAsia="Arial"/>
                <w:color w:val="000000" w:themeColor="text1"/>
                <w:sz w:val="16"/>
                <w:szCs w:val="16"/>
                <w:lang w:val="fr-FR"/>
              </w:rPr>
            </w:pPr>
            <w:r w:rsidRPr="00890524">
              <w:rPr>
                <w:rFonts w:eastAsia="Arial"/>
                <w:color w:val="000000" w:themeColor="text1"/>
                <w:sz w:val="16"/>
                <w:szCs w:val="16"/>
                <w:lang w:val="fr-FR"/>
              </w:rPr>
              <w:t>Niveau de référence : N'existe pas</w:t>
            </w:r>
          </w:p>
          <w:p w14:paraId="031C4521" w14:textId="088F4AED" w:rsidR="00F53B8C" w:rsidRPr="00890524" w:rsidRDefault="00A03CE1" w:rsidP="00A03CE1">
            <w:pPr>
              <w:rPr>
                <w:color w:val="000000" w:themeColor="text1"/>
                <w:lang w:val="fr-FR"/>
              </w:rPr>
            </w:pPr>
            <w:r w:rsidRPr="00890524">
              <w:rPr>
                <w:rFonts w:eastAsia="Arial"/>
                <w:color w:val="000000" w:themeColor="text1"/>
                <w:sz w:val="16"/>
                <w:szCs w:val="16"/>
                <w:lang w:val="fr-FR"/>
              </w:rPr>
              <w:t>Cible :</w:t>
            </w:r>
            <w:r w:rsidR="00F53B8C" w:rsidRPr="00890524">
              <w:rPr>
                <w:rFonts w:eastAsia="Arial"/>
                <w:color w:val="000000" w:themeColor="text1"/>
                <w:sz w:val="16"/>
                <w:szCs w:val="16"/>
                <w:lang w:val="fr-FR"/>
              </w:rPr>
              <w:t xml:space="preserve">  Existence d'une structure</w:t>
            </w:r>
          </w:p>
        </w:tc>
        <w:tc>
          <w:tcPr>
            <w:tcW w:w="3003" w:type="dxa"/>
            <w:vMerge w:val="restart"/>
            <w:shd w:val="clear" w:color="auto" w:fill="FFFF00"/>
          </w:tcPr>
          <w:p w14:paraId="6E94C3F3" w14:textId="4E48AA02" w:rsidR="00F53B8C" w:rsidRPr="00890524" w:rsidRDefault="00F53B8C" w:rsidP="00316F13">
            <w:pPr>
              <w:rPr>
                <w:color w:val="000000" w:themeColor="text1"/>
                <w:lang w:val="fr-FR"/>
              </w:rPr>
            </w:pPr>
            <w:r w:rsidRPr="00890524">
              <w:rPr>
                <w:rFonts w:eastAsia="Arial"/>
                <w:color w:val="000000" w:themeColor="text1"/>
                <w:sz w:val="16"/>
                <w:szCs w:val="16"/>
                <w:lang w:val="fr-CA"/>
              </w:rPr>
              <w:t xml:space="preserve">Sondage et enquête auprès des différents intervenants et acteurs du projet incluant la liste des Opérateurs, institutions étatiques, dont les ministères, la Task-Force SNDDR-RVC, les partenaires techniques et financiers, les Agences des Nations Unies, les ONG, les leaders communautaires, </w:t>
            </w:r>
            <w:r w:rsidR="00A03CE1" w:rsidRPr="00890524">
              <w:rPr>
                <w:rFonts w:eastAsia="Arial"/>
                <w:color w:val="000000" w:themeColor="text1"/>
                <w:sz w:val="16"/>
                <w:szCs w:val="16"/>
                <w:lang w:val="fr-CA"/>
              </w:rPr>
              <w:t>les autorités</w:t>
            </w:r>
            <w:r w:rsidRPr="00890524">
              <w:rPr>
                <w:rFonts w:eastAsia="Arial"/>
                <w:color w:val="000000" w:themeColor="text1"/>
                <w:sz w:val="16"/>
                <w:szCs w:val="16"/>
                <w:lang w:val="fr-CA"/>
              </w:rPr>
              <w:t xml:space="preserve"> locales et les bénéficiaires directs)</w:t>
            </w:r>
          </w:p>
          <w:p w14:paraId="5C2E2DA0" w14:textId="77777777" w:rsidR="00F53B8C" w:rsidRPr="00890524" w:rsidRDefault="00F53B8C" w:rsidP="00316F13">
            <w:pPr>
              <w:rPr>
                <w:color w:val="000000" w:themeColor="text1"/>
                <w:lang w:val="fr-FR"/>
              </w:rPr>
            </w:pPr>
            <w:r w:rsidRPr="00890524">
              <w:rPr>
                <w:rFonts w:eastAsia="Arial"/>
                <w:color w:val="000000" w:themeColor="text1"/>
                <w:sz w:val="16"/>
                <w:szCs w:val="16"/>
                <w:lang w:val="fr-CA"/>
              </w:rPr>
              <w:t xml:space="preserve"> </w:t>
            </w:r>
          </w:p>
          <w:p w14:paraId="729936B4" w14:textId="39044701" w:rsidR="00F53B8C" w:rsidRPr="00890524" w:rsidRDefault="00F53B8C" w:rsidP="00316F13">
            <w:pPr>
              <w:rPr>
                <w:color w:val="000000" w:themeColor="text1"/>
                <w:lang w:val="fr-FR"/>
              </w:rPr>
            </w:pPr>
            <w:r w:rsidRPr="00890524">
              <w:rPr>
                <w:rFonts w:eastAsia="Arial"/>
                <w:color w:val="000000" w:themeColor="text1"/>
                <w:sz w:val="16"/>
                <w:szCs w:val="16"/>
                <w:lang w:val="fr-CA"/>
              </w:rPr>
              <w:t xml:space="preserve">Liste des personnes </w:t>
            </w:r>
            <w:proofErr w:type="spellStart"/>
            <w:r w:rsidRPr="00890524">
              <w:rPr>
                <w:rFonts w:eastAsia="Arial"/>
                <w:color w:val="000000" w:themeColor="text1"/>
                <w:sz w:val="16"/>
                <w:szCs w:val="16"/>
                <w:lang w:val="fr-CA"/>
              </w:rPr>
              <w:t>consult</w:t>
            </w:r>
            <w:r w:rsidRPr="00890524">
              <w:rPr>
                <w:rFonts w:eastAsia="Arial"/>
                <w:color w:val="000000" w:themeColor="text1"/>
                <w:sz w:val="16"/>
                <w:szCs w:val="16"/>
                <w:lang w:val="fr-FR"/>
              </w:rPr>
              <w:t>ée</w:t>
            </w:r>
            <w:r w:rsidR="007926D8" w:rsidRPr="00890524">
              <w:rPr>
                <w:rFonts w:eastAsia="Arial"/>
                <w:color w:val="000000" w:themeColor="text1"/>
                <w:sz w:val="16"/>
                <w:szCs w:val="16"/>
                <w:lang w:val="fr-FR"/>
              </w:rPr>
              <w:t>s</w:t>
            </w:r>
            <w:proofErr w:type="spellEnd"/>
            <w:r w:rsidRPr="00890524">
              <w:rPr>
                <w:rFonts w:eastAsia="Arial"/>
                <w:color w:val="000000" w:themeColor="text1"/>
                <w:sz w:val="16"/>
                <w:szCs w:val="16"/>
                <w:lang w:val="fr-FR"/>
              </w:rPr>
              <w:t xml:space="preserve"> </w:t>
            </w:r>
            <w:r w:rsidRPr="00890524">
              <w:rPr>
                <w:rFonts w:eastAsia="Arial"/>
                <w:color w:val="000000" w:themeColor="text1"/>
                <w:sz w:val="16"/>
                <w:szCs w:val="16"/>
                <w:lang w:val="fr-CA"/>
              </w:rPr>
              <w:t>pour le focus group avec les acteurs communautaires;</w:t>
            </w:r>
          </w:p>
          <w:p w14:paraId="7AD48096" w14:textId="77777777" w:rsidR="00F53B8C" w:rsidRPr="00890524" w:rsidRDefault="00F53B8C" w:rsidP="00316F13">
            <w:pPr>
              <w:rPr>
                <w:color w:val="000000" w:themeColor="text1"/>
                <w:lang w:val="fr-FR"/>
              </w:rPr>
            </w:pPr>
            <w:r w:rsidRPr="00890524">
              <w:rPr>
                <w:rFonts w:eastAsia="Arial"/>
                <w:color w:val="000000" w:themeColor="text1"/>
                <w:sz w:val="16"/>
                <w:szCs w:val="16"/>
                <w:lang w:val="fr-CA"/>
              </w:rPr>
              <w:t>Disponibilité d’une application participative pour collecter leur perception.</w:t>
            </w:r>
          </w:p>
          <w:p w14:paraId="4555FB98" w14:textId="77777777" w:rsidR="00F53B8C" w:rsidRPr="00890524" w:rsidRDefault="00F53B8C" w:rsidP="00316F13">
            <w:pPr>
              <w:rPr>
                <w:color w:val="000000" w:themeColor="text1"/>
                <w:lang w:val="fr-FR"/>
              </w:rPr>
            </w:pPr>
            <w:r w:rsidRPr="00890524">
              <w:rPr>
                <w:rFonts w:eastAsia="Arial"/>
                <w:color w:val="000000" w:themeColor="text1"/>
                <w:sz w:val="16"/>
                <w:szCs w:val="16"/>
                <w:lang w:val="fr-CA"/>
              </w:rPr>
              <w:t xml:space="preserve"> </w:t>
            </w:r>
          </w:p>
          <w:p w14:paraId="0EA1CEDD" w14:textId="77777777" w:rsidR="00F53B8C" w:rsidRPr="00890524" w:rsidRDefault="00F53B8C" w:rsidP="00316F13">
            <w:pPr>
              <w:rPr>
                <w:color w:val="000000" w:themeColor="text1"/>
                <w:lang w:val="fr-FR"/>
              </w:rPr>
            </w:pPr>
            <w:r w:rsidRPr="00890524">
              <w:rPr>
                <w:rFonts w:eastAsia="Arial"/>
                <w:color w:val="000000" w:themeColor="text1"/>
                <w:sz w:val="16"/>
                <w:szCs w:val="16"/>
                <w:lang w:val="fr-CA"/>
              </w:rPr>
              <w:t xml:space="preserve">Rapport de focus group  </w:t>
            </w:r>
          </w:p>
          <w:p w14:paraId="7089A330" w14:textId="77777777" w:rsidR="00F53B8C" w:rsidRPr="00890524" w:rsidRDefault="00F53B8C" w:rsidP="00316F13">
            <w:pPr>
              <w:rPr>
                <w:color w:val="000000" w:themeColor="text1"/>
                <w:lang w:val="fr-FR"/>
              </w:rPr>
            </w:pPr>
            <w:r w:rsidRPr="00890524">
              <w:rPr>
                <w:rFonts w:eastAsia="Arial"/>
                <w:color w:val="000000" w:themeColor="text1"/>
                <w:sz w:val="16"/>
                <w:szCs w:val="16"/>
                <w:lang w:val="fr-CA"/>
              </w:rPr>
              <w:t>Exercice de leçons apprises et de bonnes pratiques</w:t>
            </w:r>
          </w:p>
        </w:tc>
        <w:tc>
          <w:tcPr>
            <w:tcW w:w="3234" w:type="dxa"/>
            <w:vMerge w:val="restart"/>
            <w:shd w:val="clear" w:color="auto" w:fill="FFFF00"/>
          </w:tcPr>
          <w:p w14:paraId="6B465D66" w14:textId="77777777" w:rsidR="00F53B8C" w:rsidRPr="00890524" w:rsidRDefault="00F53B8C" w:rsidP="00316F13">
            <w:pPr>
              <w:rPr>
                <w:color w:val="000000" w:themeColor="text1"/>
                <w:lang w:val="fr-FR"/>
              </w:rPr>
            </w:pPr>
            <w:r w:rsidRPr="00890524">
              <w:rPr>
                <w:rFonts w:eastAsia="Arial"/>
                <w:color w:val="000000" w:themeColor="text1"/>
                <w:sz w:val="16"/>
                <w:szCs w:val="16"/>
                <w:lang w:val="fr-CA"/>
              </w:rPr>
              <w:t xml:space="preserve">Préparation des </w:t>
            </w:r>
            <w:proofErr w:type="spellStart"/>
            <w:r w:rsidRPr="00890524">
              <w:rPr>
                <w:rFonts w:eastAsia="Arial"/>
                <w:color w:val="000000" w:themeColor="text1"/>
                <w:sz w:val="16"/>
                <w:szCs w:val="16"/>
                <w:lang w:val="fr-CA"/>
              </w:rPr>
              <w:t>TdRs</w:t>
            </w:r>
            <w:proofErr w:type="spellEnd"/>
            <w:r w:rsidRPr="00890524">
              <w:rPr>
                <w:rFonts w:eastAsia="Arial"/>
                <w:color w:val="000000" w:themeColor="text1"/>
                <w:sz w:val="16"/>
                <w:szCs w:val="16"/>
                <w:lang w:val="fr-CA"/>
              </w:rPr>
              <w:t xml:space="preserve"> et processus de recrutement.</w:t>
            </w:r>
          </w:p>
          <w:p w14:paraId="057A00BA" w14:textId="77777777" w:rsidR="00F53B8C" w:rsidRPr="00890524" w:rsidRDefault="00F53B8C" w:rsidP="00316F13">
            <w:pPr>
              <w:rPr>
                <w:color w:val="000000" w:themeColor="text1"/>
                <w:lang w:val="fr-FR"/>
              </w:rPr>
            </w:pPr>
            <w:r w:rsidRPr="00890524">
              <w:rPr>
                <w:rFonts w:eastAsia="Arial"/>
                <w:color w:val="000000" w:themeColor="text1"/>
                <w:sz w:val="16"/>
                <w:szCs w:val="16"/>
                <w:lang w:val="fr-CA"/>
              </w:rPr>
              <w:t xml:space="preserve"> </w:t>
            </w:r>
          </w:p>
          <w:p w14:paraId="347A9DFD" w14:textId="77777777" w:rsidR="00F53B8C" w:rsidRPr="00890524" w:rsidRDefault="00F53B8C" w:rsidP="00316F13">
            <w:pPr>
              <w:rPr>
                <w:color w:val="000000" w:themeColor="text1"/>
                <w:lang w:val="fr-FR"/>
              </w:rPr>
            </w:pPr>
            <w:r w:rsidRPr="00890524">
              <w:rPr>
                <w:rFonts w:eastAsia="Arial"/>
                <w:color w:val="000000" w:themeColor="text1"/>
                <w:sz w:val="16"/>
                <w:szCs w:val="16"/>
                <w:lang w:val="fr-CA"/>
              </w:rPr>
              <w:t xml:space="preserve">Réalisation des activités de collecte d’information </w:t>
            </w:r>
          </w:p>
          <w:p w14:paraId="5F0BB226" w14:textId="77777777" w:rsidR="00F53B8C" w:rsidRPr="00890524" w:rsidRDefault="00F53B8C" w:rsidP="00316F13">
            <w:pPr>
              <w:rPr>
                <w:color w:val="000000" w:themeColor="text1"/>
                <w:lang w:val="fr-FR"/>
              </w:rPr>
            </w:pPr>
            <w:r w:rsidRPr="00890524">
              <w:rPr>
                <w:rFonts w:eastAsia="Arial"/>
                <w:color w:val="000000" w:themeColor="text1"/>
                <w:sz w:val="16"/>
                <w:szCs w:val="16"/>
                <w:lang w:val="fr-CA"/>
              </w:rPr>
              <w:t xml:space="preserve"> </w:t>
            </w:r>
          </w:p>
          <w:p w14:paraId="5EBE4155" w14:textId="77777777" w:rsidR="00F53B8C" w:rsidRPr="00890524" w:rsidRDefault="00F53B8C" w:rsidP="00316F13">
            <w:pPr>
              <w:rPr>
                <w:color w:val="000000" w:themeColor="text1"/>
                <w:lang w:val="fr-FR"/>
              </w:rPr>
            </w:pPr>
            <w:r w:rsidRPr="00890524">
              <w:rPr>
                <w:rFonts w:eastAsia="Arial"/>
                <w:color w:val="000000" w:themeColor="text1"/>
                <w:sz w:val="16"/>
                <w:szCs w:val="16"/>
                <w:lang w:val="fr-CA"/>
              </w:rPr>
              <w:t>Présentation des résultats préliminaires et feedback.</w:t>
            </w:r>
          </w:p>
          <w:p w14:paraId="43DD3870" w14:textId="77777777" w:rsidR="00F53B8C" w:rsidRPr="00890524" w:rsidRDefault="00F53B8C" w:rsidP="00316F13">
            <w:pPr>
              <w:rPr>
                <w:color w:val="000000" w:themeColor="text1"/>
                <w:lang w:val="fr-FR"/>
              </w:rPr>
            </w:pPr>
            <w:r w:rsidRPr="00890524">
              <w:rPr>
                <w:rFonts w:eastAsia="Arial"/>
                <w:color w:val="000000" w:themeColor="text1"/>
                <w:sz w:val="16"/>
                <w:szCs w:val="16"/>
                <w:lang w:val="fr-CA"/>
              </w:rPr>
              <w:t xml:space="preserve"> </w:t>
            </w:r>
          </w:p>
          <w:p w14:paraId="18CB035F" w14:textId="77777777" w:rsidR="00F53B8C" w:rsidRPr="00890524" w:rsidRDefault="00F53B8C" w:rsidP="00316F13">
            <w:pPr>
              <w:rPr>
                <w:color w:val="000000" w:themeColor="text1"/>
              </w:rPr>
            </w:pPr>
            <w:r w:rsidRPr="00890524">
              <w:rPr>
                <w:rFonts w:eastAsia="Arial"/>
                <w:color w:val="000000" w:themeColor="text1"/>
                <w:sz w:val="16"/>
                <w:szCs w:val="16"/>
                <w:lang w:val="fr-CA"/>
              </w:rPr>
              <w:t xml:space="preserve">Dissémination </w:t>
            </w:r>
          </w:p>
          <w:p w14:paraId="3F4D0F74" w14:textId="77777777" w:rsidR="00F53B8C" w:rsidRPr="00890524" w:rsidRDefault="00F53B8C" w:rsidP="00316F13">
            <w:pPr>
              <w:rPr>
                <w:color w:val="000000" w:themeColor="text1"/>
              </w:rPr>
            </w:pPr>
            <w:r w:rsidRPr="00890524">
              <w:rPr>
                <w:rFonts w:eastAsia="Arial"/>
                <w:color w:val="000000" w:themeColor="text1"/>
                <w:sz w:val="16"/>
                <w:szCs w:val="16"/>
                <w:lang w:val="fr-CA"/>
              </w:rPr>
              <w:t xml:space="preserve"> </w:t>
            </w:r>
          </w:p>
          <w:p w14:paraId="0A56BAF9" w14:textId="77777777" w:rsidR="00F53B8C" w:rsidRPr="00890524" w:rsidRDefault="00F53B8C" w:rsidP="00316F13">
            <w:pPr>
              <w:rPr>
                <w:color w:val="000000" w:themeColor="text1"/>
              </w:rPr>
            </w:pPr>
            <w:r w:rsidRPr="00890524">
              <w:rPr>
                <w:rFonts w:eastAsia="Arial"/>
                <w:color w:val="000000" w:themeColor="text1"/>
                <w:sz w:val="16"/>
                <w:szCs w:val="16"/>
                <w:lang w:val="fr-CA"/>
              </w:rPr>
              <w:t xml:space="preserve"> </w:t>
            </w:r>
          </w:p>
        </w:tc>
      </w:tr>
      <w:tr w:rsidR="00890524" w:rsidRPr="00144BF0" w14:paraId="2431A59A" w14:textId="77777777" w:rsidTr="00A03CE1">
        <w:trPr>
          <w:jc w:val="center"/>
        </w:trPr>
        <w:tc>
          <w:tcPr>
            <w:tcW w:w="3119" w:type="dxa"/>
            <w:vMerge/>
            <w:vAlign w:val="center"/>
          </w:tcPr>
          <w:p w14:paraId="535A6D74" w14:textId="77777777" w:rsidR="00F53B8C" w:rsidRPr="00890524" w:rsidRDefault="00F53B8C" w:rsidP="00316F13">
            <w:pPr>
              <w:rPr>
                <w:color w:val="000000" w:themeColor="text1"/>
              </w:rPr>
            </w:pPr>
          </w:p>
        </w:tc>
        <w:tc>
          <w:tcPr>
            <w:tcW w:w="3260" w:type="dxa"/>
            <w:vMerge/>
            <w:vAlign w:val="center"/>
          </w:tcPr>
          <w:p w14:paraId="4F25DEF2" w14:textId="77777777" w:rsidR="00F53B8C" w:rsidRPr="00890524" w:rsidRDefault="00F53B8C" w:rsidP="00316F13">
            <w:pPr>
              <w:rPr>
                <w:color w:val="000000" w:themeColor="text1"/>
              </w:rPr>
            </w:pPr>
          </w:p>
        </w:tc>
        <w:tc>
          <w:tcPr>
            <w:tcW w:w="3402" w:type="dxa"/>
            <w:shd w:val="clear" w:color="auto" w:fill="FFFF00"/>
            <w:vAlign w:val="center"/>
          </w:tcPr>
          <w:p w14:paraId="7AE6C1A7" w14:textId="77777777" w:rsidR="00F53B8C" w:rsidRPr="00890524" w:rsidRDefault="00F53B8C" w:rsidP="00A03CE1">
            <w:pPr>
              <w:rPr>
                <w:color w:val="000000" w:themeColor="text1"/>
                <w:lang w:val="fr-FR"/>
              </w:rPr>
            </w:pPr>
            <w:r w:rsidRPr="00890524">
              <w:rPr>
                <w:rFonts w:eastAsia="Arial"/>
                <w:color w:val="000000" w:themeColor="text1"/>
                <w:sz w:val="16"/>
                <w:szCs w:val="16"/>
                <w:lang w:val="fr-FR"/>
              </w:rPr>
              <w:t>Indicateur 1 b</w:t>
            </w:r>
          </w:p>
          <w:p w14:paraId="01A01869" w14:textId="2EE0F6D2" w:rsidR="00F53B8C" w:rsidRPr="00890524" w:rsidRDefault="00F53B8C" w:rsidP="00A03CE1">
            <w:pPr>
              <w:rPr>
                <w:color w:val="000000" w:themeColor="text1"/>
                <w:lang w:val="fr-FR"/>
              </w:rPr>
            </w:pPr>
            <w:r w:rsidRPr="00890524">
              <w:rPr>
                <w:rFonts w:eastAsia="Arial"/>
                <w:color w:val="000000" w:themeColor="text1"/>
                <w:sz w:val="16"/>
                <w:szCs w:val="16"/>
                <w:lang w:val="fr-FR"/>
              </w:rPr>
              <w:t>Pourcentage des interventions DDR/RVC recensées et/ou d</w:t>
            </w:r>
            <w:r w:rsidRPr="00890524">
              <w:rPr>
                <w:rFonts w:eastAsia="Arial"/>
                <w:color w:val="000000" w:themeColor="text1"/>
                <w:sz w:val="16"/>
                <w:szCs w:val="16"/>
                <w:lang w:val="fr-CA"/>
              </w:rPr>
              <w:t>é</w:t>
            </w:r>
            <w:r w:rsidRPr="00890524">
              <w:rPr>
                <w:rFonts w:eastAsia="Arial"/>
                <w:color w:val="000000" w:themeColor="text1"/>
                <w:sz w:val="16"/>
                <w:szCs w:val="16"/>
                <w:lang w:val="fr-FR"/>
              </w:rPr>
              <w:t>v</w:t>
            </w:r>
            <w:proofErr w:type="spellStart"/>
            <w:r w:rsidRPr="00890524">
              <w:rPr>
                <w:rFonts w:eastAsia="Arial"/>
                <w:color w:val="000000" w:themeColor="text1"/>
                <w:sz w:val="16"/>
                <w:szCs w:val="16"/>
                <w:lang w:val="fr-CA"/>
              </w:rPr>
              <w:t>él</w:t>
            </w:r>
            <w:r w:rsidRPr="00890524">
              <w:rPr>
                <w:rFonts w:eastAsia="Arial"/>
                <w:color w:val="000000" w:themeColor="text1"/>
                <w:sz w:val="16"/>
                <w:szCs w:val="16"/>
                <w:lang w:val="fr-FR"/>
              </w:rPr>
              <w:t>opp</w:t>
            </w:r>
            <w:r w:rsidRPr="00890524">
              <w:rPr>
                <w:rFonts w:eastAsia="Arial"/>
                <w:color w:val="000000" w:themeColor="text1"/>
                <w:sz w:val="16"/>
                <w:szCs w:val="16"/>
                <w:lang w:val="fr-CA"/>
              </w:rPr>
              <w:t>ées</w:t>
            </w:r>
            <w:proofErr w:type="spellEnd"/>
            <w:r w:rsidRPr="00890524">
              <w:rPr>
                <w:rFonts w:eastAsia="Arial"/>
                <w:color w:val="000000" w:themeColor="text1"/>
                <w:sz w:val="16"/>
                <w:szCs w:val="16"/>
                <w:lang w:val="fr-FR"/>
              </w:rPr>
              <w:t xml:space="preserve"> qui travaillent en synergie avec les autres interventions en cours</w:t>
            </w:r>
            <w:r w:rsidR="007926D8" w:rsidRPr="00890524">
              <w:rPr>
                <w:rFonts w:eastAsia="Arial"/>
                <w:color w:val="000000" w:themeColor="text1"/>
                <w:sz w:val="16"/>
                <w:szCs w:val="16"/>
                <w:lang w:val="fr-FR"/>
              </w:rPr>
              <w:t xml:space="preserve"> d’ici 225</w:t>
            </w:r>
            <w:r w:rsidRPr="00890524">
              <w:rPr>
                <w:rFonts w:eastAsia="Arial"/>
                <w:color w:val="000000" w:themeColor="text1"/>
                <w:sz w:val="16"/>
                <w:szCs w:val="16"/>
                <w:lang w:val="fr-FR"/>
              </w:rPr>
              <w:t>.</w:t>
            </w:r>
            <w:r w:rsidR="006648BA" w:rsidRPr="006648BA">
              <w:rPr>
                <w:lang w:val="fr-FR"/>
              </w:rPr>
              <w:t xml:space="preserve"> </w:t>
            </w:r>
          </w:p>
          <w:p w14:paraId="75D5279E" w14:textId="77777777" w:rsidR="00F53B8C" w:rsidRPr="00890524" w:rsidRDefault="00F53B8C" w:rsidP="00A03CE1">
            <w:pPr>
              <w:rPr>
                <w:color w:val="000000" w:themeColor="text1"/>
                <w:lang w:val="fr-FR"/>
              </w:rPr>
            </w:pPr>
            <w:r w:rsidRPr="00890524">
              <w:rPr>
                <w:rFonts w:eastAsia="Arial"/>
                <w:color w:val="000000" w:themeColor="text1"/>
                <w:sz w:val="16"/>
                <w:szCs w:val="16"/>
                <w:lang w:val="fr-FR"/>
              </w:rPr>
              <w:t xml:space="preserve"> </w:t>
            </w:r>
          </w:p>
          <w:p w14:paraId="0D5DD070" w14:textId="3C722D83" w:rsidR="00F53B8C" w:rsidRPr="00890524" w:rsidRDefault="00F53B8C" w:rsidP="00A03CE1">
            <w:pPr>
              <w:rPr>
                <w:color w:val="000000" w:themeColor="text1"/>
                <w:lang w:val="fr-FR"/>
              </w:rPr>
            </w:pPr>
            <w:r w:rsidRPr="00890524">
              <w:rPr>
                <w:rFonts w:eastAsia="Arial"/>
                <w:color w:val="000000" w:themeColor="text1"/>
                <w:sz w:val="16"/>
                <w:szCs w:val="16"/>
                <w:lang w:val="fr-FR"/>
              </w:rPr>
              <w:t xml:space="preserve">Niveau de </w:t>
            </w:r>
            <w:r w:rsidR="00A03CE1" w:rsidRPr="00890524">
              <w:rPr>
                <w:rFonts w:eastAsia="Arial"/>
                <w:color w:val="000000" w:themeColor="text1"/>
                <w:sz w:val="16"/>
                <w:szCs w:val="16"/>
                <w:lang w:val="fr-FR"/>
              </w:rPr>
              <w:t>référence :</w:t>
            </w:r>
            <w:r w:rsidRPr="00890524">
              <w:rPr>
                <w:rFonts w:eastAsia="Arial"/>
                <w:color w:val="000000" w:themeColor="text1"/>
                <w:sz w:val="16"/>
                <w:szCs w:val="16"/>
                <w:lang w:val="fr-FR"/>
              </w:rPr>
              <w:t xml:space="preserve"> 0</w:t>
            </w:r>
          </w:p>
          <w:p w14:paraId="4812E5CA" w14:textId="12D85A2D" w:rsidR="00F53B8C" w:rsidRPr="00890524" w:rsidRDefault="00F53B8C" w:rsidP="00A03CE1">
            <w:pPr>
              <w:rPr>
                <w:color w:val="000000" w:themeColor="text1"/>
                <w:lang w:val="fr-FR"/>
              </w:rPr>
            </w:pPr>
            <w:r w:rsidRPr="00890524">
              <w:rPr>
                <w:rFonts w:eastAsia="Arial"/>
                <w:color w:val="000000" w:themeColor="text1"/>
                <w:sz w:val="16"/>
                <w:szCs w:val="16"/>
                <w:lang w:val="fr-CA"/>
              </w:rPr>
              <w:t>Cible:</w:t>
            </w:r>
            <w:r w:rsidR="00A03CE1" w:rsidRPr="00890524">
              <w:rPr>
                <w:rFonts w:eastAsia="Arial"/>
                <w:color w:val="000000" w:themeColor="text1"/>
                <w:sz w:val="16"/>
                <w:szCs w:val="16"/>
                <w:lang w:val="fr-CA"/>
              </w:rPr>
              <w:t xml:space="preserve"> </w:t>
            </w:r>
            <w:r w:rsidRPr="00890524">
              <w:rPr>
                <w:rFonts w:eastAsia="Arial"/>
                <w:color w:val="000000" w:themeColor="text1"/>
                <w:sz w:val="16"/>
                <w:szCs w:val="16"/>
                <w:lang w:val="fr-CA"/>
              </w:rPr>
              <w:t>Au moins 80%</w:t>
            </w:r>
          </w:p>
        </w:tc>
        <w:tc>
          <w:tcPr>
            <w:tcW w:w="3003" w:type="dxa"/>
            <w:vMerge/>
            <w:vAlign w:val="center"/>
          </w:tcPr>
          <w:p w14:paraId="180653AC" w14:textId="77777777" w:rsidR="00F53B8C" w:rsidRPr="00890524" w:rsidRDefault="00F53B8C" w:rsidP="00316F13">
            <w:pPr>
              <w:rPr>
                <w:color w:val="000000" w:themeColor="text1"/>
                <w:lang w:val="fr-FR"/>
              </w:rPr>
            </w:pPr>
          </w:p>
        </w:tc>
        <w:tc>
          <w:tcPr>
            <w:tcW w:w="3234" w:type="dxa"/>
            <w:vMerge/>
            <w:vAlign w:val="center"/>
          </w:tcPr>
          <w:p w14:paraId="45C4A66E" w14:textId="77777777" w:rsidR="00F53B8C" w:rsidRPr="00890524" w:rsidRDefault="00F53B8C" w:rsidP="00316F13">
            <w:pPr>
              <w:rPr>
                <w:color w:val="000000" w:themeColor="text1"/>
                <w:lang w:val="fr-FR"/>
              </w:rPr>
            </w:pPr>
          </w:p>
        </w:tc>
      </w:tr>
      <w:tr w:rsidR="00890524" w:rsidRPr="00890524" w14:paraId="0351696E" w14:textId="77777777" w:rsidTr="00A03CE1">
        <w:trPr>
          <w:jc w:val="center"/>
        </w:trPr>
        <w:tc>
          <w:tcPr>
            <w:tcW w:w="3119" w:type="dxa"/>
            <w:vMerge/>
            <w:vAlign w:val="center"/>
          </w:tcPr>
          <w:p w14:paraId="68871673" w14:textId="77777777" w:rsidR="00F53B8C" w:rsidRPr="00890524" w:rsidRDefault="00F53B8C" w:rsidP="00316F13">
            <w:pPr>
              <w:rPr>
                <w:color w:val="000000" w:themeColor="text1"/>
                <w:lang w:val="fr-FR"/>
              </w:rPr>
            </w:pPr>
          </w:p>
        </w:tc>
        <w:tc>
          <w:tcPr>
            <w:tcW w:w="3260" w:type="dxa"/>
            <w:vMerge w:val="restart"/>
            <w:shd w:val="clear" w:color="auto" w:fill="CCFFFF"/>
          </w:tcPr>
          <w:p w14:paraId="21752B5F" w14:textId="77777777" w:rsidR="00F53B8C" w:rsidRPr="00890524" w:rsidRDefault="00F53B8C" w:rsidP="00316F13">
            <w:pPr>
              <w:rPr>
                <w:rFonts w:eastAsia="Arial"/>
                <w:b/>
                <w:bCs/>
                <w:color w:val="000000" w:themeColor="text1"/>
                <w:sz w:val="16"/>
                <w:szCs w:val="16"/>
                <w:lang w:val="fr-FR"/>
              </w:rPr>
            </w:pPr>
            <w:r w:rsidRPr="00890524">
              <w:rPr>
                <w:rFonts w:eastAsia="Arial"/>
                <w:b/>
                <w:bCs/>
                <w:color w:val="000000" w:themeColor="text1"/>
                <w:sz w:val="16"/>
                <w:szCs w:val="16"/>
                <w:lang w:val="fr-FR"/>
              </w:rPr>
              <w:t>Produit 1.1 :  D’ici 2025, les mécanismes de coordination nationale des actions visant la prévention et la réduction de la violence communautaire par les différents intervenants sont renforcés et mieux intégrés.</w:t>
            </w:r>
          </w:p>
          <w:p w14:paraId="270D9D13" w14:textId="77777777" w:rsidR="00F53B8C" w:rsidRPr="00890524" w:rsidRDefault="00F53B8C" w:rsidP="00316F13">
            <w:pPr>
              <w:rPr>
                <w:rFonts w:eastAsia="Arial"/>
                <w:color w:val="000000" w:themeColor="text1"/>
                <w:sz w:val="16"/>
                <w:szCs w:val="16"/>
                <w:lang w:val="fr-FR"/>
              </w:rPr>
            </w:pPr>
            <w:r w:rsidRPr="00890524">
              <w:rPr>
                <w:rFonts w:eastAsia="Arial"/>
                <w:color w:val="000000" w:themeColor="text1"/>
                <w:sz w:val="16"/>
                <w:szCs w:val="16"/>
                <w:lang w:val="fr-FR"/>
              </w:rPr>
              <w:t xml:space="preserve"> </w:t>
            </w:r>
          </w:p>
          <w:p w14:paraId="504FB945" w14:textId="77777777" w:rsidR="00F53B8C" w:rsidRPr="00890524" w:rsidRDefault="00F53B8C" w:rsidP="00316F13">
            <w:pPr>
              <w:rPr>
                <w:rFonts w:eastAsia="Arial"/>
                <w:color w:val="000000" w:themeColor="text1"/>
                <w:sz w:val="16"/>
                <w:szCs w:val="16"/>
                <w:lang w:val="fr-FR"/>
              </w:rPr>
            </w:pPr>
            <w:r w:rsidRPr="00890524">
              <w:rPr>
                <w:rFonts w:eastAsia="Arial"/>
                <w:color w:val="000000" w:themeColor="text1"/>
                <w:sz w:val="16"/>
                <w:szCs w:val="16"/>
                <w:lang w:val="fr-FR"/>
              </w:rPr>
              <w:t xml:space="preserve"> </w:t>
            </w:r>
          </w:p>
          <w:p w14:paraId="6B2BFF9E" w14:textId="6D833095" w:rsidR="00F53B8C" w:rsidRPr="00890524" w:rsidRDefault="00F53B8C" w:rsidP="00A03CE1">
            <w:pPr>
              <w:rPr>
                <w:rFonts w:eastAsia="Arial"/>
                <w:color w:val="000000" w:themeColor="text1"/>
                <w:sz w:val="16"/>
                <w:szCs w:val="16"/>
                <w:lang w:val="fr-FR"/>
              </w:rPr>
            </w:pPr>
            <w:r w:rsidRPr="00890524">
              <w:rPr>
                <w:rFonts w:eastAsia="Arial"/>
                <w:color w:val="000000" w:themeColor="text1"/>
                <w:sz w:val="16"/>
                <w:szCs w:val="16"/>
                <w:lang w:val="fr-FR"/>
              </w:rPr>
              <w:t xml:space="preserve">Activité 1.1.1. : </w:t>
            </w:r>
            <w:r w:rsidR="00E74BF7" w:rsidRPr="00890524">
              <w:rPr>
                <w:rFonts w:eastAsia="Arial"/>
                <w:color w:val="000000" w:themeColor="text1"/>
                <w:sz w:val="16"/>
                <w:szCs w:val="16"/>
                <w:lang w:val="fr-FR"/>
              </w:rPr>
              <w:t xml:space="preserve">Faciliter la cartographie des acteurs DDR-RVC et la mise en place d’un système de gestion conjointe de l’information et d’analyse (y compris </w:t>
            </w:r>
            <w:proofErr w:type="spellStart"/>
            <w:r w:rsidR="00E74BF7" w:rsidRPr="00890524">
              <w:rPr>
                <w:rFonts w:eastAsia="Arial"/>
                <w:color w:val="000000" w:themeColor="text1"/>
                <w:sz w:val="16"/>
                <w:szCs w:val="16"/>
                <w:lang w:val="fr-FR"/>
              </w:rPr>
              <w:t>foresigth</w:t>
            </w:r>
            <w:proofErr w:type="spellEnd"/>
            <w:r w:rsidR="00E74BF7" w:rsidRPr="00890524">
              <w:rPr>
                <w:rFonts w:eastAsia="Arial"/>
                <w:color w:val="000000" w:themeColor="text1"/>
                <w:sz w:val="16"/>
                <w:szCs w:val="16"/>
                <w:lang w:val="fr-FR"/>
              </w:rPr>
              <w:t>) des gangs, des mouvements et g</w:t>
            </w:r>
            <w:r w:rsidR="008D7DDB" w:rsidRPr="00890524">
              <w:rPr>
                <w:rFonts w:eastAsia="Arial"/>
                <w:color w:val="000000" w:themeColor="text1"/>
                <w:sz w:val="16"/>
                <w:szCs w:val="16"/>
                <w:lang w:val="fr-FR"/>
              </w:rPr>
              <w:t>angs</w:t>
            </w:r>
            <w:r w:rsidR="00E74BF7" w:rsidRPr="00890524">
              <w:rPr>
                <w:rFonts w:eastAsia="Arial"/>
                <w:color w:val="000000" w:themeColor="text1"/>
                <w:sz w:val="16"/>
                <w:szCs w:val="16"/>
                <w:lang w:val="fr-FR"/>
              </w:rPr>
              <w:t xml:space="preserve"> d’autodéfense, ainsi que des éventuelles « trêves » entre gangs armés, de la violence et des risques sur base du Crisis Risk Dashboard du PNUD en partenariat avec BINUH CVR, UNPOL, HCHD-OIM-PAM-FAO-OCHA avec l’appui technique et substantiel du RCO/PDA.</w:t>
            </w:r>
          </w:p>
          <w:p w14:paraId="11FA43A4" w14:textId="77777777" w:rsidR="00F53B8C" w:rsidRPr="00890524" w:rsidRDefault="00F53B8C" w:rsidP="00316F13">
            <w:pPr>
              <w:jc w:val="both"/>
              <w:rPr>
                <w:rFonts w:eastAsia="Arial"/>
                <w:color w:val="000000" w:themeColor="text1"/>
                <w:sz w:val="16"/>
                <w:szCs w:val="16"/>
                <w:lang w:val="fr-FR"/>
              </w:rPr>
            </w:pPr>
            <w:r w:rsidRPr="00890524">
              <w:rPr>
                <w:rFonts w:eastAsia="Arial"/>
                <w:color w:val="000000" w:themeColor="text1"/>
                <w:sz w:val="16"/>
                <w:szCs w:val="16"/>
                <w:lang w:val="fr-FR"/>
              </w:rPr>
              <w:t xml:space="preserve"> </w:t>
            </w:r>
          </w:p>
          <w:p w14:paraId="22751BF4" w14:textId="5CEBBC2A" w:rsidR="00444793" w:rsidRPr="00890524" w:rsidRDefault="00F53B8C" w:rsidP="00316F13">
            <w:pPr>
              <w:rPr>
                <w:rFonts w:eastAsia="Arial"/>
                <w:color w:val="000000" w:themeColor="text1"/>
                <w:sz w:val="16"/>
                <w:szCs w:val="16"/>
                <w:lang w:val="fr-FR"/>
              </w:rPr>
            </w:pPr>
            <w:r w:rsidRPr="00890524">
              <w:rPr>
                <w:rFonts w:eastAsia="Arial"/>
                <w:color w:val="000000" w:themeColor="text1"/>
                <w:sz w:val="16"/>
                <w:szCs w:val="16"/>
                <w:lang w:val="fr-FR"/>
              </w:rPr>
              <w:lastRenderedPageBreak/>
              <w:t xml:space="preserve">Activité 1.1.2. : </w:t>
            </w:r>
            <w:r w:rsidR="00444793" w:rsidRPr="00890524">
              <w:rPr>
                <w:rFonts w:eastAsia="Arial"/>
                <w:color w:val="000000" w:themeColor="text1"/>
                <w:sz w:val="16"/>
                <w:szCs w:val="16"/>
                <w:lang w:val="fr-FR"/>
              </w:rPr>
              <w:t>Appuyer l’élaboration d’un Plan d’Action National de DDR-RVC (PANDDR-RVC) sensible au genre y compris les questions connexes (VBG, accès à la justice, jeunes, etc. avec l’appui du BINUH-CVR Unit et la facilitation de l’équipe PDA-RCO) ;</w:t>
            </w:r>
          </w:p>
          <w:p w14:paraId="07F1BF50" w14:textId="3108320E" w:rsidR="00F53B8C" w:rsidRPr="00890524" w:rsidRDefault="00F53B8C" w:rsidP="00316F13">
            <w:pPr>
              <w:rPr>
                <w:rFonts w:eastAsia="Arial"/>
                <w:color w:val="000000" w:themeColor="text1"/>
                <w:sz w:val="16"/>
                <w:szCs w:val="16"/>
                <w:lang w:val="fr-FR"/>
              </w:rPr>
            </w:pPr>
            <w:r w:rsidRPr="00890524">
              <w:rPr>
                <w:rFonts w:eastAsia="Arial"/>
                <w:color w:val="000000" w:themeColor="text1"/>
                <w:sz w:val="16"/>
                <w:szCs w:val="16"/>
                <w:lang w:val="fr-FR"/>
              </w:rPr>
              <w:t xml:space="preserve"> </w:t>
            </w:r>
          </w:p>
          <w:p w14:paraId="5CFEA6CA" w14:textId="0B5A1E46" w:rsidR="00444793" w:rsidRPr="00890524" w:rsidRDefault="00F53B8C" w:rsidP="00316F13">
            <w:pPr>
              <w:rPr>
                <w:rFonts w:eastAsia="Arial"/>
                <w:color w:val="000000" w:themeColor="text1"/>
                <w:sz w:val="16"/>
                <w:szCs w:val="16"/>
                <w:lang w:val="fr-FR"/>
              </w:rPr>
            </w:pPr>
            <w:r w:rsidRPr="00890524">
              <w:rPr>
                <w:rFonts w:eastAsia="Arial"/>
                <w:color w:val="000000" w:themeColor="text1"/>
                <w:sz w:val="16"/>
                <w:szCs w:val="16"/>
                <w:lang w:val="fr-FR"/>
              </w:rPr>
              <w:t>Activité 1.1.3. :</w:t>
            </w:r>
            <w:r w:rsidR="00A03CE1" w:rsidRPr="00890524">
              <w:rPr>
                <w:rFonts w:eastAsia="Arial"/>
                <w:color w:val="000000" w:themeColor="text1"/>
                <w:sz w:val="16"/>
                <w:szCs w:val="16"/>
                <w:lang w:val="fr-FR"/>
              </w:rPr>
              <w:t xml:space="preserve"> </w:t>
            </w:r>
            <w:r w:rsidR="00444793" w:rsidRPr="00890524">
              <w:rPr>
                <w:rFonts w:eastAsia="Arial"/>
                <w:color w:val="000000" w:themeColor="text1"/>
                <w:sz w:val="16"/>
                <w:szCs w:val="16"/>
                <w:lang w:val="fr-FR"/>
              </w:rPr>
              <w:t>Organiser un Forum National annuel sur la RVC en Haiti, incluant l’approche et les éléments du PANDDR-RVC et la dissémination de la stratégie CVR avec l’appui du BINUH-CVR Unit et la facilitation de l’équipe PDA-RCO;) ; </w:t>
            </w:r>
          </w:p>
          <w:p w14:paraId="4A8AB260" w14:textId="4BDF9FB4" w:rsidR="00F53B8C" w:rsidRPr="00890524" w:rsidRDefault="00F53B8C" w:rsidP="00316F13">
            <w:pPr>
              <w:rPr>
                <w:rFonts w:eastAsia="Arial"/>
                <w:color w:val="000000" w:themeColor="text1"/>
                <w:sz w:val="16"/>
                <w:szCs w:val="16"/>
                <w:lang w:val="fr-FR"/>
              </w:rPr>
            </w:pPr>
            <w:r w:rsidRPr="00890524">
              <w:rPr>
                <w:rFonts w:eastAsia="Arial"/>
                <w:color w:val="000000" w:themeColor="text1"/>
                <w:sz w:val="16"/>
                <w:szCs w:val="16"/>
                <w:lang w:val="fr-FR"/>
              </w:rPr>
              <w:t xml:space="preserve"> </w:t>
            </w:r>
          </w:p>
          <w:p w14:paraId="5355FFD1" w14:textId="3A0AB847" w:rsidR="00444793" w:rsidRPr="00890524" w:rsidRDefault="00F53B8C" w:rsidP="00316F13">
            <w:pPr>
              <w:rPr>
                <w:rFonts w:eastAsia="Arial"/>
                <w:color w:val="000000" w:themeColor="text1"/>
                <w:sz w:val="16"/>
                <w:szCs w:val="16"/>
                <w:lang w:val="fr-FR"/>
              </w:rPr>
            </w:pPr>
            <w:r w:rsidRPr="00890524">
              <w:rPr>
                <w:rFonts w:eastAsia="Arial"/>
                <w:color w:val="000000" w:themeColor="text1"/>
                <w:sz w:val="16"/>
                <w:szCs w:val="16"/>
                <w:lang w:val="fr-FR"/>
              </w:rPr>
              <w:t>Activité 1.1.4. :</w:t>
            </w:r>
            <w:r w:rsidR="00A03CE1" w:rsidRPr="00890524">
              <w:rPr>
                <w:rFonts w:eastAsia="Arial"/>
                <w:color w:val="000000" w:themeColor="text1"/>
                <w:sz w:val="16"/>
                <w:szCs w:val="16"/>
                <w:lang w:val="fr-FR"/>
              </w:rPr>
              <w:t xml:space="preserve"> </w:t>
            </w:r>
            <w:r w:rsidR="00444793" w:rsidRPr="00890524">
              <w:rPr>
                <w:rFonts w:eastAsia="Arial"/>
                <w:color w:val="000000" w:themeColor="text1"/>
                <w:sz w:val="16"/>
                <w:szCs w:val="16"/>
                <w:lang w:val="fr-FR"/>
              </w:rPr>
              <w:t xml:space="preserve">Mettre en place un mécanisme d’échanges et de partage d’expériences/informations, sous le leadership de la </w:t>
            </w:r>
            <w:proofErr w:type="spellStart"/>
            <w:r w:rsidR="00444793" w:rsidRPr="00890524">
              <w:rPr>
                <w:rFonts w:eastAsia="Arial"/>
                <w:color w:val="000000" w:themeColor="text1"/>
                <w:sz w:val="16"/>
                <w:szCs w:val="16"/>
                <w:lang w:val="fr-FR"/>
              </w:rPr>
              <w:t>Task</w:t>
            </w:r>
            <w:proofErr w:type="spellEnd"/>
            <w:r w:rsidR="00444793" w:rsidRPr="00890524">
              <w:rPr>
                <w:rFonts w:eastAsia="Arial"/>
                <w:color w:val="000000" w:themeColor="text1"/>
                <w:sz w:val="16"/>
                <w:szCs w:val="16"/>
                <w:lang w:val="fr-FR"/>
              </w:rPr>
              <w:t xml:space="preserve"> Force RVC et avec l’appui BINUH-RVC et la facilitation de l’équipe PDA-RCO, entre les différents acteurs internationaux (Banque mondiale, Union Européenne, USAID, etc.) y compris les </w:t>
            </w:r>
            <w:r w:rsidR="00160312" w:rsidRPr="00890524">
              <w:rPr>
                <w:rFonts w:eastAsia="Arial"/>
                <w:color w:val="000000" w:themeColor="text1"/>
                <w:sz w:val="16"/>
                <w:szCs w:val="16"/>
                <w:lang w:val="fr-FR"/>
              </w:rPr>
              <w:t>gangs</w:t>
            </w:r>
            <w:r w:rsidR="00444793" w:rsidRPr="00890524">
              <w:rPr>
                <w:rFonts w:eastAsia="Arial"/>
                <w:color w:val="000000" w:themeColor="text1"/>
                <w:sz w:val="16"/>
                <w:szCs w:val="16"/>
                <w:lang w:val="fr-FR"/>
              </w:rPr>
              <w:t xml:space="preserve"> Thématiques UNCT-UNSCDF &amp; Groupe Access-UNCT dans la mise en œuvre des actions étatiques et non étatiques en matière de RVC qui permettent également de monitorer et d’échanger de l’information sur certains expériences de réduction de la violence comme par exemple les « trêves » épisodiques entre gangs armés et de mettre en lien certains acteurs pour pouvoir capitaliser sur ces espaces.</w:t>
            </w:r>
          </w:p>
          <w:p w14:paraId="3E81BD39" w14:textId="7D637A27" w:rsidR="00444793" w:rsidRPr="00890524" w:rsidRDefault="00444793" w:rsidP="00316F13">
            <w:pPr>
              <w:rPr>
                <w:rFonts w:eastAsia="Arial"/>
                <w:color w:val="000000" w:themeColor="text1"/>
                <w:sz w:val="16"/>
                <w:szCs w:val="16"/>
                <w:lang w:val="fr-FR"/>
              </w:rPr>
            </w:pPr>
          </w:p>
        </w:tc>
        <w:tc>
          <w:tcPr>
            <w:tcW w:w="3402" w:type="dxa"/>
            <w:shd w:val="clear" w:color="auto" w:fill="CCFFFF"/>
          </w:tcPr>
          <w:p w14:paraId="7B59C5BB" w14:textId="3B433AB2" w:rsidR="00F53B8C" w:rsidRPr="00890524" w:rsidRDefault="00F53B8C" w:rsidP="00316F13">
            <w:pPr>
              <w:rPr>
                <w:rFonts w:eastAsia="Arial"/>
                <w:color w:val="000000" w:themeColor="text1"/>
                <w:sz w:val="16"/>
                <w:szCs w:val="16"/>
                <w:lang w:val="fr-FR"/>
              </w:rPr>
            </w:pPr>
            <w:r w:rsidRPr="00890524">
              <w:rPr>
                <w:rFonts w:eastAsia="Arial"/>
                <w:color w:val="000000" w:themeColor="text1"/>
                <w:sz w:val="16"/>
                <w:szCs w:val="16"/>
                <w:lang w:val="fr-FR"/>
              </w:rPr>
              <w:lastRenderedPageBreak/>
              <w:t>Indicateur 1.1.1</w:t>
            </w:r>
            <w:r w:rsidR="00A03CE1" w:rsidRPr="00890524">
              <w:rPr>
                <w:rFonts w:eastAsia="Arial"/>
                <w:color w:val="000000" w:themeColor="text1"/>
                <w:sz w:val="16"/>
                <w:szCs w:val="16"/>
                <w:lang w:val="fr-FR"/>
              </w:rPr>
              <w:t xml:space="preserve"> : </w:t>
            </w:r>
            <w:r w:rsidRPr="00890524">
              <w:rPr>
                <w:rFonts w:eastAsia="Arial"/>
                <w:color w:val="000000" w:themeColor="text1"/>
                <w:sz w:val="16"/>
                <w:szCs w:val="16"/>
                <w:lang w:val="fr-FR"/>
              </w:rPr>
              <w:t>Pourcentage des mécanismes de coordination nationale des interventions RVC qui ont traites avec satisfaction les questions liées à la RVC qui leur sont adressées, d'ici 2025</w:t>
            </w:r>
          </w:p>
          <w:p w14:paraId="3E038D05" w14:textId="77777777" w:rsidR="00F53B8C" w:rsidRPr="00890524" w:rsidRDefault="00F53B8C" w:rsidP="00316F13">
            <w:pPr>
              <w:rPr>
                <w:color w:val="000000" w:themeColor="text1"/>
                <w:lang w:val="fr-FR"/>
              </w:rPr>
            </w:pPr>
          </w:p>
          <w:p w14:paraId="2945DCD9"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Niveau de référence : 0</w:t>
            </w:r>
          </w:p>
          <w:p w14:paraId="52ED3BE9" w14:textId="1DFFDF66" w:rsidR="00F53B8C" w:rsidRPr="00890524" w:rsidRDefault="00F53B8C" w:rsidP="001D3C3C">
            <w:pPr>
              <w:rPr>
                <w:rFonts w:eastAsia="Arial"/>
                <w:color w:val="000000" w:themeColor="text1"/>
                <w:sz w:val="16"/>
                <w:szCs w:val="16"/>
                <w:lang w:val="fr-FR"/>
              </w:rPr>
            </w:pPr>
            <w:r w:rsidRPr="00890524">
              <w:rPr>
                <w:rFonts w:eastAsia="Arial"/>
                <w:color w:val="000000" w:themeColor="text1"/>
                <w:sz w:val="16"/>
                <w:szCs w:val="16"/>
                <w:lang w:val="fr-FR"/>
              </w:rPr>
              <w:t>Cible :</w:t>
            </w:r>
            <w:r w:rsidRPr="00890524">
              <w:rPr>
                <w:color w:val="000000" w:themeColor="text1"/>
                <w:lang w:val="fr-FR"/>
              </w:rPr>
              <w:t xml:space="preserve"> </w:t>
            </w:r>
            <w:r w:rsidR="001D3C3C" w:rsidRPr="001D3C3C">
              <w:rPr>
                <w:rFonts w:eastAsia="Arial"/>
                <w:color w:val="FF0000"/>
                <w:sz w:val="16"/>
                <w:szCs w:val="16"/>
                <w:lang w:val="fr-FR"/>
              </w:rPr>
              <w:t>80%</w:t>
            </w:r>
          </w:p>
          <w:p w14:paraId="72203488" w14:textId="77777777" w:rsidR="00F53B8C" w:rsidRPr="00890524" w:rsidRDefault="00F53B8C" w:rsidP="00316F13">
            <w:pPr>
              <w:rPr>
                <w:rFonts w:eastAsia="Arial"/>
                <w:color w:val="000000" w:themeColor="text1"/>
                <w:sz w:val="16"/>
                <w:szCs w:val="16"/>
                <w:lang w:val="fr-FR"/>
              </w:rPr>
            </w:pPr>
            <w:r w:rsidRPr="00890524">
              <w:rPr>
                <w:rFonts w:eastAsia="Arial"/>
                <w:color w:val="000000" w:themeColor="text1"/>
                <w:sz w:val="16"/>
                <w:szCs w:val="16"/>
                <w:lang w:val="fr-FR"/>
              </w:rPr>
              <w:t xml:space="preserve"> </w:t>
            </w:r>
          </w:p>
          <w:p w14:paraId="588C2BE8"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147D4FB5"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26677FDD"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6BA10219"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1ADA577F"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455B5184"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tc>
        <w:tc>
          <w:tcPr>
            <w:tcW w:w="3003" w:type="dxa"/>
            <w:shd w:val="clear" w:color="auto" w:fill="CCFFFF"/>
          </w:tcPr>
          <w:p w14:paraId="5B531F80"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Rapport et document de la cartographie.</w:t>
            </w:r>
          </w:p>
          <w:p w14:paraId="1EEC5695"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6BC246E0"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Liste des personnes et institutions consultées.</w:t>
            </w:r>
          </w:p>
          <w:p w14:paraId="1725FAC9"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2712AACB"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Rapport et document du programme national.</w:t>
            </w:r>
          </w:p>
          <w:p w14:paraId="122EE2F3"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2BC53668"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Liste des personnes et institutions consultées.</w:t>
            </w:r>
          </w:p>
          <w:p w14:paraId="47C4FB1D"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6AE25E60"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tc>
        <w:tc>
          <w:tcPr>
            <w:tcW w:w="3234" w:type="dxa"/>
            <w:shd w:val="clear" w:color="auto" w:fill="CCFFFF"/>
          </w:tcPr>
          <w:p w14:paraId="094B76B9"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Elaboration de </w:t>
            </w:r>
            <w:proofErr w:type="spellStart"/>
            <w:r w:rsidRPr="00890524">
              <w:rPr>
                <w:rFonts w:eastAsia="Arial"/>
                <w:color w:val="000000" w:themeColor="text1"/>
                <w:sz w:val="16"/>
                <w:szCs w:val="16"/>
                <w:lang w:val="fr-FR"/>
              </w:rPr>
              <w:t>TdRs</w:t>
            </w:r>
            <w:proofErr w:type="spellEnd"/>
            <w:r w:rsidRPr="00890524">
              <w:rPr>
                <w:rFonts w:eastAsia="Arial"/>
                <w:color w:val="000000" w:themeColor="text1"/>
                <w:sz w:val="16"/>
                <w:szCs w:val="16"/>
                <w:lang w:val="fr-FR"/>
              </w:rPr>
              <w:t xml:space="preserve"> pour la réalisation de la cartographie.</w:t>
            </w:r>
          </w:p>
          <w:p w14:paraId="2F1655C6"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06E55A1C"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Réalisation de la cartographie</w:t>
            </w:r>
          </w:p>
          <w:p w14:paraId="27BE9B19"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5650C707"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Dissémination</w:t>
            </w:r>
          </w:p>
          <w:p w14:paraId="73F0332D"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60E84B2B"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4A989A58"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Elaboration des </w:t>
            </w:r>
            <w:proofErr w:type="spellStart"/>
            <w:r w:rsidRPr="00890524">
              <w:rPr>
                <w:rFonts w:eastAsia="Arial"/>
                <w:color w:val="000000" w:themeColor="text1"/>
                <w:sz w:val="16"/>
                <w:szCs w:val="16"/>
                <w:lang w:val="fr-FR"/>
              </w:rPr>
              <w:t>TdRs</w:t>
            </w:r>
            <w:proofErr w:type="spellEnd"/>
            <w:r w:rsidRPr="00890524">
              <w:rPr>
                <w:rFonts w:eastAsia="Arial"/>
                <w:color w:val="000000" w:themeColor="text1"/>
                <w:sz w:val="16"/>
                <w:szCs w:val="16"/>
                <w:lang w:val="fr-FR"/>
              </w:rPr>
              <w:t xml:space="preserve"> pour l’élaboration du programme</w:t>
            </w:r>
          </w:p>
          <w:p w14:paraId="5B66071F"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742C1257"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Consultation auprès des acteurs.</w:t>
            </w:r>
          </w:p>
          <w:p w14:paraId="59C88AE4"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7D852D42" w14:textId="77777777" w:rsidR="00F53B8C" w:rsidRPr="00890524" w:rsidRDefault="00F53B8C" w:rsidP="00316F13">
            <w:pPr>
              <w:rPr>
                <w:color w:val="000000" w:themeColor="text1"/>
                <w:lang w:val="fr-FR"/>
              </w:rPr>
            </w:pPr>
            <w:r w:rsidRPr="00890524">
              <w:rPr>
                <w:rFonts w:eastAsia="Arial"/>
                <w:color w:val="000000" w:themeColor="text1"/>
                <w:sz w:val="16"/>
                <w:szCs w:val="16"/>
                <w:lang w:val="fr-CA"/>
              </w:rPr>
              <w:t>Présentation du draft du et feedback</w:t>
            </w:r>
          </w:p>
          <w:p w14:paraId="79263469"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49B58EAA" w14:textId="77777777" w:rsidR="00F53B8C" w:rsidRPr="00890524" w:rsidRDefault="00F53B8C" w:rsidP="00316F13">
            <w:pPr>
              <w:rPr>
                <w:color w:val="000000" w:themeColor="text1"/>
              </w:rPr>
            </w:pPr>
            <w:proofErr w:type="spellStart"/>
            <w:r w:rsidRPr="00890524">
              <w:rPr>
                <w:rFonts w:eastAsia="Arial"/>
                <w:color w:val="000000" w:themeColor="text1"/>
                <w:sz w:val="16"/>
                <w:szCs w:val="16"/>
              </w:rPr>
              <w:t>Dissémination</w:t>
            </w:r>
            <w:proofErr w:type="spellEnd"/>
          </w:p>
          <w:p w14:paraId="552EE699" w14:textId="77777777" w:rsidR="00F53B8C" w:rsidRPr="00890524" w:rsidRDefault="00F53B8C" w:rsidP="00316F13">
            <w:pPr>
              <w:rPr>
                <w:color w:val="000000" w:themeColor="text1"/>
              </w:rPr>
            </w:pPr>
            <w:r w:rsidRPr="00890524">
              <w:rPr>
                <w:rFonts w:eastAsia="Arial"/>
                <w:color w:val="000000" w:themeColor="text1"/>
                <w:sz w:val="16"/>
                <w:szCs w:val="16"/>
              </w:rPr>
              <w:t xml:space="preserve"> </w:t>
            </w:r>
          </w:p>
        </w:tc>
      </w:tr>
      <w:tr w:rsidR="00890524" w:rsidRPr="00890524" w14:paraId="249C7378" w14:textId="77777777" w:rsidTr="00A03CE1">
        <w:trPr>
          <w:jc w:val="center"/>
        </w:trPr>
        <w:tc>
          <w:tcPr>
            <w:tcW w:w="3119" w:type="dxa"/>
            <w:vMerge/>
            <w:vAlign w:val="center"/>
          </w:tcPr>
          <w:p w14:paraId="65465F60" w14:textId="77777777" w:rsidR="00F53B8C" w:rsidRPr="00890524" w:rsidRDefault="00F53B8C" w:rsidP="00316F13">
            <w:pPr>
              <w:rPr>
                <w:color w:val="000000" w:themeColor="text1"/>
              </w:rPr>
            </w:pPr>
          </w:p>
        </w:tc>
        <w:tc>
          <w:tcPr>
            <w:tcW w:w="3260" w:type="dxa"/>
            <w:vMerge/>
            <w:vAlign w:val="center"/>
          </w:tcPr>
          <w:p w14:paraId="57C5CB7B" w14:textId="77777777" w:rsidR="00F53B8C" w:rsidRPr="00890524" w:rsidRDefault="00F53B8C" w:rsidP="00316F13">
            <w:pPr>
              <w:rPr>
                <w:color w:val="000000" w:themeColor="text1"/>
              </w:rPr>
            </w:pPr>
          </w:p>
        </w:tc>
        <w:tc>
          <w:tcPr>
            <w:tcW w:w="3402" w:type="dxa"/>
            <w:shd w:val="clear" w:color="auto" w:fill="CCFFFF"/>
          </w:tcPr>
          <w:p w14:paraId="7FCC97AF" w14:textId="2AB2EB7C" w:rsidR="00F53B8C" w:rsidRPr="00890524" w:rsidRDefault="00F53B8C" w:rsidP="00316F13">
            <w:pPr>
              <w:rPr>
                <w:color w:val="000000" w:themeColor="text1"/>
                <w:lang w:val="fr-FR"/>
              </w:rPr>
            </w:pPr>
            <w:r w:rsidRPr="00890524">
              <w:rPr>
                <w:rFonts w:eastAsia="Arial"/>
                <w:color w:val="000000" w:themeColor="text1"/>
                <w:sz w:val="16"/>
                <w:szCs w:val="16"/>
                <w:lang w:val="fr-FR"/>
              </w:rPr>
              <w:t>Indicateur 1.1.2</w:t>
            </w:r>
            <w:r w:rsidR="00A03CE1" w:rsidRPr="00890524">
              <w:rPr>
                <w:rFonts w:eastAsia="Arial"/>
                <w:color w:val="000000" w:themeColor="text1"/>
                <w:sz w:val="16"/>
                <w:szCs w:val="16"/>
                <w:lang w:val="fr-FR"/>
              </w:rPr>
              <w:t xml:space="preserve"> : </w:t>
            </w:r>
            <w:r w:rsidRPr="00890524">
              <w:rPr>
                <w:rFonts w:eastAsia="Arial"/>
                <w:color w:val="000000" w:themeColor="text1"/>
                <w:sz w:val="16"/>
                <w:szCs w:val="16"/>
                <w:lang w:val="fr-FR"/>
              </w:rPr>
              <w:t>Pourcentage des interventions RVC faites par les mécanismes de coordination au niveau des zones du projet qui vont dans le sens des priorités définies par les instances étatiques et qui prennent en comptes les questions de genre.</w:t>
            </w:r>
          </w:p>
          <w:p w14:paraId="66E41E71"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5870B748" w14:textId="77777777" w:rsidR="00F53B8C" w:rsidRPr="00890524" w:rsidRDefault="00F53B8C" w:rsidP="00316F13">
            <w:pPr>
              <w:rPr>
                <w:color w:val="000000" w:themeColor="text1"/>
              </w:rPr>
            </w:pPr>
            <w:proofErr w:type="spellStart"/>
            <w:r w:rsidRPr="00890524">
              <w:rPr>
                <w:rFonts w:eastAsia="Arial"/>
                <w:color w:val="000000" w:themeColor="text1"/>
                <w:sz w:val="16"/>
                <w:szCs w:val="16"/>
              </w:rPr>
              <w:t>Niveau</w:t>
            </w:r>
            <w:proofErr w:type="spellEnd"/>
            <w:r w:rsidRPr="00890524">
              <w:rPr>
                <w:rFonts w:eastAsia="Arial"/>
                <w:color w:val="000000" w:themeColor="text1"/>
                <w:sz w:val="16"/>
                <w:szCs w:val="16"/>
              </w:rPr>
              <w:t xml:space="preserve"> de </w:t>
            </w:r>
            <w:proofErr w:type="spellStart"/>
            <w:r w:rsidRPr="00890524">
              <w:rPr>
                <w:rFonts w:eastAsia="Arial"/>
                <w:color w:val="000000" w:themeColor="text1"/>
                <w:sz w:val="16"/>
                <w:szCs w:val="16"/>
              </w:rPr>
              <w:t>référence</w:t>
            </w:r>
            <w:proofErr w:type="spellEnd"/>
            <w:r w:rsidRPr="00890524">
              <w:rPr>
                <w:rFonts w:eastAsia="Arial"/>
                <w:color w:val="000000" w:themeColor="text1"/>
                <w:sz w:val="16"/>
                <w:szCs w:val="16"/>
              </w:rPr>
              <w:t xml:space="preserve"> : 0</w:t>
            </w:r>
          </w:p>
          <w:p w14:paraId="265685A5" w14:textId="29DAA3AD" w:rsidR="00F53B8C" w:rsidRPr="00890524" w:rsidRDefault="00F53B8C" w:rsidP="00A03CE1">
            <w:pPr>
              <w:rPr>
                <w:color w:val="000000" w:themeColor="text1"/>
              </w:rPr>
            </w:pPr>
            <w:proofErr w:type="spellStart"/>
            <w:r w:rsidRPr="00890524">
              <w:rPr>
                <w:rFonts w:eastAsia="Arial"/>
                <w:color w:val="000000" w:themeColor="text1"/>
                <w:sz w:val="16"/>
                <w:szCs w:val="16"/>
              </w:rPr>
              <w:t>Cible</w:t>
            </w:r>
            <w:proofErr w:type="spellEnd"/>
            <w:r w:rsidR="00A03CE1" w:rsidRPr="00890524">
              <w:rPr>
                <w:rFonts w:eastAsia="Arial"/>
                <w:color w:val="000000" w:themeColor="text1"/>
                <w:sz w:val="16"/>
                <w:szCs w:val="16"/>
              </w:rPr>
              <w:t xml:space="preserve">: </w:t>
            </w:r>
            <w:r w:rsidRPr="00890524">
              <w:rPr>
                <w:rFonts w:eastAsia="Arial"/>
                <w:color w:val="000000" w:themeColor="text1"/>
                <w:sz w:val="16"/>
                <w:szCs w:val="16"/>
              </w:rPr>
              <w:t>80%</w:t>
            </w:r>
          </w:p>
        </w:tc>
        <w:tc>
          <w:tcPr>
            <w:tcW w:w="3003" w:type="dxa"/>
            <w:shd w:val="clear" w:color="auto" w:fill="CCFFFF"/>
          </w:tcPr>
          <w:p w14:paraId="6051DCD6"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Liste des interventions RVC.</w:t>
            </w:r>
          </w:p>
          <w:p w14:paraId="3F91EC09"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5C18FD7E"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Rapport des activités.</w:t>
            </w:r>
          </w:p>
          <w:p w14:paraId="45C1BE03"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34A360DE"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Liste des bénéficiaires</w:t>
            </w:r>
          </w:p>
          <w:p w14:paraId="7AC7EE13"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63054F67"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Liste des operateurs</w:t>
            </w:r>
          </w:p>
        </w:tc>
        <w:tc>
          <w:tcPr>
            <w:tcW w:w="3234" w:type="dxa"/>
            <w:shd w:val="clear" w:color="auto" w:fill="CCFFFF"/>
          </w:tcPr>
          <w:p w14:paraId="5DC41009"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Elaboration des </w:t>
            </w:r>
            <w:proofErr w:type="spellStart"/>
            <w:r w:rsidRPr="00890524">
              <w:rPr>
                <w:rFonts w:eastAsia="Arial"/>
                <w:color w:val="000000" w:themeColor="text1"/>
                <w:sz w:val="16"/>
                <w:szCs w:val="16"/>
                <w:lang w:val="fr-FR"/>
              </w:rPr>
              <w:t>TdRs</w:t>
            </w:r>
            <w:proofErr w:type="spellEnd"/>
            <w:r w:rsidRPr="00890524">
              <w:rPr>
                <w:rFonts w:eastAsia="Arial"/>
                <w:color w:val="000000" w:themeColor="text1"/>
                <w:sz w:val="16"/>
                <w:szCs w:val="16"/>
                <w:lang w:val="fr-FR"/>
              </w:rPr>
              <w:t xml:space="preserve"> pour les activités.</w:t>
            </w:r>
          </w:p>
          <w:p w14:paraId="45A81F82"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5DCD89D4"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Processus de recrutement des opérateurs.</w:t>
            </w:r>
          </w:p>
          <w:p w14:paraId="312D6E6C"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36F1E7FF" w14:textId="77777777" w:rsidR="00F53B8C" w:rsidRPr="00890524" w:rsidRDefault="00F53B8C" w:rsidP="00316F13">
            <w:pPr>
              <w:rPr>
                <w:color w:val="000000" w:themeColor="text1"/>
              </w:rPr>
            </w:pPr>
            <w:proofErr w:type="spellStart"/>
            <w:r w:rsidRPr="00890524">
              <w:rPr>
                <w:rFonts w:eastAsia="Arial"/>
                <w:color w:val="000000" w:themeColor="text1"/>
                <w:sz w:val="16"/>
                <w:szCs w:val="16"/>
              </w:rPr>
              <w:t>Réalisation</w:t>
            </w:r>
            <w:proofErr w:type="spellEnd"/>
            <w:r w:rsidRPr="00890524">
              <w:rPr>
                <w:rFonts w:eastAsia="Arial"/>
                <w:color w:val="000000" w:themeColor="text1"/>
                <w:sz w:val="16"/>
                <w:szCs w:val="16"/>
              </w:rPr>
              <w:t xml:space="preserve"> des </w:t>
            </w:r>
            <w:proofErr w:type="spellStart"/>
            <w:r w:rsidRPr="00890524">
              <w:rPr>
                <w:rFonts w:eastAsia="Arial"/>
                <w:color w:val="000000" w:themeColor="text1"/>
                <w:sz w:val="16"/>
                <w:szCs w:val="16"/>
              </w:rPr>
              <w:t>activités</w:t>
            </w:r>
            <w:proofErr w:type="spellEnd"/>
            <w:r w:rsidRPr="00890524">
              <w:rPr>
                <w:rFonts w:eastAsia="Arial"/>
                <w:color w:val="000000" w:themeColor="text1"/>
                <w:sz w:val="16"/>
                <w:szCs w:val="16"/>
              </w:rPr>
              <w:t xml:space="preserve"> </w:t>
            </w:r>
          </w:p>
          <w:p w14:paraId="795DF567" w14:textId="77777777" w:rsidR="00F53B8C" w:rsidRPr="00890524" w:rsidRDefault="00F53B8C" w:rsidP="00316F13">
            <w:pPr>
              <w:rPr>
                <w:color w:val="000000" w:themeColor="text1"/>
              </w:rPr>
            </w:pPr>
            <w:r w:rsidRPr="00890524">
              <w:rPr>
                <w:rFonts w:eastAsia="Arial"/>
                <w:color w:val="000000" w:themeColor="text1"/>
                <w:sz w:val="16"/>
                <w:szCs w:val="16"/>
              </w:rPr>
              <w:t xml:space="preserve"> </w:t>
            </w:r>
          </w:p>
        </w:tc>
      </w:tr>
      <w:tr w:rsidR="00890524" w:rsidRPr="00144BF0" w14:paraId="42DAFD7A" w14:textId="77777777" w:rsidTr="00A03CE1">
        <w:trPr>
          <w:jc w:val="center"/>
        </w:trPr>
        <w:tc>
          <w:tcPr>
            <w:tcW w:w="3119" w:type="dxa"/>
            <w:vMerge/>
            <w:vAlign w:val="center"/>
          </w:tcPr>
          <w:p w14:paraId="21069099" w14:textId="77777777" w:rsidR="00F53B8C" w:rsidRPr="00890524" w:rsidRDefault="00F53B8C" w:rsidP="00316F13">
            <w:pPr>
              <w:rPr>
                <w:color w:val="000000" w:themeColor="text1"/>
              </w:rPr>
            </w:pPr>
          </w:p>
        </w:tc>
        <w:tc>
          <w:tcPr>
            <w:tcW w:w="3260" w:type="dxa"/>
            <w:vMerge/>
            <w:vAlign w:val="center"/>
          </w:tcPr>
          <w:p w14:paraId="13E5F46F" w14:textId="77777777" w:rsidR="00F53B8C" w:rsidRPr="00890524" w:rsidRDefault="00F53B8C" w:rsidP="00316F13">
            <w:pPr>
              <w:rPr>
                <w:color w:val="000000" w:themeColor="text1"/>
              </w:rPr>
            </w:pPr>
          </w:p>
        </w:tc>
        <w:tc>
          <w:tcPr>
            <w:tcW w:w="3402" w:type="dxa"/>
            <w:shd w:val="clear" w:color="auto" w:fill="CCFFFF"/>
          </w:tcPr>
          <w:p w14:paraId="3FE881BB" w14:textId="089BB6FE" w:rsidR="00F53B8C" w:rsidRPr="00890524" w:rsidRDefault="00F53B8C" w:rsidP="00316F13">
            <w:pPr>
              <w:rPr>
                <w:color w:val="000000" w:themeColor="text1"/>
                <w:lang w:val="fr-FR"/>
              </w:rPr>
            </w:pPr>
            <w:r w:rsidRPr="00890524">
              <w:rPr>
                <w:rFonts w:eastAsia="Arial"/>
                <w:color w:val="000000" w:themeColor="text1"/>
                <w:sz w:val="16"/>
                <w:szCs w:val="16"/>
                <w:lang w:val="fr-FR"/>
              </w:rPr>
              <w:t>Indicateur 1.1.3</w:t>
            </w:r>
            <w:r w:rsidR="00A03CE1" w:rsidRPr="00890524">
              <w:rPr>
                <w:rFonts w:eastAsia="Arial"/>
                <w:color w:val="000000" w:themeColor="text1"/>
                <w:sz w:val="16"/>
                <w:szCs w:val="16"/>
                <w:lang w:val="fr-FR"/>
              </w:rPr>
              <w:t xml:space="preserve"> : </w:t>
            </w:r>
            <w:r w:rsidRPr="00890524">
              <w:rPr>
                <w:rFonts w:eastAsia="Arial"/>
                <w:color w:val="000000" w:themeColor="text1"/>
                <w:sz w:val="16"/>
                <w:szCs w:val="16"/>
                <w:lang w:val="fr-FR"/>
              </w:rPr>
              <w:t># de réunions d’échange d’informations tenues entre les acteurs étatiques et non étatiques d’ici 2025</w:t>
            </w:r>
          </w:p>
          <w:p w14:paraId="55C5C22B"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1EB6C04B" w14:textId="060CE15C" w:rsidR="00F53B8C" w:rsidRPr="001D3C3C" w:rsidRDefault="00F53B8C" w:rsidP="00316F13">
            <w:pPr>
              <w:rPr>
                <w:color w:val="000000" w:themeColor="text1"/>
                <w:lang w:val="pt-BR"/>
              </w:rPr>
            </w:pPr>
            <w:r w:rsidRPr="001D3C3C">
              <w:rPr>
                <w:rFonts w:eastAsia="Arial"/>
                <w:color w:val="000000" w:themeColor="text1"/>
                <w:sz w:val="16"/>
                <w:szCs w:val="16"/>
                <w:lang w:val="pt-BR"/>
              </w:rPr>
              <w:t xml:space="preserve">Niveau de </w:t>
            </w:r>
            <w:r w:rsidR="00A03CE1" w:rsidRPr="001D3C3C">
              <w:rPr>
                <w:rFonts w:eastAsia="Arial"/>
                <w:color w:val="000000" w:themeColor="text1"/>
                <w:sz w:val="16"/>
                <w:szCs w:val="16"/>
                <w:lang w:val="pt-BR"/>
              </w:rPr>
              <w:t>référence:</w:t>
            </w:r>
            <w:r w:rsidRPr="001D3C3C">
              <w:rPr>
                <w:rFonts w:eastAsia="Arial"/>
                <w:color w:val="000000" w:themeColor="text1"/>
                <w:sz w:val="16"/>
                <w:szCs w:val="16"/>
                <w:lang w:val="pt-BR"/>
              </w:rPr>
              <w:t xml:space="preserve"> 0</w:t>
            </w:r>
          </w:p>
          <w:p w14:paraId="63FBBA76" w14:textId="77777777" w:rsidR="00F53B8C" w:rsidRPr="00890524" w:rsidRDefault="00F53B8C" w:rsidP="00316F13">
            <w:pPr>
              <w:rPr>
                <w:color w:val="000000" w:themeColor="text1"/>
              </w:rPr>
            </w:pPr>
            <w:proofErr w:type="spellStart"/>
            <w:r w:rsidRPr="00890524">
              <w:rPr>
                <w:rFonts w:eastAsia="Arial"/>
                <w:color w:val="000000" w:themeColor="text1"/>
                <w:sz w:val="16"/>
                <w:szCs w:val="16"/>
              </w:rPr>
              <w:t>Cible</w:t>
            </w:r>
            <w:proofErr w:type="spellEnd"/>
            <w:r w:rsidRPr="00890524">
              <w:rPr>
                <w:rFonts w:eastAsia="Arial"/>
                <w:color w:val="000000" w:themeColor="text1"/>
                <w:sz w:val="16"/>
                <w:szCs w:val="16"/>
              </w:rPr>
              <w:t xml:space="preserve"> :12</w:t>
            </w:r>
          </w:p>
          <w:p w14:paraId="4B2D2A11" w14:textId="77777777" w:rsidR="00F53B8C" w:rsidRPr="00890524" w:rsidRDefault="00F53B8C" w:rsidP="00316F13">
            <w:pPr>
              <w:rPr>
                <w:color w:val="000000" w:themeColor="text1"/>
              </w:rPr>
            </w:pPr>
            <w:r w:rsidRPr="00890524">
              <w:rPr>
                <w:rFonts w:eastAsia="Arial"/>
                <w:color w:val="000000" w:themeColor="text1"/>
                <w:sz w:val="16"/>
                <w:szCs w:val="16"/>
              </w:rPr>
              <w:t xml:space="preserve"> </w:t>
            </w:r>
          </w:p>
        </w:tc>
        <w:tc>
          <w:tcPr>
            <w:tcW w:w="3003" w:type="dxa"/>
            <w:shd w:val="clear" w:color="auto" w:fill="CCFFFF"/>
          </w:tcPr>
          <w:p w14:paraId="1EB3A8EB"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Comptes rendus de réunion</w:t>
            </w:r>
          </w:p>
          <w:p w14:paraId="6D63F192"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Liste des participants </w:t>
            </w:r>
          </w:p>
        </w:tc>
        <w:tc>
          <w:tcPr>
            <w:tcW w:w="3234" w:type="dxa"/>
            <w:shd w:val="clear" w:color="auto" w:fill="CCFFFF"/>
          </w:tcPr>
          <w:p w14:paraId="2E3762B4"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Rédaction et validation des TDR</w:t>
            </w:r>
          </w:p>
          <w:p w14:paraId="1DD26630"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Outils standards servant de mécanismes d’échange</w:t>
            </w:r>
          </w:p>
          <w:p w14:paraId="2BA70E43"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Réalisation des foras de discussion </w:t>
            </w:r>
          </w:p>
        </w:tc>
      </w:tr>
      <w:tr w:rsidR="00890524" w:rsidRPr="00144BF0" w14:paraId="503633D9" w14:textId="77777777" w:rsidTr="00A03CE1">
        <w:trPr>
          <w:jc w:val="center"/>
        </w:trPr>
        <w:tc>
          <w:tcPr>
            <w:tcW w:w="3119" w:type="dxa"/>
            <w:vMerge/>
            <w:vAlign w:val="center"/>
          </w:tcPr>
          <w:p w14:paraId="663B02B1" w14:textId="77777777" w:rsidR="00F53B8C" w:rsidRPr="00890524" w:rsidRDefault="00F53B8C" w:rsidP="00316F13">
            <w:pPr>
              <w:rPr>
                <w:color w:val="000000" w:themeColor="text1"/>
                <w:lang w:val="fr-FR"/>
              </w:rPr>
            </w:pPr>
          </w:p>
        </w:tc>
        <w:tc>
          <w:tcPr>
            <w:tcW w:w="3260" w:type="dxa"/>
            <w:vMerge w:val="restart"/>
            <w:shd w:val="clear" w:color="auto" w:fill="CCFFFF"/>
          </w:tcPr>
          <w:p w14:paraId="00E3242F" w14:textId="05248475" w:rsidR="00F53B8C" w:rsidRPr="00890524" w:rsidRDefault="00F53B8C" w:rsidP="00316F13">
            <w:pPr>
              <w:jc w:val="both"/>
              <w:rPr>
                <w:rFonts w:eastAsia="Arial"/>
                <w:b/>
                <w:bCs/>
                <w:color w:val="000000" w:themeColor="text1"/>
                <w:sz w:val="16"/>
                <w:szCs w:val="16"/>
                <w:lang w:val="fr-CA"/>
              </w:rPr>
            </w:pPr>
            <w:r w:rsidRPr="00890524">
              <w:rPr>
                <w:rFonts w:eastAsia="Arial"/>
                <w:b/>
                <w:bCs/>
                <w:color w:val="000000" w:themeColor="text1"/>
                <w:sz w:val="16"/>
                <w:szCs w:val="16"/>
                <w:lang w:val="fr-CA"/>
              </w:rPr>
              <w:t>Produit 1.2 :  la stratégie de communication est élaborée et mise en œuvre permettant la diffusion des résultats du projet et contribuant à générer un climat propice à la RVC</w:t>
            </w:r>
            <w:r w:rsidR="00233A94" w:rsidRPr="00890524">
              <w:rPr>
                <w:rFonts w:eastAsia="Arial"/>
                <w:b/>
                <w:bCs/>
                <w:color w:val="000000" w:themeColor="text1"/>
                <w:sz w:val="16"/>
                <w:szCs w:val="16"/>
                <w:lang w:val="fr-CA"/>
              </w:rPr>
              <w:t xml:space="preserve"> d’ici 2025</w:t>
            </w:r>
            <w:r w:rsidRPr="00890524">
              <w:rPr>
                <w:rFonts w:eastAsia="Arial"/>
                <w:b/>
                <w:bCs/>
                <w:color w:val="000000" w:themeColor="text1"/>
                <w:sz w:val="16"/>
                <w:szCs w:val="16"/>
                <w:lang w:val="fr-CA"/>
              </w:rPr>
              <w:t xml:space="preserve">  </w:t>
            </w:r>
          </w:p>
          <w:p w14:paraId="2028147E" w14:textId="649080AE" w:rsidR="00F53B8C" w:rsidRPr="00890524" w:rsidRDefault="00F53B8C" w:rsidP="00316F13">
            <w:pPr>
              <w:rPr>
                <w:color w:val="000000" w:themeColor="text1"/>
                <w:lang w:val="fr-FR"/>
              </w:rPr>
            </w:pPr>
            <w:r w:rsidRPr="00890524">
              <w:rPr>
                <w:rFonts w:eastAsia="Arial"/>
                <w:color w:val="000000" w:themeColor="text1"/>
                <w:sz w:val="16"/>
                <w:szCs w:val="16"/>
                <w:lang w:val="fr-CA"/>
              </w:rPr>
              <w:t xml:space="preserve"> </w:t>
            </w:r>
          </w:p>
          <w:p w14:paraId="703E846F" w14:textId="484C55A2" w:rsidR="00A72962" w:rsidRPr="00890524" w:rsidRDefault="00F53B8C" w:rsidP="00316F13">
            <w:pPr>
              <w:rPr>
                <w:rFonts w:eastAsia="Arial"/>
                <w:color w:val="000000" w:themeColor="text1"/>
                <w:sz w:val="16"/>
                <w:szCs w:val="16"/>
                <w:lang w:val="fr-CA"/>
              </w:rPr>
            </w:pPr>
            <w:r w:rsidRPr="00890524">
              <w:rPr>
                <w:rFonts w:eastAsia="Arial"/>
                <w:color w:val="000000" w:themeColor="text1"/>
                <w:sz w:val="16"/>
                <w:szCs w:val="16"/>
                <w:lang w:val="fr-CA"/>
              </w:rPr>
              <w:t xml:space="preserve">Activité 1.2.1. : </w:t>
            </w:r>
            <w:r w:rsidR="00A72962" w:rsidRPr="00890524">
              <w:rPr>
                <w:rFonts w:eastAsia="Arial"/>
                <w:color w:val="000000" w:themeColor="text1"/>
                <w:sz w:val="16"/>
                <w:szCs w:val="16"/>
                <w:lang w:val="fr-CA"/>
              </w:rPr>
              <w:t xml:space="preserve">Développer, sur la base des résultats de la cartographie, la stratégie de communication en matière de réduction de la violence communautaire, la dissémination de la stratégie CVR et celle des résultats positifs au niveau des communautés pour renforcer </w:t>
            </w:r>
            <w:r w:rsidR="00A72962" w:rsidRPr="00890524">
              <w:rPr>
                <w:rFonts w:eastAsia="Arial"/>
                <w:color w:val="000000" w:themeColor="text1"/>
                <w:sz w:val="16"/>
                <w:szCs w:val="16"/>
                <w:lang w:val="fr-CA"/>
              </w:rPr>
              <w:lastRenderedPageBreak/>
              <w:t>l’image de l’</w:t>
            </w:r>
            <w:proofErr w:type="spellStart"/>
            <w:r w:rsidR="00A72962" w:rsidRPr="00890524">
              <w:rPr>
                <w:rFonts w:eastAsia="Arial"/>
                <w:color w:val="000000" w:themeColor="text1"/>
                <w:sz w:val="16"/>
                <w:szCs w:val="16"/>
                <w:lang w:val="fr-CA"/>
              </w:rPr>
              <w:t>Etat</w:t>
            </w:r>
            <w:proofErr w:type="spellEnd"/>
            <w:r w:rsidR="00A72962" w:rsidRPr="00890524">
              <w:rPr>
                <w:rFonts w:eastAsia="Arial"/>
                <w:color w:val="000000" w:themeColor="text1"/>
                <w:sz w:val="16"/>
                <w:szCs w:val="16"/>
                <w:lang w:val="fr-CA"/>
              </w:rPr>
              <w:t xml:space="preserve"> (actions de police, services de base fournis). ; </w:t>
            </w:r>
          </w:p>
          <w:p w14:paraId="64051C0C" w14:textId="245F1F3F" w:rsidR="00F53B8C" w:rsidRPr="00890524" w:rsidRDefault="00F53B8C" w:rsidP="00316F13">
            <w:pPr>
              <w:rPr>
                <w:color w:val="000000" w:themeColor="text1"/>
                <w:lang w:val="fr-FR"/>
              </w:rPr>
            </w:pPr>
            <w:r w:rsidRPr="00890524">
              <w:rPr>
                <w:rFonts w:eastAsia="Arial"/>
                <w:color w:val="000000" w:themeColor="text1"/>
                <w:sz w:val="16"/>
                <w:szCs w:val="16"/>
                <w:lang w:val="fr-CA"/>
              </w:rPr>
              <w:t xml:space="preserve"> </w:t>
            </w:r>
          </w:p>
          <w:p w14:paraId="79082436" w14:textId="02DA6313" w:rsidR="00F53B8C" w:rsidRPr="00890524" w:rsidRDefault="00F53B8C" w:rsidP="00316F13">
            <w:pPr>
              <w:rPr>
                <w:rFonts w:eastAsia="Arial"/>
                <w:color w:val="000000" w:themeColor="text1"/>
                <w:sz w:val="16"/>
                <w:szCs w:val="16"/>
                <w:lang w:val="fr-CA"/>
              </w:rPr>
            </w:pPr>
            <w:r w:rsidRPr="00890524">
              <w:rPr>
                <w:rFonts w:eastAsia="Arial"/>
                <w:color w:val="000000" w:themeColor="text1"/>
                <w:sz w:val="16"/>
                <w:szCs w:val="16"/>
                <w:lang w:val="fr-CA"/>
              </w:rPr>
              <w:t>Activité 1.2.2. :</w:t>
            </w:r>
            <w:r w:rsidR="00A03CE1" w:rsidRPr="00890524">
              <w:rPr>
                <w:rFonts w:eastAsia="Arial"/>
                <w:color w:val="000000" w:themeColor="text1"/>
                <w:sz w:val="16"/>
                <w:szCs w:val="16"/>
                <w:lang w:val="fr-CA"/>
              </w:rPr>
              <w:t xml:space="preserve"> </w:t>
            </w:r>
            <w:r w:rsidR="00A72962" w:rsidRPr="00890524">
              <w:rPr>
                <w:rFonts w:eastAsia="Arial"/>
                <w:color w:val="000000" w:themeColor="text1"/>
                <w:sz w:val="16"/>
                <w:szCs w:val="16"/>
                <w:lang w:val="fr-CA"/>
              </w:rPr>
              <w:t xml:space="preserve">Mettre en œuvre la stratégie avec le développement de matériels de communication et de sensibilisation sous le leadership de la </w:t>
            </w:r>
            <w:proofErr w:type="spellStart"/>
            <w:r w:rsidR="00A72962" w:rsidRPr="00890524">
              <w:rPr>
                <w:rFonts w:eastAsia="Arial"/>
                <w:color w:val="000000" w:themeColor="text1"/>
                <w:sz w:val="16"/>
                <w:szCs w:val="16"/>
                <w:lang w:val="fr-CA"/>
              </w:rPr>
              <w:t>Task</w:t>
            </w:r>
            <w:proofErr w:type="spellEnd"/>
            <w:r w:rsidR="00A72962" w:rsidRPr="00890524">
              <w:rPr>
                <w:rFonts w:eastAsia="Arial"/>
                <w:color w:val="000000" w:themeColor="text1"/>
                <w:sz w:val="16"/>
                <w:szCs w:val="16"/>
                <w:lang w:val="fr-CA"/>
              </w:rPr>
              <w:t xml:space="preserve"> force et l’appui du BINUH-CVR Unit DDR-RVC ;</w:t>
            </w:r>
          </w:p>
          <w:p w14:paraId="4862235A" w14:textId="77777777" w:rsidR="00F53B8C" w:rsidRPr="00890524" w:rsidRDefault="00F53B8C" w:rsidP="00316F13">
            <w:pPr>
              <w:rPr>
                <w:color w:val="000000" w:themeColor="text1"/>
                <w:lang w:val="fr-FR"/>
              </w:rPr>
            </w:pPr>
            <w:r w:rsidRPr="00890524">
              <w:rPr>
                <w:rFonts w:eastAsia="Arial"/>
                <w:color w:val="000000" w:themeColor="text1"/>
                <w:sz w:val="16"/>
                <w:szCs w:val="16"/>
                <w:lang w:val="fr-CA"/>
              </w:rPr>
              <w:t xml:space="preserve"> </w:t>
            </w:r>
          </w:p>
          <w:p w14:paraId="64FAE297" w14:textId="0F1777C4" w:rsidR="00F53B8C" w:rsidRPr="00890524" w:rsidRDefault="00F53B8C" w:rsidP="00316F13">
            <w:pPr>
              <w:rPr>
                <w:rFonts w:eastAsia="Calibri"/>
                <w:color w:val="000000" w:themeColor="text1"/>
                <w:lang w:val="fr"/>
              </w:rPr>
            </w:pPr>
            <w:r w:rsidRPr="00890524">
              <w:rPr>
                <w:rFonts w:eastAsia="Arial"/>
                <w:color w:val="000000" w:themeColor="text1"/>
                <w:sz w:val="16"/>
                <w:szCs w:val="16"/>
                <w:lang w:val="fr-CA"/>
              </w:rPr>
              <w:t xml:space="preserve">Activité 1.2.3. : </w:t>
            </w:r>
            <w:r w:rsidR="00BD338A" w:rsidRPr="00890524">
              <w:rPr>
                <w:rFonts w:eastAsia="Arial"/>
                <w:color w:val="000000" w:themeColor="text1"/>
                <w:sz w:val="16"/>
                <w:szCs w:val="16"/>
                <w:lang w:val="fr-CA"/>
              </w:rPr>
              <w:t>Renforcer les structures de communication au niveau national (</w:t>
            </w:r>
            <w:proofErr w:type="spellStart"/>
            <w:r w:rsidR="00BD338A" w:rsidRPr="00890524">
              <w:rPr>
                <w:rFonts w:eastAsia="Arial"/>
                <w:color w:val="000000" w:themeColor="text1"/>
                <w:sz w:val="16"/>
                <w:szCs w:val="16"/>
                <w:lang w:val="fr-CA"/>
              </w:rPr>
              <w:t>Task</w:t>
            </w:r>
            <w:proofErr w:type="spellEnd"/>
            <w:r w:rsidR="00BD338A" w:rsidRPr="00890524">
              <w:rPr>
                <w:rFonts w:eastAsia="Arial"/>
                <w:color w:val="000000" w:themeColor="text1"/>
                <w:sz w:val="16"/>
                <w:szCs w:val="16"/>
                <w:lang w:val="fr-CA"/>
              </w:rPr>
              <w:t xml:space="preserve"> force DDR-CVR), secteur de protection, et communautaire (au niveau des quartiers) et établir un lien avec l’approche internationale sécurité-humanitaire (UNRES.2022)</w:t>
            </w:r>
            <w:r w:rsidR="00BD338A" w:rsidRPr="00890524">
              <w:rPr>
                <w:rFonts w:eastAsia="Calibri"/>
                <w:color w:val="000000" w:themeColor="text1"/>
                <w:lang w:val="fr"/>
              </w:rPr>
              <w:t> ;</w:t>
            </w:r>
          </w:p>
          <w:p w14:paraId="49C98C34" w14:textId="77777777" w:rsidR="00BD338A" w:rsidRPr="00890524" w:rsidRDefault="00BD338A" w:rsidP="00316F13">
            <w:pPr>
              <w:rPr>
                <w:color w:val="000000" w:themeColor="text1"/>
                <w:lang w:val="fr-CA"/>
              </w:rPr>
            </w:pPr>
          </w:p>
          <w:p w14:paraId="02036E5F" w14:textId="45B04DA1" w:rsidR="00F53B8C" w:rsidRPr="00890524" w:rsidRDefault="00F53B8C" w:rsidP="00A72962">
            <w:pPr>
              <w:jc w:val="both"/>
              <w:rPr>
                <w:rFonts w:eastAsia="Arial"/>
                <w:color w:val="000000" w:themeColor="text1"/>
                <w:sz w:val="16"/>
                <w:szCs w:val="16"/>
                <w:lang w:val="fr-CA"/>
              </w:rPr>
            </w:pPr>
            <w:r w:rsidRPr="00890524">
              <w:rPr>
                <w:rFonts w:eastAsia="Arial"/>
                <w:color w:val="000000" w:themeColor="text1"/>
                <w:sz w:val="16"/>
                <w:szCs w:val="16"/>
                <w:lang w:val="fr-CA"/>
              </w:rPr>
              <w:t xml:space="preserve">Activite.1.2.4. Mettre en place – sous la coordination de la </w:t>
            </w:r>
            <w:proofErr w:type="spellStart"/>
            <w:r w:rsidRPr="00890524">
              <w:rPr>
                <w:rFonts w:eastAsia="Arial"/>
                <w:color w:val="000000" w:themeColor="text1"/>
                <w:sz w:val="16"/>
                <w:szCs w:val="16"/>
                <w:lang w:val="fr-CA"/>
              </w:rPr>
              <w:t>Task</w:t>
            </w:r>
            <w:proofErr w:type="spellEnd"/>
            <w:r w:rsidRPr="00890524">
              <w:rPr>
                <w:rFonts w:eastAsia="Arial"/>
                <w:color w:val="000000" w:themeColor="text1"/>
                <w:sz w:val="16"/>
                <w:szCs w:val="16"/>
                <w:lang w:val="fr-CA"/>
              </w:rPr>
              <w:t xml:space="preserve"> Force – un groupe de communication composé des acteurs clés dans le domaine de la RVC y compris les acteurs institutionnels </w:t>
            </w:r>
            <w:r w:rsidR="00A72962" w:rsidRPr="00890524">
              <w:rPr>
                <w:rFonts w:eastAsia="Arial"/>
                <w:color w:val="000000" w:themeColor="text1"/>
                <w:sz w:val="16"/>
                <w:szCs w:val="16"/>
                <w:lang w:val="fr-CA"/>
              </w:rPr>
              <w:t>(PNH, Police Communautaire, ULCC, OPC, etc.) ;</w:t>
            </w:r>
          </w:p>
        </w:tc>
        <w:tc>
          <w:tcPr>
            <w:tcW w:w="3402" w:type="dxa"/>
            <w:shd w:val="clear" w:color="auto" w:fill="CCFFFF"/>
          </w:tcPr>
          <w:p w14:paraId="24767467" w14:textId="40BED11D" w:rsidR="00F53B8C" w:rsidRPr="00890524" w:rsidRDefault="00F53B8C" w:rsidP="00316F13">
            <w:pPr>
              <w:rPr>
                <w:color w:val="000000" w:themeColor="text1"/>
                <w:lang w:val="fr-FR"/>
              </w:rPr>
            </w:pPr>
            <w:r w:rsidRPr="00890524">
              <w:rPr>
                <w:rFonts w:eastAsia="Arial"/>
                <w:color w:val="000000" w:themeColor="text1"/>
                <w:sz w:val="16"/>
                <w:szCs w:val="16"/>
                <w:lang w:val="fr-FR"/>
              </w:rPr>
              <w:lastRenderedPageBreak/>
              <w:t>Indicateur 1.2.1</w:t>
            </w:r>
            <w:r w:rsidR="00A03CE1" w:rsidRPr="00890524">
              <w:rPr>
                <w:rFonts w:eastAsia="Arial"/>
                <w:color w:val="000000" w:themeColor="text1"/>
                <w:sz w:val="16"/>
                <w:szCs w:val="16"/>
                <w:lang w:val="fr-FR"/>
              </w:rPr>
              <w:t xml:space="preserve"> : </w:t>
            </w:r>
            <w:r w:rsidRPr="00890524">
              <w:rPr>
                <w:rFonts w:eastAsia="Arial"/>
                <w:color w:val="000000" w:themeColor="text1"/>
                <w:sz w:val="16"/>
                <w:szCs w:val="16"/>
                <w:lang w:val="fr-FR"/>
              </w:rPr>
              <w:t>Pourcentage des populations issues des zones d’intervention du projet qui affirment être atteint par la communication sur la RVC d’ici 2025</w:t>
            </w:r>
          </w:p>
          <w:p w14:paraId="6F5C5A13"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44F86FC2"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Niveau de référence : 0</w:t>
            </w:r>
          </w:p>
          <w:p w14:paraId="117279BA" w14:textId="1A8B9E2D" w:rsidR="00F53B8C" w:rsidRPr="00890524" w:rsidRDefault="00F53B8C" w:rsidP="00A03CE1">
            <w:pPr>
              <w:rPr>
                <w:color w:val="000000" w:themeColor="text1"/>
                <w:lang w:val="fr-FR"/>
              </w:rPr>
            </w:pPr>
            <w:r w:rsidRPr="00890524">
              <w:rPr>
                <w:rFonts w:eastAsia="Arial"/>
                <w:color w:val="000000" w:themeColor="text1"/>
                <w:sz w:val="16"/>
                <w:szCs w:val="16"/>
                <w:lang w:val="fr-FR"/>
              </w:rPr>
              <w:t>Cible :</w:t>
            </w:r>
            <w:r w:rsidR="00A03CE1" w:rsidRPr="00890524">
              <w:rPr>
                <w:rFonts w:eastAsia="Arial"/>
                <w:color w:val="000000" w:themeColor="text1"/>
                <w:sz w:val="16"/>
                <w:szCs w:val="16"/>
                <w:lang w:val="fr-FR"/>
              </w:rPr>
              <w:t xml:space="preserve"> </w:t>
            </w:r>
            <w:r w:rsidRPr="00890524">
              <w:rPr>
                <w:rFonts w:eastAsia="Arial"/>
                <w:color w:val="000000" w:themeColor="text1"/>
                <w:sz w:val="16"/>
                <w:szCs w:val="16"/>
                <w:lang w:val="fr-FR"/>
              </w:rPr>
              <w:t>(70% global avec une répartition égale des deux sexes)</w:t>
            </w:r>
          </w:p>
        </w:tc>
        <w:tc>
          <w:tcPr>
            <w:tcW w:w="3003" w:type="dxa"/>
            <w:shd w:val="clear" w:color="auto" w:fill="CCFFFF"/>
          </w:tcPr>
          <w:p w14:paraId="6FB484E5"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Document de la stratégie de communication.</w:t>
            </w:r>
          </w:p>
          <w:p w14:paraId="7B5B4B76"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786ADAE2"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Rapport de sondage.</w:t>
            </w:r>
          </w:p>
          <w:p w14:paraId="365C1B65"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Liste des participants aux activités.</w:t>
            </w:r>
          </w:p>
          <w:p w14:paraId="0693BEF2"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tc>
        <w:tc>
          <w:tcPr>
            <w:tcW w:w="3234" w:type="dxa"/>
            <w:shd w:val="clear" w:color="auto" w:fill="CCFFFF"/>
          </w:tcPr>
          <w:p w14:paraId="6D1107CD"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Elaboration des </w:t>
            </w:r>
            <w:proofErr w:type="spellStart"/>
            <w:r w:rsidRPr="00890524">
              <w:rPr>
                <w:rFonts w:eastAsia="Arial"/>
                <w:color w:val="000000" w:themeColor="text1"/>
                <w:sz w:val="16"/>
                <w:szCs w:val="16"/>
                <w:lang w:val="fr-FR"/>
              </w:rPr>
              <w:t>TdRs</w:t>
            </w:r>
            <w:proofErr w:type="spellEnd"/>
            <w:r w:rsidRPr="00890524">
              <w:rPr>
                <w:rFonts w:eastAsia="Arial"/>
                <w:color w:val="000000" w:themeColor="text1"/>
                <w:sz w:val="16"/>
                <w:szCs w:val="16"/>
                <w:lang w:val="fr-FR"/>
              </w:rPr>
              <w:t xml:space="preserve"> de la stratégie de communication.</w:t>
            </w:r>
          </w:p>
          <w:p w14:paraId="41654506"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6515D344"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Réalisation des activités de communication </w:t>
            </w:r>
          </w:p>
          <w:p w14:paraId="1156BA9D"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4741C385"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Réalisation de sondage auprès des groupes cibles.</w:t>
            </w:r>
          </w:p>
          <w:p w14:paraId="40F69EC8"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tc>
      </w:tr>
      <w:tr w:rsidR="00890524" w:rsidRPr="00890524" w14:paraId="26884A89" w14:textId="77777777" w:rsidTr="00A03CE1">
        <w:trPr>
          <w:jc w:val="center"/>
        </w:trPr>
        <w:tc>
          <w:tcPr>
            <w:tcW w:w="3119" w:type="dxa"/>
            <w:vMerge/>
            <w:vAlign w:val="center"/>
          </w:tcPr>
          <w:p w14:paraId="4A6FF9D4" w14:textId="77777777" w:rsidR="00F53B8C" w:rsidRPr="00890524" w:rsidRDefault="00F53B8C" w:rsidP="00316F13">
            <w:pPr>
              <w:rPr>
                <w:color w:val="000000" w:themeColor="text1"/>
                <w:lang w:val="fr-FR"/>
              </w:rPr>
            </w:pPr>
          </w:p>
        </w:tc>
        <w:tc>
          <w:tcPr>
            <w:tcW w:w="3260" w:type="dxa"/>
            <w:vMerge/>
            <w:vAlign w:val="center"/>
          </w:tcPr>
          <w:p w14:paraId="44D0065E" w14:textId="77777777" w:rsidR="00F53B8C" w:rsidRPr="00890524" w:rsidRDefault="00F53B8C" w:rsidP="00316F13">
            <w:pPr>
              <w:rPr>
                <w:color w:val="000000" w:themeColor="text1"/>
                <w:lang w:val="fr-FR"/>
              </w:rPr>
            </w:pPr>
          </w:p>
        </w:tc>
        <w:tc>
          <w:tcPr>
            <w:tcW w:w="3402" w:type="dxa"/>
            <w:shd w:val="clear" w:color="auto" w:fill="CCFFFF"/>
          </w:tcPr>
          <w:p w14:paraId="09BF5E82" w14:textId="71E8CC45" w:rsidR="00F53B8C" w:rsidRPr="00890524" w:rsidRDefault="00F53B8C" w:rsidP="00316F13">
            <w:pPr>
              <w:rPr>
                <w:color w:val="000000" w:themeColor="text1"/>
                <w:lang w:val="fr-FR"/>
              </w:rPr>
            </w:pPr>
            <w:r w:rsidRPr="00890524">
              <w:rPr>
                <w:rFonts w:eastAsia="Arial"/>
                <w:color w:val="000000" w:themeColor="text1"/>
                <w:sz w:val="16"/>
                <w:szCs w:val="16"/>
                <w:lang w:val="fr-FR"/>
              </w:rPr>
              <w:t>Indicateur 1.2.2</w:t>
            </w:r>
            <w:r w:rsidR="00A03CE1" w:rsidRPr="00890524">
              <w:rPr>
                <w:rFonts w:eastAsia="Arial"/>
                <w:color w:val="000000" w:themeColor="text1"/>
                <w:sz w:val="16"/>
                <w:szCs w:val="16"/>
                <w:lang w:val="fr-FR"/>
              </w:rPr>
              <w:t xml:space="preserve"> : </w:t>
            </w:r>
            <w:r w:rsidRPr="00890524">
              <w:rPr>
                <w:rFonts w:eastAsia="Arial"/>
                <w:color w:val="000000" w:themeColor="text1"/>
                <w:sz w:val="16"/>
                <w:szCs w:val="16"/>
                <w:lang w:val="fr-FR"/>
              </w:rPr>
              <w:t>Existence d’un document stratégique de communication qui est valide d’ici 2024.</w:t>
            </w:r>
          </w:p>
          <w:p w14:paraId="0D995275" w14:textId="77777777" w:rsidR="00F53B8C" w:rsidRPr="00890524" w:rsidRDefault="00F53B8C" w:rsidP="00316F13">
            <w:pPr>
              <w:rPr>
                <w:color w:val="000000" w:themeColor="text1"/>
              </w:rPr>
            </w:pPr>
            <w:proofErr w:type="spellStart"/>
            <w:r w:rsidRPr="00890524">
              <w:rPr>
                <w:rFonts w:eastAsia="Arial"/>
                <w:color w:val="000000" w:themeColor="text1"/>
                <w:sz w:val="16"/>
                <w:szCs w:val="16"/>
              </w:rPr>
              <w:lastRenderedPageBreak/>
              <w:t>Niveau</w:t>
            </w:r>
            <w:proofErr w:type="spellEnd"/>
            <w:r w:rsidRPr="00890524">
              <w:rPr>
                <w:rFonts w:eastAsia="Arial"/>
                <w:color w:val="000000" w:themeColor="text1"/>
                <w:sz w:val="16"/>
                <w:szCs w:val="16"/>
              </w:rPr>
              <w:t xml:space="preserve"> de </w:t>
            </w:r>
            <w:proofErr w:type="spellStart"/>
            <w:r w:rsidRPr="00890524">
              <w:rPr>
                <w:rFonts w:eastAsia="Arial"/>
                <w:color w:val="000000" w:themeColor="text1"/>
                <w:sz w:val="16"/>
                <w:szCs w:val="16"/>
              </w:rPr>
              <w:t>référence</w:t>
            </w:r>
            <w:proofErr w:type="spellEnd"/>
            <w:r w:rsidRPr="00890524">
              <w:rPr>
                <w:rFonts w:eastAsia="Arial"/>
                <w:color w:val="000000" w:themeColor="text1"/>
                <w:sz w:val="16"/>
                <w:szCs w:val="16"/>
              </w:rPr>
              <w:t xml:space="preserve"> :0</w:t>
            </w:r>
          </w:p>
          <w:p w14:paraId="4DFD12F1" w14:textId="77777777" w:rsidR="00F53B8C" w:rsidRPr="00890524" w:rsidRDefault="00F53B8C" w:rsidP="00316F13">
            <w:pPr>
              <w:rPr>
                <w:color w:val="000000" w:themeColor="text1"/>
              </w:rPr>
            </w:pPr>
            <w:proofErr w:type="spellStart"/>
            <w:r w:rsidRPr="00890524">
              <w:rPr>
                <w:rFonts w:eastAsia="Arial"/>
                <w:color w:val="000000" w:themeColor="text1"/>
                <w:sz w:val="16"/>
                <w:szCs w:val="16"/>
              </w:rPr>
              <w:t>Cible</w:t>
            </w:r>
            <w:proofErr w:type="spellEnd"/>
            <w:r w:rsidRPr="00890524">
              <w:rPr>
                <w:rFonts w:eastAsia="Arial"/>
                <w:color w:val="000000" w:themeColor="text1"/>
                <w:sz w:val="16"/>
                <w:szCs w:val="16"/>
              </w:rPr>
              <w:t xml:space="preserve"> :1</w:t>
            </w:r>
          </w:p>
          <w:p w14:paraId="00CC897C" w14:textId="77777777" w:rsidR="00F53B8C" w:rsidRPr="00890524" w:rsidRDefault="00F53B8C" w:rsidP="00316F13">
            <w:pPr>
              <w:rPr>
                <w:color w:val="000000" w:themeColor="text1"/>
              </w:rPr>
            </w:pPr>
            <w:r w:rsidRPr="00890524">
              <w:rPr>
                <w:rFonts w:eastAsia="Arial"/>
                <w:color w:val="000000" w:themeColor="text1"/>
                <w:sz w:val="16"/>
                <w:szCs w:val="16"/>
              </w:rPr>
              <w:t xml:space="preserve"> </w:t>
            </w:r>
          </w:p>
        </w:tc>
        <w:tc>
          <w:tcPr>
            <w:tcW w:w="3003" w:type="dxa"/>
            <w:shd w:val="clear" w:color="auto" w:fill="CCFFFF"/>
          </w:tcPr>
          <w:p w14:paraId="41C31D08"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lastRenderedPageBreak/>
              <w:t>Compte des ateliers de rédaction du doc</w:t>
            </w:r>
          </w:p>
          <w:p w14:paraId="753DA494"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Liste des participants</w:t>
            </w:r>
          </w:p>
          <w:p w14:paraId="58DFC3EA"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Location d’espace </w:t>
            </w:r>
          </w:p>
        </w:tc>
        <w:tc>
          <w:tcPr>
            <w:tcW w:w="3234" w:type="dxa"/>
            <w:shd w:val="clear" w:color="auto" w:fill="CCFFFF"/>
          </w:tcPr>
          <w:p w14:paraId="1B6BD57B"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TDR du document de communication</w:t>
            </w:r>
          </w:p>
          <w:p w14:paraId="12E991A0"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Validation du document</w:t>
            </w:r>
          </w:p>
          <w:p w14:paraId="2584549C" w14:textId="77777777" w:rsidR="00F53B8C" w:rsidRPr="00890524" w:rsidRDefault="00F53B8C" w:rsidP="00316F13">
            <w:pPr>
              <w:rPr>
                <w:color w:val="000000" w:themeColor="text1"/>
              </w:rPr>
            </w:pPr>
            <w:proofErr w:type="spellStart"/>
            <w:r w:rsidRPr="00890524">
              <w:rPr>
                <w:rFonts w:eastAsia="Arial"/>
                <w:color w:val="000000" w:themeColor="text1"/>
                <w:sz w:val="16"/>
                <w:szCs w:val="16"/>
              </w:rPr>
              <w:t>Consultance</w:t>
            </w:r>
            <w:proofErr w:type="spellEnd"/>
          </w:p>
          <w:p w14:paraId="60AEA1F6" w14:textId="77777777" w:rsidR="00F53B8C" w:rsidRPr="00890524" w:rsidRDefault="00F53B8C" w:rsidP="00316F13">
            <w:pPr>
              <w:rPr>
                <w:color w:val="000000" w:themeColor="text1"/>
              </w:rPr>
            </w:pPr>
            <w:r w:rsidRPr="00890524">
              <w:rPr>
                <w:rFonts w:eastAsia="Arial"/>
                <w:color w:val="000000" w:themeColor="text1"/>
                <w:sz w:val="16"/>
                <w:szCs w:val="16"/>
              </w:rPr>
              <w:lastRenderedPageBreak/>
              <w:t>Validation et publication</w:t>
            </w:r>
          </w:p>
        </w:tc>
      </w:tr>
      <w:tr w:rsidR="00890524" w:rsidRPr="00890524" w14:paraId="778BBB4E" w14:textId="77777777" w:rsidTr="00A03CE1">
        <w:trPr>
          <w:trHeight w:val="1470"/>
          <w:jc w:val="center"/>
        </w:trPr>
        <w:tc>
          <w:tcPr>
            <w:tcW w:w="3119" w:type="dxa"/>
            <w:vMerge/>
            <w:vAlign w:val="center"/>
          </w:tcPr>
          <w:p w14:paraId="55A04063" w14:textId="77777777" w:rsidR="00F53B8C" w:rsidRPr="00890524" w:rsidRDefault="00F53B8C" w:rsidP="00316F13">
            <w:pPr>
              <w:rPr>
                <w:color w:val="000000" w:themeColor="text1"/>
              </w:rPr>
            </w:pPr>
          </w:p>
        </w:tc>
        <w:tc>
          <w:tcPr>
            <w:tcW w:w="3260" w:type="dxa"/>
            <w:vMerge w:val="restart"/>
            <w:shd w:val="clear" w:color="auto" w:fill="CCFFFF"/>
          </w:tcPr>
          <w:p w14:paraId="7FD2EEE7" w14:textId="513F7630" w:rsidR="00F53B8C" w:rsidRPr="00890524" w:rsidRDefault="00F53B8C" w:rsidP="00316F13">
            <w:pPr>
              <w:jc w:val="both"/>
              <w:rPr>
                <w:rFonts w:eastAsia="Arial"/>
                <w:b/>
                <w:bCs/>
                <w:color w:val="000000" w:themeColor="text1"/>
                <w:sz w:val="16"/>
                <w:szCs w:val="16"/>
                <w:lang w:val="fr-CA"/>
              </w:rPr>
            </w:pPr>
            <w:r w:rsidRPr="00890524">
              <w:rPr>
                <w:rFonts w:eastAsia="Arial"/>
                <w:b/>
                <w:bCs/>
                <w:color w:val="000000" w:themeColor="text1"/>
                <w:sz w:val="16"/>
                <w:szCs w:val="16"/>
                <w:lang w:val="fr-CA"/>
              </w:rPr>
              <w:t xml:space="preserve">Produit 1.3 : Des actions de plaidoyer et de recherche sont promues pour une meilleure orientation des décideurs et politiques en matière de RVC </w:t>
            </w:r>
            <w:r w:rsidR="00233A94" w:rsidRPr="00890524">
              <w:rPr>
                <w:rFonts w:eastAsia="Arial"/>
                <w:b/>
                <w:bCs/>
                <w:color w:val="000000" w:themeColor="text1"/>
                <w:sz w:val="16"/>
                <w:szCs w:val="16"/>
                <w:lang w:val="fr-CA"/>
              </w:rPr>
              <w:t>d’ici 2024</w:t>
            </w:r>
          </w:p>
          <w:p w14:paraId="5A24050F" w14:textId="77777777" w:rsidR="00F53B8C" w:rsidRPr="00890524" w:rsidRDefault="00F53B8C" w:rsidP="00316F13">
            <w:pPr>
              <w:jc w:val="both"/>
              <w:rPr>
                <w:rFonts w:eastAsia="Arial"/>
                <w:b/>
                <w:bCs/>
                <w:color w:val="000000" w:themeColor="text1"/>
                <w:sz w:val="16"/>
                <w:szCs w:val="16"/>
                <w:lang w:val="fr-CA"/>
              </w:rPr>
            </w:pPr>
            <w:r w:rsidRPr="00890524">
              <w:rPr>
                <w:rFonts w:eastAsia="Arial"/>
                <w:b/>
                <w:bCs/>
                <w:color w:val="000000" w:themeColor="text1"/>
                <w:sz w:val="16"/>
                <w:szCs w:val="16"/>
                <w:lang w:val="fr-CA"/>
              </w:rPr>
              <w:t xml:space="preserve"> </w:t>
            </w:r>
          </w:p>
          <w:p w14:paraId="32E2F514" w14:textId="77777777" w:rsidR="00F53B8C" w:rsidRPr="00890524" w:rsidRDefault="00F53B8C" w:rsidP="00316F13">
            <w:pPr>
              <w:jc w:val="both"/>
              <w:rPr>
                <w:rFonts w:eastAsia="Arial"/>
                <w:color w:val="000000" w:themeColor="text1"/>
                <w:sz w:val="16"/>
                <w:szCs w:val="16"/>
                <w:lang w:val="fr-CA"/>
              </w:rPr>
            </w:pPr>
            <w:r w:rsidRPr="00890524">
              <w:rPr>
                <w:rFonts w:eastAsia="Arial"/>
                <w:color w:val="000000" w:themeColor="text1"/>
                <w:sz w:val="16"/>
                <w:szCs w:val="16"/>
                <w:lang w:val="fr-CA"/>
              </w:rPr>
              <w:t xml:space="preserve"> </w:t>
            </w:r>
          </w:p>
          <w:p w14:paraId="47E0D7EE" w14:textId="60E5A167" w:rsidR="00F53B8C" w:rsidRPr="00890524" w:rsidRDefault="00F53B8C" w:rsidP="00316F13">
            <w:pPr>
              <w:spacing w:line="276" w:lineRule="auto"/>
              <w:jc w:val="both"/>
              <w:rPr>
                <w:rFonts w:eastAsia="Arial"/>
                <w:color w:val="000000" w:themeColor="text1"/>
                <w:sz w:val="16"/>
                <w:szCs w:val="16"/>
                <w:lang w:val="fr-CA"/>
              </w:rPr>
            </w:pPr>
            <w:r w:rsidRPr="00890524">
              <w:rPr>
                <w:rFonts w:eastAsia="Arial"/>
                <w:color w:val="000000" w:themeColor="text1"/>
                <w:sz w:val="16"/>
                <w:szCs w:val="16"/>
                <w:lang w:val="fr-CA"/>
              </w:rPr>
              <w:t xml:space="preserve">Activite1.3.1. </w:t>
            </w:r>
            <w:r w:rsidR="00BD338A" w:rsidRPr="00890524">
              <w:rPr>
                <w:rFonts w:eastAsia="Arial"/>
                <w:color w:val="000000" w:themeColor="text1"/>
                <w:sz w:val="16"/>
                <w:szCs w:val="16"/>
                <w:lang w:val="fr-CA"/>
              </w:rPr>
              <w:t>Soutenir la Taskforce, d’une part, en collaboration avec UNESCO, pour le développement de partenariats stratégiques avec les universités-centres de recherches ainsi que le secteur culturel en Haïti et en dehors y compris les ONG-OCB locales et médias de recherche dans le domaine de la RVC, d’autre part, pour le renforcement de ses capacités techniques et matérielles (y compris en termes d’équipement, logiciels et autres fournitures de bureau);</w:t>
            </w:r>
          </w:p>
          <w:p w14:paraId="18880BCA" w14:textId="77777777" w:rsidR="00BD338A" w:rsidRPr="00890524" w:rsidRDefault="00BD338A" w:rsidP="00316F13">
            <w:pPr>
              <w:spacing w:line="276" w:lineRule="auto"/>
              <w:jc w:val="both"/>
              <w:rPr>
                <w:rFonts w:eastAsia="Arial"/>
                <w:color w:val="000000" w:themeColor="text1"/>
                <w:sz w:val="16"/>
                <w:szCs w:val="16"/>
                <w:lang w:val="fr-CA"/>
              </w:rPr>
            </w:pPr>
          </w:p>
          <w:p w14:paraId="17C8B33C" w14:textId="084EAC81" w:rsidR="00F53B8C" w:rsidRPr="00890524" w:rsidRDefault="00F53B8C" w:rsidP="00316F13">
            <w:pPr>
              <w:spacing w:line="276" w:lineRule="auto"/>
              <w:jc w:val="both"/>
              <w:rPr>
                <w:rFonts w:eastAsia="Arial"/>
                <w:color w:val="000000" w:themeColor="text1"/>
                <w:sz w:val="16"/>
                <w:szCs w:val="16"/>
                <w:lang w:val="fr-CA"/>
              </w:rPr>
            </w:pPr>
            <w:r w:rsidRPr="00890524">
              <w:rPr>
                <w:rFonts w:eastAsia="Arial"/>
                <w:color w:val="000000" w:themeColor="text1"/>
                <w:sz w:val="16"/>
                <w:szCs w:val="16"/>
                <w:lang w:val="fr-CA"/>
              </w:rPr>
              <w:t>Activite.1.3.2.</w:t>
            </w:r>
            <w:r w:rsidR="00233A94" w:rsidRPr="00890524">
              <w:rPr>
                <w:rFonts w:eastAsia="Arial"/>
                <w:color w:val="000000" w:themeColor="text1"/>
                <w:sz w:val="16"/>
                <w:szCs w:val="16"/>
                <w:lang w:val="fr-CA"/>
              </w:rPr>
              <w:t xml:space="preserve"> : Accompagner </w:t>
            </w:r>
            <w:r w:rsidRPr="00890524">
              <w:rPr>
                <w:rFonts w:eastAsia="Arial"/>
                <w:color w:val="000000" w:themeColor="text1"/>
                <w:sz w:val="16"/>
                <w:szCs w:val="16"/>
                <w:lang w:val="fr-CA"/>
              </w:rPr>
              <w:t>la Taskforce</w:t>
            </w:r>
            <w:r w:rsidR="00A72962" w:rsidRPr="00890524">
              <w:rPr>
                <w:rFonts w:eastAsia="Arial"/>
                <w:color w:val="000000" w:themeColor="text1"/>
                <w:sz w:val="16"/>
                <w:szCs w:val="16"/>
                <w:lang w:val="fr-CA"/>
              </w:rPr>
              <w:t xml:space="preserve">, avec l’appui de l’équipe PDA &amp; </w:t>
            </w:r>
            <w:proofErr w:type="spellStart"/>
            <w:r w:rsidR="00A72962" w:rsidRPr="00890524">
              <w:rPr>
                <w:rFonts w:eastAsia="Arial"/>
                <w:color w:val="000000" w:themeColor="text1"/>
                <w:sz w:val="16"/>
                <w:szCs w:val="16"/>
                <w:lang w:val="fr-CA"/>
              </w:rPr>
              <w:t>Economistes</w:t>
            </w:r>
            <w:proofErr w:type="spellEnd"/>
            <w:r w:rsidR="00A72962" w:rsidRPr="00890524">
              <w:rPr>
                <w:rFonts w:eastAsia="Arial"/>
                <w:color w:val="000000" w:themeColor="text1"/>
                <w:sz w:val="16"/>
                <w:szCs w:val="16"/>
                <w:lang w:val="fr-CA"/>
              </w:rPr>
              <w:t xml:space="preserve"> </w:t>
            </w:r>
            <w:r w:rsidR="00A72962" w:rsidRPr="00890524">
              <w:rPr>
                <w:rFonts w:eastAsia="Arial"/>
                <w:color w:val="000000" w:themeColor="text1"/>
                <w:sz w:val="16"/>
                <w:szCs w:val="16"/>
                <w:lang w:val="fr-CA"/>
              </w:rPr>
              <w:lastRenderedPageBreak/>
              <w:t>(RCO &amp; PNUD),</w:t>
            </w:r>
            <w:r w:rsidRPr="00890524">
              <w:rPr>
                <w:rFonts w:eastAsia="Arial"/>
                <w:color w:val="000000" w:themeColor="text1"/>
                <w:sz w:val="16"/>
                <w:szCs w:val="16"/>
                <w:lang w:val="fr-CA"/>
              </w:rPr>
              <w:t xml:space="preserve"> pour la conduite d’analyses intégrées des fragilités (défis émergents et menaces conductives de la violence communautaire y compris les dynamiques/influences politico-économique) en étroite collaboration avec les universités-centres de recherches en Haiti et en dehors y compris les ONG-OCB locales dans le domaine de la RVC</w:t>
            </w:r>
          </w:p>
          <w:p w14:paraId="3F793559" w14:textId="77777777" w:rsidR="00A72962" w:rsidRPr="00890524" w:rsidRDefault="00A72962" w:rsidP="00316F13">
            <w:pPr>
              <w:spacing w:line="276" w:lineRule="auto"/>
              <w:jc w:val="both"/>
              <w:rPr>
                <w:rFonts w:eastAsia="Arial"/>
                <w:color w:val="000000" w:themeColor="text1"/>
                <w:sz w:val="16"/>
                <w:szCs w:val="16"/>
                <w:lang w:val="fr-CA"/>
              </w:rPr>
            </w:pPr>
          </w:p>
          <w:p w14:paraId="0990BC3F" w14:textId="514C826E" w:rsidR="00F53B8C" w:rsidRPr="00890524" w:rsidRDefault="00F53B8C" w:rsidP="00316F13">
            <w:pPr>
              <w:spacing w:line="276" w:lineRule="auto"/>
              <w:jc w:val="both"/>
              <w:rPr>
                <w:rFonts w:eastAsia="Arial"/>
                <w:color w:val="000000" w:themeColor="text1"/>
                <w:sz w:val="16"/>
                <w:szCs w:val="16"/>
                <w:lang w:val="fr-CA"/>
              </w:rPr>
            </w:pPr>
            <w:r w:rsidRPr="00890524">
              <w:rPr>
                <w:rFonts w:eastAsia="Arial"/>
                <w:color w:val="000000" w:themeColor="text1"/>
                <w:sz w:val="16"/>
                <w:szCs w:val="16"/>
                <w:lang w:val="fr-CA"/>
              </w:rPr>
              <w:t xml:space="preserve">Activité.1.3.3. Soutenir la Taskforce pour les actions de diffusion-plaidoyer de haut-niveau avec le Groupe des Parlementaires &amp; </w:t>
            </w:r>
            <w:proofErr w:type="spellStart"/>
            <w:r w:rsidRPr="00890524">
              <w:rPr>
                <w:rFonts w:eastAsia="Arial"/>
                <w:color w:val="000000" w:themeColor="text1"/>
                <w:sz w:val="16"/>
                <w:szCs w:val="16"/>
                <w:lang w:val="fr-CA"/>
              </w:rPr>
              <w:t>Elus</w:t>
            </w:r>
            <w:proofErr w:type="spellEnd"/>
            <w:r w:rsidRPr="00890524">
              <w:rPr>
                <w:rFonts w:eastAsia="Arial"/>
                <w:color w:val="000000" w:themeColor="text1"/>
                <w:sz w:val="16"/>
                <w:szCs w:val="16"/>
                <w:lang w:val="fr-CA"/>
              </w:rPr>
              <w:t xml:space="preserve"> Locaux &amp; un Groupe des Ambassadeurs &amp; </w:t>
            </w:r>
            <w:r w:rsidR="00A72962" w:rsidRPr="00890524">
              <w:rPr>
                <w:rFonts w:eastAsia="Arial"/>
                <w:color w:val="000000" w:themeColor="text1"/>
                <w:sz w:val="16"/>
                <w:szCs w:val="16"/>
                <w:lang w:val="fr-CA"/>
              </w:rPr>
              <w:t xml:space="preserve">Partenaires Techniques et Financiers en </w:t>
            </w:r>
            <w:r w:rsidRPr="00890524">
              <w:rPr>
                <w:rFonts w:eastAsia="Arial"/>
                <w:color w:val="000000" w:themeColor="text1"/>
                <w:sz w:val="16"/>
                <w:szCs w:val="16"/>
                <w:lang w:val="fr-CA"/>
              </w:rPr>
              <w:t xml:space="preserve">Haïti sur le suivi de la mise en œuvre des résultats de recherches. </w:t>
            </w:r>
          </w:p>
          <w:p w14:paraId="10928040" w14:textId="77777777" w:rsidR="00F53B8C" w:rsidRPr="00890524" w:rsidRDefault="00F53B8C" w:rsidP="00316F13">
            <w:pPr>
              <w:rPr>
                <w:rFonts w:eastAsia="Arial"/>
                <w:color w:val="000000" w:themeColor="text1"/>
                <w:sz w:val="16"/>
                <w:szCs w:val="16"/>
                <w:lang w:val="fr-CA"/>
              </w:rPr>
            </w:pPr>
            <w:r w:rsidRPr="00890524">
              <w:rPr>
                <w:rFonts w:eastAsia="Arial"/>
                <w:color w:val="000000" w:themeColor="text1"/>
                <w:sz w:val="16"/>
                <w:szCs w:val="16"/>
                <w:lang w:val="fr-CA"/>
              </w:rPr>
              <w:t xml:space="preserve"> </w:t>
            </w:r>
          </w:p>
        </w:tc>
        <w:tc>
          <w:tcPr>
            <w:tcW w:w="3402" w:type="dxa"/>
            <w:shd w:val="clear" w:color="auto" w:fill="CCFFFF"/>
          </w:tcPr>
          <w:p w14:paraId="6E761FB6" w14:textId="2D41DC54" w:rsidR="00F53B8C" w:rsidRPr="00890524" w:rsidRDefault="00F53B8C" w:rsidP="00316F13">
            <w:pPr>
              <w:rPr>
                <w:color w:val="000000" w:themeColor="text1"/>
                <w:lang w:val="fr-FR"/>
              </w:rPr>
            </w:pPr>
            <w:r w:rsidRPr="00890524">
              <w:rPr>
                <w:rFonts w:eastAsia="Arial"/>
                <w:color w:val="000000" w:themeColor="text1"/>
                <w:sz w:val="16"/>
                <w:szCs w:val="16"/>
                <w:lang w:val="fr-FR"/>
              </w:rPr>
              <w:lastRenderedPageBreak/>
              <w:t>Indicateur 1.3.1</w:t>
            </w:r>
            <w:r w:rsidR="00A03CE1" w:rsidRPr="00890524">
              <w:rPr>
                <w:rFonts w:eastAsia="Arial"/>
                <w:color w:val="000000" w:themeColor="text1"/>
                <w:sz w:val="16"/>
                <w:szCs w:val="16"/>
                <w:lang w:val="fr-FR"/>
              </w:rPr>
              <w:t xml:space="preserve"> : </w:t>
            </w:r>
            <w:r w:rsidRPr="00890524">
              <w:rPr>
                <w:rFonts w:eastAsia="Arial"/>
                <w:color w:val="000000" w:themeColor="text1"/>
                <w:sz w:val="16"/>
                <w:szCs w:val="16"/>
                <w:lang w:val="fr-FR"/>
              </w:rPr>
              <w:t xml:space="preserve">Pourcentage des institution membres de la </w:t>
            </w:r>
            <w:proofErr w:type="spellStart"/>
            <w:r w:rsidRPr="00890524">
              <w:rPr>
                <w:rFonts w:eastAsia="Arial"/>
                <w:color w:val="000000" w:themeColor="text1"/>
                <w:sz w:val="16"/>
                <w:szCs w:val="16"/>
                <w:lang w:val="fr-FR"/>
              </w:rPr>
              <w:t>task</w:t>
            </w:r>
            <w:proofErr w:type="spellEnd"/>
            <w:r w:rsidRPr="00890524">
              <w:rPr>
                <w:rFonts w:eastAsia="Arial"/>
                <w:color w:val="000000" w:themeColor="text1"/>
                <w:sz w:val="16"/>
                <w:szCs w:val="16"/>
                <w:lang w:val="fr-FR"/>
              </w:rPr>
              <w:t xml:space="preserve"> force qui s’engagent formellement dans les activités de plaidoyers et de recherche d’ici 2024. </w:t>
            </w:r>
          </w:p>
          <w:p w14:paraId="44AB8067"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0269CFDB" w14:textId="060CDBA7" w:rsidR="00F53B8C" w:rsidRPr="00890524" w:rsidRDefault="00F53B8C" w:rsidP="00316F13">
            <w:pPr>
              <w:rPr>
                <w:color w:val="000000" w:themeColor="text1"/>
              </w:rPr>
            </w:pPr>
            <w:proofErr w:type="spellStart"/>
            <w:r w:rsidRPr="00890524">
              <w:rPr>
                <w:rFonts w:eastAsia="Arial"/>
                <w:color w:val="000000" w:themeColor="text1"/>
                <w:sz w:val="16"/>
                <w:szCs w:val="16"/>
              </w:rPr>
              <w:t>Niveau</w:t>
            </w:r>
            <w:proofErr w:type="spellEnd"/>
            <w:r w:rsidRPr="00890524">
              <w:rPr>
                <w:rFonts w:eastAsia="Arial"/>
                <w:color w:val="000000" w:themeColor="text1"/>
                <w:sz w:val="16"/>
                <w:szCs w:val="16"/>
              </w:rPr>
              <w:t xml:space="preserve"> de </w:t>
            </w:r>
            <w:r w:rsidR="00496B55" w:rsidRPr="00890524">
              <w:rPr>
                <w:rFonts w:eastAsia="Arial"/>
                <w:color w:val="000000" w:themeColor="text1"/>
                <w:sz w:val="16"/>
                <w:szCs w:val="16"/>
              </w:rPr>
              <w:t>reference</w:t>
            </w:r>
            <w:r w:rsidRPr="00890524">
              <w:rPr>
                <w:rFonts w:eastAsia="Arial"/>
                <w:color w:val="000000" w:themeColor="text1"/>
                <w:sz w:val="16"/>
                <w:szCs w:val="16"/>
              </w:rPr>
              <w:t xml:space="preserve"> : 0</w:t>
            </w:r>
          </w:p>
          <w:p w14:paraId="2EEBB214" w14:textId="24528847" w:rsidR="00F53B8C" w:rsidRPr="00890524" w:rsidRDefault="00F53B8C" w:rsidP="00A03CE1">
            <w:pPr>
              <w:rPr>
                <w:color w:val="000000" w:themeColor="text1"/>
              </w:rPr>
            </w:pPr>
            <w:proofErr w:type="spellStart"/>
            <w:r w:rsidRPr="00890524">
              <w:rPr>
                <w:rFonts w:eastAsia="Arial"/>
                <w:color w:val="000000" w:themeColor="text1"/>
                <w:sz w:val="16"/>
                <w:szCs w:val="16"/>
              </w:rPr>
              <w:t>Cible</w:t>
            </w:r>
            <w:proofErr w:type="spellEnd"/>
            <w:r w:rsidRPr="00890524">
              <w:rPr>
                <w:rFonts w:eastAsia="Arial"/>
                <w:color w:val="000000" w:themeColor="text1"/>
                <w:sz w:val="16"/>
                <w:szCs w:val="16"/>
              </w:rPr>
              <w:t>:</w:t>
            </w:r>
            <w:r w:rsidR="00A03CE1" w:rsidRPr="00890524">
              <w:rPr>
                <w:rFonts w:eastAsia="Arial"/>
                <w:color w:val="000000" w:themeColor="text1"/>
                <w:sz w:val="16"/>
                <w:szCs w:val="16"/>
              </w:rPr>
              <w:t xml:space="preserve"> </w:t>
            </w:r>
            <w:r w:rsidRPr="00890524">
              <w:rPr>
                <w:rFonts w:eastAsia="Arial"/>
                <w:color w:val="000000" w:themeColor="text1"/>
                <w:sz w:val="16"/>
                <w:szCs w:val="16"/>
              </w:rPr>
              <w:t>80%</w:t>
            </w:r>
          </w:p>
        </w:tc>
        <w:tc>
          <w:tcPr>
            <w:tcW w:w="3003" w:type="dxa"/>
            <w:shd w:val="clear" w:color="auto" w:fill="CCFFFF"/>
          </w:tcPr>
          <w:p w14:paraId="231B62BD" w14:textId="77777777" w:rsidR="00F53B8C" w:rsidRPr="00890524" w:rsidRDefault="00F53B8C" w:rsidP="00316F13">
            <w:pPr>
              <w:rPr>
                <w:color w:val="000000" w:themeColor="text1"/>
              </w:rPr>
            </w:pPr>
            <w:r w:rsidRPr="00890524">
              <w:rPr>
                <w:rFonts w:eastAsia="Arial"/>
                <w:color w:val="000000" w:themeColor="text1"/>
                <w:sz w:val="16"/>
                <w:szCs w:val="16"/>
              </w:rPr>
              <w:t xml:space="preserve"> </w:t>
            </w:r>
          </w:p>
        </w:tc>
        <w:tc>
          <w:tcPr>
            <w:tcW w:w="3234" w:type="dxa"/>
            <w:shd w:val="clear" w:color="auto" w:fill="CCFFFF"/>
          </w:tcPr>
          <w:p w14:paraId="6CA7AC59" w14:textId="77777777" w:rsidR="00F53B8C" w:rsidRPr="00890524" w:rsidRDefault="00F53B8C" w:rsidP="00316F13">
            <w:pPr>
              <w:rPr>
                <w:color w:val="000000" w:themeColor="text1"/>
              </w:rPr>
            </w:pPr>
            <w:r w:rsidRPr="00890524">
              <w:rPr>
                <w:rFonts w:eastAsia="Arial"/>
                <w:color w:val="000000" w:themeColor="text1"/>
                <w:sz w:val="16"/>
                <w:szCs w:val="16"/>
              </w:rPr>
              <w:t xml:space="preserve"> </w:t>
            </w:r>
          </w:p>
        </w:tc>
      </w:tr>
      <w:tr w:rsidR="00890524" w:rsidRPr="00144BF0" w14:paraId="40CBE0CD" w14:textId="77777777" w:rsidTr="00A03CE1">
        <w:trPr>
          <w:jc w:val="center"/>
        </w:trPr>
        <w:tc>
          <w:tcPr>
            <w:tcW w:w="3119" w:type="dxa"/>
            <w:vMerge/>
            <w:vAlign w:val="center"/>
          </w:tcPr>
          <w:p w14:paraId="469D8B9B" w14:textId="77777777" w:rsidR="00F53B8C" w:rsidRPr="00890524" w:rsidRDefault="00F53B8C" w:rsidP="00316F13">
            <w:pPr>
              <w:rPr>
                <w:color w:val="000000" w:themeColor="text1"/>
              </w:rPr>
            </w:pPr>
          </w:p>
        </w:tc>
        <w:tc>
          <w:tcPr>
            <w:tcW w:w="3260" w:type="dxa"/>
            <w:vMerge/>
            <w:vAlign w:val="center"/>
          </w:tcPr>
          <w:p w14:paraId="2501A548" w14:textId="77777777" w:rsidR="00F53B8C" w:rsidRPr="00890524" w:rsidRDefault="00F53B8C" w:rsidP="00316F13">
            <w:pPr>
              <w:rPr>
                <w:color w:val="000000" w:themeColor="text1"/>
              </w:rPr>
            </w:pPr>
          </w:p>
        </w:tc>
        <w:tc>
          <w:tcPr>
            <w:tcW w:w="3402" w:type="dxa"/>
            <w:shd w:val="clear" w:color="auto" w:fill="CCFFFF"/>
          </w:tcPr>
          <w:p w14:paraId="539E3D40" w14:textId="0E482223" w:rsidR="00F53B8C" w:rsidRPr="00890524" w:rsidRDefault="00F53B8C" w:rsidP="00316F13">
            <w:pPr>
              <w:rPr>
                <w:color w:val="000000" w:themeColor="text1"/>
                <w:lang w:val="fr-FR"/>
              </w:rPr>
            </w:pPr>
            <w:r w:rsidRPr="00890524">
              <w:rPr>
                <w:rFonts w:eastAsia="Arial"/>
                <w:color w:val="000000" w:themeColor="text1"/>
                <w:sz w:val="16"/>
                <w:szCs w:val="16"/>
                <w:lang w:val="fr-FR"/>
              </w:rPr>
              <w:t>Indicateur 1.3.2</w:t>
            </w:r>
            <w:r w:rsidR="00A03CE1" w:rsidRPr="00890524">
              <w:rPr>
                <w:rFonts w:eastAsia="Arial"/>
                <w:color w:val="000000" w:themeColor="text1"/>
                <w:sz w:val="16"/>
                <w:szCs w:val="16"/>
                <w:lang w:val="fr-FR"/>
              </w:rPr>
              <w:t xml:space="preserve"> : </w:t>
            </w:r>
            <w:r w:rsidRPr="00890524">
              <w:rPr>
                <w:rFonts w:eastAsia="Arial"/>
                <w:color w:val="000000" w:themeColor="text1"/>
                <w:sz w:val="16"/>
                <w:szCs w:val="16"/>
                <w:lang w:val="fr-FR"/>
              </w:rPr>
              <w:t xml:space="preserve"># de participants aux actions de diffusion et plaidoyer </w:t>
            </w:r>
            <w:r w:rsidRPr="00890524">
              <w:rPr>
                <w:rFonts w:eastAsia="Arial"/>
                <w:color w:val="000000" w:themeColor="text1"/>
                <w:sz w:val="16"/>
                <w:szCs w:val="16"/>
                <w:lang w:val="fr-CA"/>
              </w:rPr>
              <w:t xml:space="preserve">sur le suivi de la mise en œuvre des résultats de recherches. </w:t>
            </w:r>
          </w:p>
          <w:p w14:paraId="78A09C69" w14:textId="77777777" w:rsidR="00F53B8C" w:rsidRPr="00890524" w:rsidRDefault="00F53B8C" w:rsidP="00316F13">
            <w:pPr>
              <w:rPr>
                <w:color w:val="000000" w:themeColor="text1"/>
                <w:lang w:val="fr-FR"/>
              </w:rPr>
            </w:pPr>
            <w:r w:rsidRPr="00890524">
              <w:rPr>
                <w:rFonts w:eastAsia="Arial"/>
                <w:color w:val="000000" w:themeColor="text1"/>
                <w:sz w:val="16"/>
                <w:szCs w:val="16"/>
                <w:lang w:val="fr-CA"/>
              </w:rPr>
              <w:t xml:space="preserve"> </w:t>
            </w:r>
          </w:p>
          <w:p w14:paraId="449D5205"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Niveau de référence : 0</w:t>
            </w:r>
          </w:p>
          <w:p w14:paraId="24E7CC35" w14:textId="59BE118A" w:rsidR="00F53B8C" w:rsidRPr="00890524" w:rsidRDefault="00F53B8C" w:rsidP="00A03CE1">
            <w:pPr>
              <w:rPr>
                <w:color w:val="000000" w:themeColor="text1"/>
                <w:lang w:val="fr-FR"/>
              </w:rPr>
            </w:pPr>
            <w:r w:rsidRPr="00890524">
              <w:rPr>
                <w:rFonts w:eastAsia="Arial"/>
                <w:color w:val="000000" w:themeColor="text1"/>
                <w:sz w:val="16"/>
                <w:szCs w:val="16"/>
                <w:lang w:val="fr-FR"/>
              </w:rPr>
              <w:t>Cible:</w:t>
            </w:r>
            <w:r w:rsidR="00A03CE1" w:rsidRPr="00890524">
              <w:rPr>
                <w:rFonts w:eastAsia="Arial"/>
                <w:color w:val="000000" w:themeColor="text1"/>
                <w:sz w:val="16"/>
                <w:szCs w:val="16"/>
                <w:lang w:val="fr-FR"/>
              </w:rPr>
              <w:t xml:space="preserve"> </w:t>
            </w:r>
            <w:r w:rsidRPr="00890524">
              <w:rPr>
                <w:rFonts w:eastAsia="Arial"/>
                <w:color w:val="000000" w:themeColor="text1"/>
                <w:sz w:val="16"/>
                <w:szCs w:val="16"/>
                <w:lang w:val="fr-FR"/>
              </w:rPr>
              <w:t>150 participants dont 40% de femmes</w:t>
            </w:r>
          </w:p>
        </w:tc>
        <w:tc>
          <w:tcPr>
            <w:tcW w:w="3003" w:type="dxa"/>
            <w:shd w:val="clear" w:color="auto" w:fill="CCFFFF"/>
          </w:tcPr>
          <w:p w14:paraId="6B91DACD"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tc>
        <w:tc>
          <w:tcPr>
            <w:tcW w:w="3234" w:type="dxa"/>
            <w:shd w:val="clear" w:color="auto" w:fill="CCFFFF"/>
          </w:tcPr>
          <w:p w14:paraId="5583EA99"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tc>
      </w:tr>
      <w:tr w:rsidR="00890524" w:rsidRPr="00890524" w14:paraId="598713B4" w14:textId="77777777" w:rsidTr="00A03CE1">
        <w:trPr>
          <w:jc w:val="center"/>
        </w:trPr>
        <w:tc>
          <w:tcPr>
            <w:tcW w:w="3119" w:type="dxa"/>
            <w:vMerge w:val="restart"/>
            <w:shd w:val="clear" w:color="auto" w:fill="FFFF00"/>
          </w:tcPr>
          <w:p w14:paraId="0B410933" w14:textId="77777777" w:rsidR="00F53B8C" w:rsidRPr="00890524" w:rsidRDefault="00F53B8C" w:rsidP="00316F13">
            <w:pPr>
              <w:jc w:val="both"/>
              <w:rPr>
                <w:color w:val="000000" w:themeColor="text1"/>
                <w:sz w:val="16"/>
                <w:szCs w:val="16"/>
                <w:lang w:val="fr-FR"/>
              </w:rPr>
            </w:pPr>
            <w:r w:rsidRPr="00890524">
              <w:rPr>
                <w:rFonts w:eastAsia="Arial"/>
                <w:b/>
                <w:bCs/>
                <w:color w:val="000000" w:themeColor="text1"/>
                <w:sz w:val="16"/>
                <w:szCs w:val="16"/>
                <w:u w:val="single"/>
                <w:lang w:val="fr-FR"/>
              </w:rPr>
              <w:t>Résultat 2:</w:t>
            </w:r>
            <w:r w:rsidRPr="00890524">
              <w:rPr>
                <w:rFonts w:eastAsia="Arial"/>
                <w:color w:val="000000" w:themeColor="text1"/>
                <w:sz w:val="16"/>
                <w:szCs w:val="16"/>
                <w:lang w:val="fr-FR"/>
              </w:rPr>
              <w:t xml:space="preserve"> </w:t>
            </w:r>
            <w:r w:rsidRPr="00890524">
              <w:rPr>
                <w:b/>
                <w:bCs/>
                <w:color w:val="000000" w:themeColor="text1"/>
                <w:lang w:val="fr-FR"/>
              </w:rPr>
              <w:t xml:space="preserve"> </w:t>
            </w:r>
            <w:bookmarkStart w:id="47" w:name="_Hlk119451212"/>
            <w:r w:rsidRPr="00890524">
              <w:rPr>
                <w:rFonts w:eastAsia="Arial"/>
                <w:b/>
                <w:bCs/>
                <w:color w:val="000000" w:themeColor="text1"/>
                <w:sz w:val="16"/>
                <w:szCs w:val="16"/>
                <w:lang w:val="fr-CA"/>
              </w:rPr>
              <w:t>Augmentation du niveau d'opportunité d'emploi des jeunes à risque, du niveau de fonctionnalité des infrastructures communautaires génératrices de revenus et; du niveau de cohésion sociale entre les communautés affectées, afin de favoriser la résilience à la violence des quartiers affectes par les gangs d'ici 2025</w:t>
            </w:r>
          </w:p>
          <w:bookmarkEnd w:id="47"/>
          <w:p w14:paraId="590A9CC7" w14:textId="77777777" w:rsidR="00F53B8C" w:rsidRPr="00890524" w:rsidRDefault="00F53B8C" w:rsidP="00316F13">
            <w:pPr>
              <w:rPr>
                <w:color w:val="000000" w:themeColor="text1"/>
                <w:lang w:val="fr-FR"/>
              </w:rPr>
            </w:pPr>
          </w:p>
          <w:p w14:paraId="072D616D"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72FF51FC"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47F92403"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tc>
        <w:tc>
          <w:tcPr>
            <w:tcW w:w="3260" w:type="dxa"/>
            <w:vMerge w:val="restart"/>
            <w:shd w:val="clear" w:color="auto" w:fill="000000" w:themeFill="text1"/>
          </w:tcPr>
          <w:p w14:paraId="3BE75D7C"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tc>
        <w:tc>
          <w:tcPr>
            <w:tcW w:w="3402" w:type="dxa"/>
            <w:shd w:val="clear" w:color="auto" w:fill="FFFF00"/>
            <w:vAlign w:val="center"/>
          </w:tcPr>
          <w:p w14:paraId="57FA56C5" w14:textId="5FF9812C" w:rsidR="00F53B8C" w:rsidRPr="00890524" w:rsidRDefault="00F53B8C" w:rsidP="00A03CE1">
            <w:pPr>
              <w:rPr>
                <w:color w:val="000000" w:themeColor="text1"/>
                <w:lang w:val="fr-FR"/>
              </w:rPr>
            </w:pPr>
            <w:r w:rsidRPr="00890524">
              <w:rPr>
                <w:rFonts w:eastAsia="Arial"/>
                <w:color w:val="000000" w:themeColor="text1"/>
                <w:sz w:val="16"/>
                <w:szCs w:val="16"/>
                <w:lang w:val="fr-FR"/>
              </w:rPr>
              <w:t>Indicateur 2 a</w:t>
            </w:r>
            <w:r w:rsidR="00A03CE1" w:rsidRPr="00890524">
              <w:rPr>
                <w:rFonts w:eastAsia="Arial"/>
                <w:color w:val="000000" w:themeColor="text1"/>
                <w:sz w:val="16"/>
                <w:szCs w:val="16"/>
                <w:lang w:val="fr-FR"/>
              </w:rPr>
              <w:t xml:space="preserve"> : </w:t>
            </w:r>
            <w:r w:rsidRPr="00890524">
              <w:rPr>
                <w:rFonts w:eastAsia="Arial"/>
                <w:color w:val="000000" w:themeColor="text1"/>
                <w:sz w:val="16"/>
                <w:szCs w:val="16"/>
                <w:lang w:val="fr-FR"/>
              </w:rPr>
              <w:t>Pourcentage des services communautaires sociaux essentiels existant</w:t>
            </w:r>
            <w:r w:rsidR="007926D8" w:rsidRPr="00890524">
              <w:rPr>
                <w:rFonts w:eastAsia="Arial"/>
                <w:color w:val="000000" w:themeColor="text1"/>
                <w:sz w:val="16"/>
                <w:szCs w:val="16"/>
                <w:lang w:val="fr-FR"/>
              </w:rPr>
              <w:t>s</w:t>
            </w:r>
            <w:r w:rsidRPr="00890524">
              <w:rPr>
                <w:rFonts w:eastAsia="Arial"/>
                <w:color w:val="000000" w:themeColor="text1"/>
                <w:sz w:val="16"/>
                <w:szCs w:val="16"/>
                <w:lang w:val="fr-FR"/>
              </w:rPr>
              <w:t xml:space="preserve"> dans les communautés cibles qui sont améliorés grâce aux efforts du projet</w:t>
            </w:r>
            <w:r w:rsidR="007926D8" w:rsidRPr="00890524">
              <w:rPr>
                <w:rFonts w:eastAsia="Arial"/>
                <w:color w:val="000000" w:themeColor="text1"/>
                <w:sz w:val="16"/>
                <w:szCs w:val="16"/>
                <w:lang w:val="fr-FR"/>
              </w:rPr>
              <w:t xml:space="preserve"> d’ici 2025</w:t>
            </w:r>
          </w:p>
          <w:p w14:paraId="39DFA6EC" w14:textId="7659B1A9" w:rsidR="00F53B8C" w:rsidRPr="00890524" w:rsidRDefault="00F53B8C" w:rsidP="00A03CE1">
            <w:pPr>
              <w:rPr>
                <w:color w:val="000000" w:themeColor="text1"/>
                <w:lang w:val="fr-FR"/>
              </w:rPr>
            </w:pPr>
            <w:r w:rsidRPr="00890524">
              <w:rPr>
                <w:rFonts w:eastAsia="Arial"/>
                <w:color w:val="000000" w:themeColor="text1"/>
                <w:sz w:val="16"/>
                <w:szCs w:val="16"/>
                <w:lang w:val="fr-FR"/>
              </w:rPr>
              <w:t xml:space="preserve">Niveau de </w:t>
            </w:r>
            <w:r w:rsidR="00A03CE1" w:rsidRPr="00890524">
              <w:rPr>
                <w:rFonts w:eastAsia="Arial"/>
                <w:color w:val="000000" w:themeColor="text1"/>
                <w:sz w:val="16"/>
                <w:szCs w:val="16"/>
                <w:lang w:val="fr-FR"/>
              </w:rPr>
              <w:t>référence :</w:t>
            </w:r>
            <w:r w:rsidRPr="00890524">
              <w:rPr>
                <w:rFonts w:eastAsia="Arial"/>
                <w:color w:val="000000" w:themeColor="text1"/>
                <w:sz w:val="16"/>
                <w:szCs w:val="16"/>
                <w:lang w:val="fr-FR"/>
              </w:rPr>
              <w:t xml:space="preserve"> A déterminer</w:t>
            </w:r>
          </w:p>
          <w:p w14:paraId="0B2373A6" w14:textId="1FDE43AA" w:rsidR="00F53B8C" w:rsidRPr="00890524" w:rsidRDefault="00A03CE1" w:rsidP="00A03CE1">
            <w:pPr>
              <w:rPr>
                <w:color w:val="000000" w:themeColor="text1"/>
                <w:lang w:val="fr-FR"/>
              </w:rPr>
            </w:pPr>
            <w:r w:rsidRPr="00890524">
              <w:rPr>
                <w:rFonts w:eastAsia="Arial"/>
                <w:color w:val="000000" w:themeColor="text1"/>
                <w:sz w:val="16"/>
                <w:szCs w:val="16"/>
                <w:lang w:val="fr-FR"/>
              </w:rPr>
              <w:t>Cible :</w:t>
            </w:r>
            <w:r w:rsidR="00F53B8C" w:rsidRPr="00890524">
              <w:rPr>
                <w:rFonts w:eastAsia="Arial"/>
                <w:color w:val="000000" w:themeColor="text1"/>
                <w:sz w:val="16"/>
                <w:szCs w:val="16"/>
                <w:lang w:val="fr-FR"/>
              </w:rPr>
              <w:t>60%</w:t>
            </w:r>
          </w:p>
        </w:tc>
        <w:tc>
          <w:tcPr>
            <w:tcW w:w="3003" w:type="dxa"/>
            <w:vMerge w:val="restart"/>
            <w:shd w:val="clear" w:color="auto" w:fill="FFFF00"/>
          </w:tcPr>
          <w:p w14:paraId="6A185861" w14:textId="77777777" w:rsidR="00F53B8C" w:rsidRPr="00890524" w:rsidRDefault="00F53B8C" w:rsidP="00316F13">
            <w:pPr>
              <w:rPr>
                <w:color w:val="000000" w:themeColor="text1"/>
                <w:lang w:val="fr-FR"/>
              </w:rPr>
            </w:pPr>
            <w:r w:rsidRPr="00890524">
              <w:rPr>
                <w:rFonts w:eastAsia="Arial"/>
                <w:color w:val="000000" w:themeColor="text1"/>
                <w:sz w:val="16"/>
                <w:szCs w:val="16"/>
                <w:lang w:val="fr-CA"/>
              </w:rPr>
              <w:t xml:space="preserve"> Enquête auprès des différents des bénéficiaires, autorités locales, institutions étatiques, leaders communautaires, organisation communautaire de base, operateurs.</w:t>
            </w:r>
          </w:p>
          <w:p w14:paraId="43038077" w14:textId="77777777" w:rsidR="00F53B8C" w:rsidRPr="00890524" w:rsidRDefault="00F53B8C" w:rsidP="00316F13">
            <w:pPr>
              <w:rPr>
                <w:color w:val="000000" w:themeColor="text1"/>
                <w:lang w:val="fr-FR"/>
              </w:rPr>
            </w:pPr>
            <w:r w:rsidRPr="00890524">
              <w:rPr>
                <w:rFonts w:eastAsia="Arial"/>
                <w:color w:val="000000" w:themeColor="text1"/>
                <w:sz w:val="16"/>
                <w:szCs w:val="16"/>
                <w:lang w:val="fr-CA"/>
              </w:rPr>
              <w:t xml:space="preserve">Liste des bénéficiaires des activités </w:t>
            </w:r>
            <w:r w:rsidRPr="00890524">
              <w:rPr>
                <w:rFonts w:eastAsia="Arial"/>
                <w:color w:val="000000" w:themeColor="text1"/>
                <w:sz w:val="16"/>
                <w:szCs w:val="16"/>
                <w:lang w:val="fr-FR"/>
              </w:rPr>
              <w:t>socioéconomique communautaire, y compris des travaux de réhabilitation des infrastructures communautaires générateurs de revenus</w:t>
            </w:r>
            <w:r w:rsidRPr="00890524">
              <w:rPr>
                <w:rFonts w:eastAsia="Arial"/>
                <w:color w:val="000000" w:themeColor="text1"/>
                <w:sz w:val="16"/>
                <w:szCs w:val="16"/>
                <w:lang w:val="fr-CA"/>
              </w:rPr>
              <w:t xml:space="preserve"> des autorités locale </w:t>
            </w:r>
            <w:proofErr w:type="spellStart"/>
            <w:r w:rsidRPr="00890524">
              <w:rPr>
                <w:rFonts w:eastAsia="Arial"/>
                <w:color w:val="000000" w:themeColor="text1"/>
                <w:sz w:val="16"/>
                <w:szCs w:val="16"/>
                <w:lang w:val="fr-CA"/>
              </w:rPr>
              <w:t>etc</w:t>
            </w:r>
            <w:proofErr w:type="spellEnd"/>
            <w:r w:rsidRPr="00890524">
              <w:rPr>
                <w:rFonts w:eastAsia="Arial"/>
                <w:color w:val="000000" w:themeColor="text1"/>
                <w:sz w:val="16"/>
                <w:szCs w:val="16"/>
                <w:lang w:val="fr-CA"/>
              </w:rPr>
              <w:t xml:space="preserve">  qui sont consultés.</w:t>
            </w:r>
          </w:p>
          <w:p w14:paraId="78643F67" w14:textId="77777777" w:rsidR="00F53B8C" w:rsidRPr="00890524" w:rsidRDefault="00F53B8C" w:rsidP="00316F13">
            <w:pPr>
              <w:rPr>
                <w:color w:val="000000" w:themeColor="text1"/>
                <w:lang w:val="fr-FR"/>
              </w:rPr>
            </w:pPr>
            <w:r w:rsidRPr="00890524">
              <w:rPr>
                <w:rFonts w:eastAsia="Arial"/>
                <w:color w:val="000000" w:themeColor="text1"/>
                <w:sz w:val="16"/>
                <w:szCs w:val="16"/>
                <w:lang w:val="fr-CA"/>
              </w:rPr>
              <w:t xml:space="preserve"> </w:t>
            </w:r>
          </w:p>
          <w:p w14:paraId="38E13B05" w14:textId="77777777" w:rsidR="00F53B8C" w:rsidRPr="00890524" w:rsidRDefault="00F53B8C" w:rsidP="00316F13">
            <w:pPr>
              <w:rPr>
                <w:color w:val="000000" w:themeColor="text1"/>
                <w:lang w:val="fr-FR"/>
              </w:rPr>
            </w:pPr>
            <w:r w:rsidRPr="00890524">
              <w:rPr>
                <w:rFonts w:eastAsia="Arial"/>
                <w:color w:val="000000" w:themeColor="text1"/>
                <w:sz w:val="16"/>
                <w:szCs w:val="16"/>
                <w:lang w:val="fr-CA"/>
              </w:rPr>
              <w:t>Focus group avec les acteurs communautaires et disponibilité d’une application participative pour collecter leur perception.</w:t>
            </w:r>
          </w:p>
          <w:p w14:paraId="33A1F82C" w14:textId="77777777" w:rsidR="00F53B8C" w:rsidRPr="00890524" w:rsidRDefault="00F53B8C" w:rsidP="00316F13">
            <w:pPr>
              <w:rPr>
                <w:color w:val="000000" w:themeColor="text1"/>
                <w:lang w:val="fr-FR"/>
              </w:rPr>
            </w:pPr>
            <w:r w:rsidRPr="00890524">
              <w:rPr>
                <w:rFonts w:eastAsia="Arial"/>
                <w:color w:val="000000" w:themeColor="text1"/>
                <w:sz w:val="16"/>
                <w:szCs w:val="16"/>
                <w:lang w:val="fr-CA"/>
              </w:rPr>
              <w:t xml:space="preserve"> </w:t>
            </w:r>
          </w:p>
          <w:p w14:paraId="67BA8327" w14:textId="77777777" w:rsidR="00F53B8C" w:rsidRPr="00890524" w:rsidRDefault="00F53B8C" w:rsidP="00316F13">
            <w:pPr>
              <w:rPr>
                <w:color w:val="000000" w:themeColor="text1"/>
                <w:lang w:val="fr-FR"/>
              </w:rPr>
            </w:pPr>
            <w:r w:rsidRPr="00890524">
              <w:rPr>
                <w:rFonts w:eastAsia="Arial"/>
                <w:color w:val="000000" w:themeColor="text1"/>
                <w:sz w:val="16"/>
                <w:szCs w:val="16"/>
                <w:lang w:val="fr-CA"/>
              </w:rPr>
              <w:t>Rapport d’enquête et de focus group</w:t>
            </w:r>
          </w:p>
          <w:p w14:paraId="794660D5" w14:textId="77777777" w:rsidR="00F53B8C" w:rsidRPr="00890524" w:rsidRDefault="00F53B8C" w:rsidP="00316F13">
            <w:pPr>
              <w:rPr>
                <w:color w:val="000000" w:themeColor="text1"/>
                <w:lang w:val="fr-FR"/>
              </w:rPr>
            </w:pPr>
            <w:r w:rsidRPr="00890524">
              <w:rPr>
                <w:rFonts w:eastAsia="Arial"/>
                <w:color w:val="000000" w:themeColor="text1"/>
                <w:sz w:val="16"/>
                <w:szCs w:val="16"/>
                <w:lang w:val="fr-CA"/>
              </w:rPr>
              <w:t xml:space="preserve"> </w:t>
            </w:r>
          </w:p>
          <w:p w14:paraId="1BFDBA46" w14:textId="77777777" w:rsidR="00F53B8C" w:rsidRPr="00890524" w:rsidRDefault="00F53B8C" w:rsidP="00316F13">
            <w:pPr>
              <w:rPr>
                <w:color w:val="000000" w:themeColor="text1"/>
                <w:lang w:val="fr-FR"/>
              </w:rPr>
            </w:pPr>
            <w:r w:rsidRPr="00890524">
              <w:rPr>
                <w:rFonts w:eastAsia="Arial"/>
                <w:color w:val="000000" w:themeColor="text1"/>
                <w:sz w:val="16"/>
                <w:szCs w:val="16"/>
                <w:lang w:val="fr-CA"/>
              </w:rPr>
              <w:t>Exercice de leçons apprises et de bonnes pratiques.</w:t>
            </w:r>
          </w:p>
        </w:tc>
        <w:tc>
          <w:tcPr>
            <w:tcW w:w="3234" w:type="dxa"/>
            <w:vMerge w:val="restart"/>
            <w:shd w:val="clear" w:color="auto" w:fill="FFFF00"/>
          </w:tcPr>
          <w:p w14:paraId="6FDFE2AC" w14:textId="77777777" w:rsidR="00F53B8C" w:rsidRPr="00890524" w:rsidRDefault="00F53B8C" w:rsidP="00316F13">
            <w:pPr>
              <w:rPr>
                <w:color w:val="000000" w:themeColor="text1"/>
                <w:lang w:val="fr-FR"/>
              </w:rPr>
            </w:pPr>
            <w:r w:rsidRPr="00890524">
              <w:rPr>
                <w:rFonts w:eastAsia="Arial"/>
                <w:color w:val="000000" w:themeColor="text1"/>
                <w:sz w:val="16"/>
                <w:szCs w:val="16"/>
                <w:lang w:val="fr-CA"/>
              </w:rPr>
              <w:t xml:space="preserve">Préparation des </w:t>
            </w:r>
            <w:proofErr w:type="spellStart"/>
            <w:r w:rsidRPr="00890524">
              <w:rPr>
                <w:rFonts w:eastAsia="Arial"/>
                <w:color w:val="000000" w:themeColor="text1"/>
                <w:sz w:val="16"/>
                <w:szCs w:val="16"/>
                <w:lang w:val="fr-CA"/>
              </w:rPr>
              <w:t>TdRs</w:t>
            </w:r>
            <w:proofErr w:type="spellEnd"/>
            <w:r w:rsidRPr="00890524">
              <w:rPr>
                <w:rFonts w:eastAsia="Arial"/>
                <w:color w:val="000000" w:themeColor="text1"/>
                <w:sz w:val="16"/>
                <w:szCs w:val="16"/>
                <w:lang w:val="fr-CA"/>
              </w:rPr>
              <w:t xml:space="preserve">  pour l’enquête et les focus groups;</w:t>
            </w:r>
          </w:p>
          <w:p w14:paraId="7B07D91E" w14:textId="77777777" w:rsidR="00F53B8C" w:rsidRPr="00890524" w:rsidRDefault="00F53B8C" w:rsidP="00316F13">
            <w:pPr>
              <w:rPr>
                <w:color w:val="000000" w:themeColor="text1"/>
                <w:lang w:val="fr-FR"/>
              </w:rPr>
            </w:pPr>
            <w:r w:rsidRPr="00890524">
              <w:rPr>
                <w:rFonts w:eastAsia="Arial"/>
                <w:color w:val="000000" w:themeColor="text1"/>
                <w:sz w:val="16"/>
                <w:szCs w:val="16"/>
                <w:lang w:val="fr-CA"/>
              </w:rPr>
              <w:t xml:space="preserve"> </w:t>
            </w:r>
          </w:p>
          <w:p w14:paraId="77213ED1" w14:textId="77777777" w:rsidR="00F53B8C" w:rsidRPr="00890524" w:rsidRDefault="00F53B8C" w:rsidP="00316F13">
            <w:pPr>
              <w:rPr>
                <w:color w:val="000000" w:themeColor="text1"/>
                <w:lang w:val="fr-FR"/>
              </w:rPr>
            </w:pPr>
            <w:r w:rsidRPr="00890524">
              <w:rPr>
                <w:rFonts w:eastAsia="Arial"/>
                <w:color w:val="000000" w:themeColor="text1"/>
                <w:sz w:val="16"/>
                <w:szCs w:val="16"/>
                <w:lang w:val="fr-CA"/>
              </w:rPr>
              <w:t>Processus d’identification et de sélection des bénéficiaires; de recrutement.</w:t>
            </w:r>
          </w:p>
          <w:p w14:paraId="5173DFEB" w14:textId="77777777" w:rsidR="00F53B8C" w:rsidRPr="00890524" w:rsidRDefault="00F53B8C" w:rsidP="00316F13">
            <w:pPr>
              <w:rPr>
                <w:color w:val="000000" w:themeColor="text1"/>
                <w:lang w:val="fr-FR"/>
              </w:rPr>
            </w:pPr>
            <w:r w:rsidRPr="00890524">
              <w:rPr>
                <w:rFonts w:eastAsia="Arial"/>
                <w:color w:val="000000" w:themeColor="text1"/>
                <w:sz w:val="16"/>
                <w:szCs w:val="16"/>
                <w:lang w:val="fr-CA"/>
              </w:rPr>
              <w:t xml:space="preserve"> </w:t>
            </w:r>
          </w:p>
          <w:p w14:paraId="65622E48" w14:textId="77777777" w:rsidR="00F53B8C" w:rsidRPr="00890524" w:rsidRDefault="00F53B8C" w:rsidP="00316F13">
            <w:pPr>
              <w:rPr>
                <w:color w:val="000000" w:themeColor="text1"/>
                <w:lang w:val="fr-FR"/>
              </w:rPr>
            </w:pPr>
            <w:r w:rsidRPr="00890524">
              <w:rPr>
                <w:rFonts w:eastAsia="Arial"/>
                <w:color w:val="000000" w:themeColor="text1"/>
                <w:sz w:val="16"/>
                <w:szCs w:val="16"/>
                <w:lang w:val="fr-CA"/>
              </w:rPr>
              <w:t>Réalisation de l’enquête et des focus group</w:t>
            </w:r>
          </w:p>
          <w:p w14:paraId="0296804A" w14:textId="77777777" w:rsidR="00F53B8C" w:rsidRPr="00890524" w:rsidRDefault="00F53B8C" w:rsidP="00316F13">
            <w:pPr>
              <w:rPr>
                <w:color w:val="000000" w:themeColor="text1"/>
                <w:lang w:val="fr-FR"/>
              </w:rPr>
            </w:pPr>
            <w:r w:rsidRPr="00890524">
              <w:rPr>
                <w:rFonts w:eastAsia="Arial"/>
                <w:color w:val="000000" w:themeColor="text1"/>
                <w:sz w:val="16"/>
                <w:szCs w:val="16"/>
                <w:lang w:val="fr-CA"/>
              </w:rPr>
              <w:t xml:space="preserve"> </w:t>
            </w:r>
          </w:p>
          <w:p w14:paraId="62C43B39" w14:textId="77777777" w:rsidR="00F53B8C" w:rsidRPr="00890524" w:rsidRDefault="00F53B8C" w:rsidP="00316F13">
            <w:pPr>
              <w:rPr>
                <w:color w:val="000000" w:themeColor="text1"/>
                <w:lang w:val="fr-FR"/>
              </w:rPr>
            </w:pPr>
            <w:r w:rsidRPr="00890524">
              <w:rPr>
                <w:rFonts w:eastAsia="Arial"/>
                <w:color w:val="000000" w:themeColor="text1"/>
                <w:sz w:val="16"/>
                <w:szCs w:val="16"/>
                <w:lang w:val="fr-CA"/>
              </w:rPr>
              <w:t>Présentation des résultats préliminaires et feedback.</w:t>
            </w:r>
          </w:p>
          <w:p w14:paraId="1D20D739" w14:textId="77777777" w:rsidR="00F53B8C" w:rsidRPr="00890524" w:rsidRDefault="00F53B8C" w:rsidP="00316F13">
            <w:pPr>
              <w:rPr>
                <w:color w:val="000000" w:themeColor="text1"/>
                <w:lang w:val="fr-FR"/>
              </w:rPr>
            </w:pPr>
            <w:r w:rsidRPr="00890524">
              <w:rPr>
                <w:rFonts w:eastAsia="Arial"/>
                <w:color w:val="000000" w:themeColor="text1"/>
                <w:sz w:val="16"/>
                <w:szCs w:val="16"/>
                <w:lang w:val="fr-CA"/>
              </w:rPr>
              <w:t xml:space="preserve"> </w:t>
            </w:r>
          </w:p>
          <w:p w14:paraId="0FED6433" w14:textId="77777777" w:rsidR="00F53B8C" w:rsidRPr="00890524" w:rsidRDefault="00F53B8C" w:rsidP="00316F13">
            <w:pPr>
              <w:rPr>
                <w:color w:val="000000" w:themeColor="text1"/>
              </w:rPr>
            </w:pPr>
            <w:r w:rsidRPr="00890524">
              <w:rPr>
                <w:rFonts w:eastAsia="Arial"/>
                <w:color w:val="000000" w:themeColor="text1"/>
                <w:sz w:val="16"/>
                <w:szCs w:val="16"/>
                <w:lang w:val="fr-CA"/>
              </w:rPr>
              <w:t xml:space="preserve">Dissémination </w:t>
            </w:r>
          </w:p>
          <w:p w14:paraId="2129BEBD" w14:textId="77777777" w:rsidR="00F53B8C" w:rsidRPr="00890524" w:rsidRDefault="00F53B8C" w:rsidP="00316F13">
            <w:pPr>
              <w:rPr>
                <w:color w:val="000000" w:themeColor="text1"/>
              </w:rPr>
            </w:pPr>
            <w:r w:rsidRPr="00890524">
              <w:rPr>
                <w:rFonts w:eastAsia="Arial"/>
                <w:color w:val="000000" w:themeColor="text1"/>
                <w:sz w:val="16"/>
                <w:szCs w:val="16"/>
                <w:lang w:val="fr-CA"/>
              </w:rPr>
              <w:t xml:space="preserve"> </w:t>
            </w:r>
          </w:p>
        </w:tc>
      </w:tr>
      <w:tr w:rsidR="00890524" w:rsidRPr="00890524" w14:paraId="76969BCF" w14:textId="77777777" w:rsidTr="00A03CE1">
        <w:trPr>
          <w:jc w:val="center"/>
        </w:trPr>
        <w:tc>
          <w:tcPr>
            <w:tcW w:w="3119" w:type="dxa"/>
            <w:vMerge/>
            <w:vAlign w:val="center"/>
          </w:tcPr>
          <w:p w14:paraId="2E0BBF54" w14:textId="77777777" w:rsidR="00F53B8C" w:rsidRPr="00890524" w:rsidRDefault="00F53B8C" w:rsidP="00316F13">
            <w:pPr>
              <w:rPr>
                <w:color w:val="000000" w:themeColor="text1"/>
              </w:rPr>
            </w:pPr>
          </w:p>
        </w:tc>
        <w:tc>
          <w:tcPr>
            <w:tcW w:w="3260" w:type="dxa"/>
            <w:vMerge/>
            <w:vAlign w:val="center"/>
          </w:tcPr>
          <w:p w14:paraId="13B7B250" w14:textId="77777777" w:rsidR="00F53B8C" w:rsidRPr="00890524" w:rsidRDefault="00F53B8C" w:rsidP="00316F13">
            <w:pPr>
              <w:rPr>
                <w:color w:val="000000" w:themeColor="text1"/>
              </w:rPr>
            </w:pPr>
          </w:p>
        </w:tc>
        <w:tc>
          <w:tcPr>
            <w:tcW w:w="3402" w:type="dxa"/>
            <w:shd w:val="clear" w:color="auto" w:fill="FFFF00"/>
            <w:vAlign w:val="center"/>
          </w:tcPr>
          <w:p w14:paraId="08CC448B" w14:textId="41F1600C" w:rsidR="00F53B8C" w:rsidRPr="00890524" w:rsidRDefault="00F53B8C" w:rsidP="00A03CE1">
            <w:pPr>
              <w:rPr>
                <w:color w:val="000000" w:themeColor="text1"/>
                <w:lang w:val="fr-FR"/>
              </w:rPr>
            </w:pPr>
            <w:r w:rsidRPr="00890524">
              <w:rPr>
                <w:rFonts w:eastAsia="Arial"/>
                <w:color w:val="000000" w:themeColor="text1"/>
                <w:sz w:val="16"/>
                <w:szCs w:val="16"/>
                <w:lang w:val="fr-FR"/>
              </w:rPr>
              <w:t>Indicateur 2 b</w:t>
            </w:r>
            <w:r w:rsidR="00233A94" w:rsidRPr="00890524">
              <w:rPr>
                <w:rFonts w:eastAsia="Arial"/>
                <w:color w:val="000000" w:themeColor="text1"/>
                <w:sz w:val="16"/>
                <w:szCs w:val="16"/>
                <w:lang w:val="fr-FR"/>
              </w:rPr>
              <w:t xml:space="preserve"> : </w:t>
            </w:r>
            <w:r w:rsidRPr="00890524">
              <w:rPr>
                <w:rFonts w:eastAsia="Arial"/>
                <w:color w:val="000000" w:themeColor="text1"/>
                <w:sz w:val="16"/>
                <w:szCs w:val="16"/>
                <w:lang w:val="fr-FR"/>
              </w:rPr>
              <w:t>Pourcentage de la population cible qui pensent que le projet peut atténuer les potentiels déclencheurs de violence communautaire</w:t>
            </w:r>
            <w:r w:rsidR="007926D8" w:rsidRPr="00890524">
              <w:rPr>
                <w:rFonts w:eastAsia="Arial"/>
                <w:color w:val="000000" w:themeColor="text1"/>
                <w:sz w:val="16"/>
                <w:szCs w:val="16"/>
                <w:lang w:val="fr-FR"/>
              </w:rPr>
              <w:t xml:space="preserve"> d’ici 2025</w:t>
            </w:r>
          </w:p>
          <w:p w14:paraId="1F6E4AF6" w14:textId="77777777" w:rsidR="00F53B8C" w:rsidRPr="00890524" w:rsidRDefault="00F53B8C" w:rsidP="00A03CE1">
            <w:pPr>
              <w:rPr>
                <w:color w:val="000000" w:themeColor="text1"/>
              </w:rPr>
            </w:pPr>
            <w:proofErr w:type="spellStart"/>
            <w:r w:rsidRPr="00890524">
              <w:rPr>
                <w:rFonts w:eastAsia="Arial"/>
                <w:color w:val="000000" w:themeColor="text1"/>
                <w:sz w:val="16"/>
                <w:szCs w:val="16"/>
              </w:rPr>
              <w:t>Niveau</w:t>
            </w:r>
            <w:proofErr w:type="spellEnd"/>
            <w:r w:rsidRPr="00890524">
              <w:rPr>
                <w:rFonts w:eastAsia="Arial"/>
                <w:color w:val="000000" w:themeColor="text1"/>
                <w:sz w:val="16"/>
                <w:szCs w:val="16"/>
              </w:rPr>
              <w:t xml:space="preserve"> de </w:t>
            </w:r>
            <w:proofErr w:type="spellStart"/>
            <w:r w:rsidRPr="00890524">
              <w:rPr>
                <w:rFonts w:eastAsia="Arial"/>
                <w:color w:val="000000" w:themeColor="text1"/>
                <w:sz w:val="16"/>
                <w:szCs w:val="16"/>
              </w:rPr>
              <w:t>référence</w:t>
            </w:r>
            <w:proofErr w:type="spellEnd"/>
            <w:r w:rsidRPr="00890524">
              <w:rPr>
                <w:rFonts w:eastAsia="Arial"/>
                <w:color w:val="000000" w:themeColor="text1"/>
                <w:sz w:val="16"/>
                <w:szCs w:val="16"/>
              </w:rPr>
              <w:t>: 0</w:t>
            </w:r>
          </w:p>
          <w:p w14:paraId="28723283" w14:textId="78A1CD3A" w:rsidR="00F53B8C" w:rsidRPr="00890524" w:rsidRDefault="00F53B8C" w:rsidP="00A03CE1">
            <w:pPr>
              <w:rPr>
                <w:color w:val="000000" w:themeColor="text1"/>
              </w:rPr>
            </w:pPr>
            <w:proofErr w:type="spellStart"/>
            <w:r w:rsidRPr="00890524">
              <w:rPr>
                <w:rFonts w:eastAsia="Arial"/>
                <w:color w:val="000000" w:themeColor="text1"/>
                <w:sz w:val="16"/>
                <w:szCs w:val="16"/>
              </w:rPr>
              <w:t>Cible</w:t>
            </w:r>
            <w:proofErr w:type="spellEnd"/>
            <w:r w:rsidRPr="00890524">
              <w:rPr>
                <w:rFonts w:eastAsia="Arial"/>
                <w:color w:val="000000" w:themeColor="text1"/>
                <w:sz w:val="16"/>
                <w:szCs w:val="16"/>
              </w:rPr>
              <w:t>:</w:t>
            </w:r>
            <w:r w:rsidR="00A03CE1" w:rsidRPr="00890524">
              <w:rPr>
                <w:rFonts w:eastAsia="Arial"/>
                <w:color w:val="000000" w:themeColor="text1"/>
                <w:sz w:val="16"/>
                <w:szCs w:val="16"/>
              </w:rPr>
              <w:t xml:space="preserve"> </w:t>
            </w:r>
            <w:r w:rsidRPr="00890524">
              <w:rPr>
                <w:rFonts w:eastAsia="Arial"/>
                <w:color w:val="000000" w:themeColor="text1"/>
                <w:sz w:val="16"/>
                <w:szCs w:val="16"/>
              </w:rPr>
              <w:t>60%</w:t>
            </w:r>
          </w:p>
        </w:tc>
        <w:tc>
          <w:tcPr>
            <w:tcW w:w="3003" w:type="dxa"/>
            <w:vMerge/>
            <w:vAlign w:val="center"/>
          </w:tcPr>
          <w:p w14:paraId="40089804" w14:textId="77777777" w:rsidR="00F53B8C" w:rsidRPr="00890524" w:rsidRDefault="00F53B8C" w:rsidP="00316F13">
            <w:pPr>
              <w:rPr>
                <w:color w:val="000000" w:themeColor="text1"/>
              </w:rPr>
            </w:pPr>
          </w:p>
        </w:tc>
        <w:tc>
          <w:tcPr>
            <w:tcW w:w="3234" w:type="dxa"/>
            <w:vMerge/>
            <w:vAlign w:val="center"/>
          </w:tcPr>
          <w:p w14:paraId="24BCB5C9" w14:textId="77777777" w:rsidR="00F53B8C" w:rsidRPr="00890524" w:rsidRDefault="00F53B8C" w:rsidP="00316F13">
            <w:pPr>
              <w:rPr>
                <w:color w:val="000000" w:themeColor="text1"/>
              </w:rPr>
            </w:pPr>
          </w:p>
        </w:tc>
      </w:tr>
      <w:tr w:rsidR="00890524" w:rsidRPr="00144BF0" w14:paraId="6FB46303" w14:textId="77777777" w:rsidTr="00A03CE1">
        <w:trPr>
          <w:jc w:val="center"/>
        </w:trPr>
        <w:tc>
          <w:tcPr>
            <w:tcW w:w="3119" w:type="dxa"/>
            <w:vMerge/>
            <w:vAlign w:val="center"/>
          </w:tcPr>
          <w:p w14:paraId="0AE45275" w14:textId="77777777" w:rsidR="00F53B8C" w:rsidRPr="00890524" w:rsidRDefault="00F53B8C" w:rsidP="00316F13">
            <w:pPr>
              <w:rPr>
                <w:color w:val="000000" w:themeColor="text1"/>
              </w:rPr>
            </w:pPr>
          </w:p>
        </w:tc>
        <w:tc>
          <w:tcPr>
            <w:tcW w:w="3260" w:type="dxa"/>
            <w:vMerge/>
            <w:vAlign w:val="center"/>
          </w:tcPr>
          <w:p w14:paraId="743C0886" w14:textId="77777777" w:rsidR="00F53B8C" w:rsidRPr="00890524" w:rsidRDefault="00F53B8C" w:rsidP="00316F13">
            <w:pPr>
              <w:rPr>
                <w:color w:val="000000" w:themeColor="text1"/>
              </w:rPr>
            </w:pPr>
          </w:p>
        </w:tc>
        <w:tc>
          <w:tcPr>
            <w:tcW w:w="3402" w:type="dxa"/>
            <w:shd w:val="clear" w:color="auto" w:fill="FFFF00"/>
          </w:tcPr>
          <w:p w14:paraId="6BFE9E3A" w14:textId="0DAB32B5"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Indicateur 2 </w:t>
            </w:r>
            <w:r w:rsidR="00233A94" w:rsidRPr="00890524">
              <w:rPr>
                <w:rFonts w:eastAsia="Arial"/>
                <w:color w:val="000000" w:themeColor="text1"/>
                <w:sz w:val="16"/>
                <w:szCs w:val="16"/>
                <w:lang w:val="fr-FR"/>
              </w:rPr>
              <w:t>c : Pourcentage</w:t>
            </w:r>
            <w:r w:rsidRPr="00890524">
              <w:rPr>
                <w:rFonts w:eastAsia="Arial"/>
                <w:color w:val="000000" w:themeColor="text1"/>
                <w:sz w:val="16"/>
                <w:szCs w:val="16"/>
                <w:lang w:val="fr-FR"/>
              </w:rPr>
              <w:t xml:space="preserve"> des jeunes âgés de 18 à 34 ans qui bénéficient d’un emploi stable (au moins trois) d’ici 2025.</w:t>
            </w:r>
          </w:p>
          <w:p w14:paraId="22091866" w14:textId="77777777" w:rsidR="00F53B8C" w:rsidRPr="00890524" w:rsidRDefault="00F53B8C" w:rsidP="00316F13">
            <w:pPr>
              <w:rPr>
                <w:color w:val="000000" w:themeColor="text1"/>
              </w:rPr>
            </w:pPr>
            <w:proofErr w:type="spellStart"/>
            <w:r w:rsidRPr="00890524">
              <w:rPr>
                <w:rFonts w:eastAsia="Arial"/>
                <w:color w:val="000000" w:themeColor="text1"/>
                <w:sz w:val="16"/>
                <w:szCs w:val="16"/>
              </w:rPr>
              <w:lastRenderedPageBreak/>
              <w:t>Niveau</w:t>
            </w:r>
            <w:proofErr w:type="spellEnd"/>
            <w:r w:rsidRPr="00890524">
              <w:rPr>
                <w:rFonts w:eastAsia="Arial"/>
                <w:color w:val="000000" w:themeColor="text1"/>
                <w:sz w:val="16"/>
                <w:szCs w:val="16"/>
              </w:rPr>
              <w:t xml:space="preserve"> de </w:t>
            </w:r>
            <w:proofErr w:type="spellStart"/>
            <w:r w:rsidRPr="00890524">
              <w:rPr>
                <w:rFonts w:eastAsia="Arial"/>
                <w:color w:val="000000" w:themeColor="text1"/>
                <w:sz w:val="16"/>
                <w:szCs w:val="16"/>
              </w:rPr>
              <w:t>référence</w:t>
            </w:r>
            <w:proofErr w:type="spellEnd"/>
            <w:r w:rsidRPr="00890524">
              <w:rPr>
                <w:rFonts w:eastAsia="Arial"/>
                <w:color w:val="000000" w:themeColor="text1"/>
                <w:sz w:val="16"/>
                <w:szCs w:val="16"/>
              </w:rPr>
              <w:t xml:space="preserve"> : 0</w:t>
            </w:r>
          </w:p>
          <w:p w14:paraId="768674EF" w14:textId="44A23F37" w:rsidR="00F53B8C" w:rsidRPr="00890524" w:rsidRDefault="00F53B8C" w:rsidP="00A03CE1">
            <w:pPr>
              <w:rPr>
                <w:color w:val="000000" w:themeColor="text1"/>
              </w:rPr>
            </w:pPr>
            <w:proofErr w:type="spellStart"/>
            <w:r w:rsidRPr="00890524">
              <w:rPr>
                <w:rFonts w:eastAsia="Arial"/>
                <w:color w:val="000000" w:themeColor="text1"/>
                <w:sz w:val="16"/>
                <w:szCs w:val="16"/>
              </w:rPr>
              <w:t>Cible</w:t>
            </w:r>
            <w:proofErr w:type="spellEnd"/>
            <w:r w:rsidRPr="00890524">
              <w:rPr>
                <w:rFonts w:eastAsia="Arial"/>
                <w:color w:val="000000" w:themeColor="text1"/>
                <w:sz w:val="16"/>
                <w:szCs w:val="16"/>
              </w:rPr>
              <w:t>:</w:t>
            </w:r>
            <w:r w:rsidR="00A03CE1" w:rsidRPr="00890524">
              <w:rPr>
                <w:rFonts w:eastAsia="Arial"/>
                <w:color w:val="000000" w:themeColor="text1"/>
                <w:sz w:val="16"/>
                <w:szCs w:val="16"/>
              </w:rPr>
              <w:t xml:space="preserve"> </w:t>
            </w:r>
            <w:r w:rsidRPr="00890524">
              <w:rPr>
                <w:rFonts w:eastAsia="Arial"/>
                <w:color w:val="000000" w:themeColor="text1"/>
                <w:sz w:val="16"/>
                <w:szCs w:val="16"/>
              </w:rPr>
              <w:t>60%</w:t>
            </w:r>
          </w:p>
        </w:tc>
        <w:tc>
          <w:tcPr>
            <w:tcW w:w="3003" w:type="dxa"/>
            <w:shd w:val="clear" w:color="auto" w:fill="FFFF00"/>
          </w:tcPr>
          <w:p w14:paraId="1F40E6CB" w14:textId="77777777" w:rsidR="00F53B8C" w:rsidRPr="00890524" w:rsidRDefault="00F53B8C" w:rsidP="00316F13">
            <w:pPr>
              <w:rPr>
                <w:color w:val="000000" w:themeColor="text1"/>
                <w:lang w:val="fr-FR"/>
              </w:rPr>
            </w:pPr>
            <w:r w:rsidRPr="00890524">
              <w:rPr>
                <w:rFonts w:eastAsia="Arial"/>
                <w:color w:val="000000" w:themeColor="text1"/>
                <w:sz w:val="16"/>
                <w:szCs w:val="16"/>
                <w:lang w:val="fr-CA"/>
              </w:rPr>
              <w:lastRenderedPageBreak/>
              <w:t>Listes des jeunes insérés dans le tissu économique local</w:t>
            </w:r>
          </w:p>
        </w:tc>
        <w:tc>
          <w:tcPr>
            <w:tcW w:w="3234" w:type="dxa"/>
            <w:shd w:val="clear" w:color="auto" w:fill="FFFF00"/>
          </w:tcPr>
          <w:p w14:paraId="17E2B7DD" w14:textId="77777777" w:rsidR="00F53B8C" w:rsidRPr="00890524" w:rsidRDefault="00F53B8C" w:rsidP="00316F13">
            <w:pPr>
              <w:rPr>
                <w:color w:val="000000" w:themeColor="text1"/>
                <w:lang w:val="fr-FR"/>
              </w:rPr>
            </w:pPr>
            <w:r w:rsidRPr="00890524">
              <w:rPr>
                <w:rFonts w:eastAsia="Arial"/>
                <w:color w:val="000000" w:themeColor="text1"/>
                <w:sz w:val="16"/>
                <w:szCs w:val="16"/>
                <w:lang w:val="fr-CA"/>
              </w:rPr>
              <w:t xml:space="preserve"> </w:t>
            </w:r>
          </w:p>
        </w:tc>
      </w:tr>
      <w:tr w:rsidR="00890524" w:rsidRPr="00144BF0" w14:paraId="6835D2B6" w14:textId="77777777" w:rsidTr="00A03CE1">
        <w:trPr>
          <w:trHeight w:val="1755"/>
          <w:jc w:val="center"/>
        </w:trPr>
        <w:tc>
          <w:tcPr>
            <w:tcW w:w="3119" w:type="dxa"/>
            <w:vMerge/>
            <w:vAlign w:val="center"/>
          </w:tcPr>
          <w:p w14:paraId="76476019" w14:textId="77777777" w:rsidR="00F53B8C" w:rsidRPr="00890524" w:rsidRDefault="00F53B8C" w:rsidP="00316F13">
            <w:pPr>
              <w:rPr>
                <w:color w:val="000000" w:themeColor="text1"/>
                <w:lang w:val="fr-FR"/>
              </w:rPr>
            </w:pPr>
          </w:p>
        </w:tc>
        <w:tc>
          <w:tcPr>
            <w:tcW w:w="3260" w:type="dxa"/>
            <w:vMerge w:val="restart"/>
            <w:shd w:val="clear" w:color="auto" w:fill="CCFFFF"/>
          </w:tcPr>
          <w:p w14:paraId="1CEFFF94" w14:textId="1460AAC2" w:rsidR="00F53B8C" w:rsidRPr="00890524" w:rsidRDefault="00F53B8C" w:rsidP="00316F13">
            <w:pPr>
              <w:rPr>
                <w:b/>
                <w:bCs/>
                <w:color w:val="000000" w:themeColor="text1"/>
                <w:lang w:val="fr-FR"/>
              </w:rPr>
            </w:pPr>
            <w:r w:rsidRPr="00890524">
              <w:rPr>
                <w:rFonts w:eastAsia="Arial"/>
                <w:b/>
                <w:bCs/>
                <w:color w:val="000000" w:themeColor="text1"/>
                <w:sz w:val="16"/>
                <w:szCs w:val="16"/>
                <w:lang w:val="fr-FR"/>
              </w:rPr>
              <w:t>Produit 2.1. :</w:t>
            </w:r>
            <w:r w:rsidR="00233A94" w:rsidRPr="00890524">
              <w:rPr>
                <w:rFonts w:eastAsia="Arial"/>
                <w:b/>
                <w:bCs/>
                <w:color w:val="000000" w:themeColor="text1"/>
                <w:sz w:val="16"/>
                <w:szCs w:val="16"/>
                <w:lang w:val="fr-FR"/>
              </w:rPr>
              <w:t xml:space="preserve"> </w:t>
            </w:r>
            <w:r w:rsidRPr="00890524">
              <w:rPr>
                <w:rFonts w:eastAsia="Arial"/>
                <w:b/>
                <w:bCs/>
                <w:color w:val="000000" w:themeColor="text1"/>
                <w:sz w:val="16"/>
                <w:szCs w:val="16"/>
                <w:lang w:val="fr-FR"/>
              </w:rPr>
              <w:t>Des initiatives de développement de compétence et d’autonomisation économiques et entrepreneuriales des jeunes comme alternative d’insertion socio professionnelle et économique pour lutter contre les déclencheurs potentiels de violence</w:t>
            </w:r>
            <w:r w:rsidR="00233A94" w:rsidRPr="00890524">
              <w:rPr>
                <w:rFonts w:eastAsia="Arial"/>
                <w:b/>
                <w:bCs/>
                <w:color w:val="000000" w:themeColor="text1"/>
                <w:sz w:val="16"/>
                <w:szCs w:val="16"/>
                <w:lang w:val="fr-FR"/>
              </w:rPr>
              <w:t xml:space="preserve"> </w:t>
            </w:r>
            <w:r w:rsidR="00496B55" w:rsidRPr="00890524">
              <w:rPr>
                <w:rFonts w:eastAsia="Arial"/>
                <w:b/>
                <w:bCs/>
                <w:color w:val="000000" w:themeColor="text1"/>
                <w:sz w:val="16"/>
                <w:szCs w:val="16"/>
                <w:lang w:val="fr-FR"/>
              </w:rPr>
              <w:t xml:space="preserve">sont </w:t>
            </w:r>
            <w:proofErr w:type="spellStart"/>
            <w:r w:rsidR="00496B55">
              <w:rPr>
                <w:rFonts w:eastAsia="Arial"/>
                <w:b/>
                <w:bCs/>
                <w:color w:val="000000" w:themeColor="text1"/>
                <w:sz w:val="16"/>
                <w:szCs w:val="16"/>
                <w:lang w:val="fr-FR"/>
              </w:rPr>
              <w:t>renforcees</w:t>
            </w:r>
            <w:proofErr w:type="spellEnd"/>
            <w:r w:rsidR="00496B55" w:rsidRPr="00890524">
              <w:rPr>
                <w:rFonts w:eastAsia="Arial"/>
                <w:b/>
                <w:bCs/>
                <w:color w:val="000000" w:themeColor="text1"/>
                <w:sz w:val="16"/>
                <w:szCs w:val="16"/>
                <w:lang w:val="fr-FR"/>
              </w:rPr>
              <w:t xml:space="preserve"> </w:t>
            </w:r>
            <w:r w:rsidR="00233A94" w:rsidRPr="00890524">
              <w:rPr>
                <w:rFonts w:eastAsia="Arial"/>
                <w:b/>
                <w:bCs/>
                <w:color w:val="000000" w:themeColor="text1"/>
                <w:sz w:val="16"/>
                <w:szCs w:val="16"/>
                <w:lang w:val="fr-FR"/>
              </w:rPr>
              <w:t>d’ici 2024</w:t>
            </w:r>
          </w:p>
          <w:p w14:paraId="3E2C9540"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4F6692D6"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28215ED7" w14:textId="2B507F43" w:rsidR="00F53B8C" w:rsidRPr="00890524" w:rsidRDefault="00F53B8C" w:rsidP="00233A94">
            <w:pPr>
              <w:rPr>
                <w:rFonts w:eastAsia="Arial"/>
                <w:color w:val="000000" w:themeColor="text1"/>
                <w:sz w:val="16"/>
                <w:szCs w:val="16"/>
                <w:lang w:val="fr-FR"/>
              </w:rPr>
            </w:pPr>
            <w:r w:rsidRPr="00890524">
              <w:rPr>
                <w:rFonts w:eastAsia="Arial"/>
                <w:color w:val="000000" w:themeColor="text1"/>
                <w:sz w:val="16"/>
                <w:szCs w:val="16"/>
                <w:lang w:val="fr-FR"/>
              </w:rPr>
              <w:t xml:space="preserve">Activité 2.1.1. </w:t>
            </w:r>
            <w:r w:rsidR="00233A94" w:rsidRPr="00890524">
              <w:rPr>
                <w:rFonts w:eastAsia="Arial"/>
                <w:color w:val="000000" w:themeColor="text1"/>
                <w:sz w:val="16"/>
                <w:szCs w:val="16"/>
                <w:lang w:val="fr-FR"/>
              </w:rPr>
              <w:t>: Sensibiliser</w:t>
            </w:r>
            <w:r w:rsidRPr="00890524">
              <w:rPr>
                <w:rFonts w:eastAsia="Arial"/>
                <w:color w:val="000000" w:themeColor="text1"/>
                <w:sz w:val="16"/>
                <w:szCs w:val="16"/>
                <w:lang w:val="fr-FR"/>
              </w:rPr>
              <w:t xml:space="preserve"> et mobiliser, sous le leadership de la partie nationale [</w:t>
            </w:r>
            <w:proofErr w:type="spellStart"/>
            <w:r w:rsidRPr="00890524">
              <w:rPr>
                <w:rFonts w:eastAsia="Arial"/>
                <w:color w:val="000000" w:themeColor="text1"/>
                <w:sz w:val="16"/>
                <w:szCs w:val="16"/>
                <w:lang w:val="fr-FR"/>
              </w:rPr>
              <w:t>Task</w:t>
            </w:r>
            <w:proofErr w:type="spellEnd"/>
            <w:r w:rsidRPr="00890524">
              <w:rPr>
                <w:rFonts w:eastAsia="Arial"/>
                <w:color w:val="000000" w:themeColor="text1"/>
                <w:sz w:val="16"/>
                <w:szCs w:val="16"/>
                <w:lang w:val="fr-FR"/>
              </w:rPr>
              <w:t xml:space="preserve"> Force, CNDDR-RVC, OPC, PNH, etc.] les différentes communautés cibles sur le projet : les objectifs, la philosophie, les activités envisagées, types de bénéficiaires, modalités de sélection et stratégies de mise en œuvre et </w:t>
            </w:r>
            <w:r w:rsidR="00233A94" w:rsidRPr="00890524">
              <w:rPr>
                <w:rFonts w:eastAsia="Arial"/>
                <w:color w:val="000000" w:themeColor="text1"/>
                <w:sz w:val="16"/>
                <w:szCs w:val="16"/>
                <w:lang w:val="fr-FR"/>
              </w:rPr>
              <w:t>d’évaluation ;</w:t>
            </w:r>
          </w:p>
          <w:p w14:paraId="23403014"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293AB55D" w14:textId="0889A904" w:rsidR="00F53B8C" w:rsidRPr="00890524" w:rsidRDefault="00F53B8C" w:rsidP="00233A94">
            <w:pPr>
              <w:rPr>
                <w:rFonts w:eastAsia="Arial"/>
                <w:color w:val="000000" w:themeColor="text1"/>
                <w:sz w:val="16"/>
                <w:szCs w:val="16"/>
                <w:lang w:val="fr-FR"/>
              </w:rPr>
            </w:pPr>
            <w:r w:rsidRPr="00890524">
              <w:rPr>
                <w:rFonts w:eastAsia="Arial"/>
                <w:color w:val="000000" w:themeColor="text1"/>
                <w:sz w:val="16"/>
                <w:szCs w:val="16"/>
                <w:lang w:val="fr-FR"/>
              </w:rPr>
              <w:t>Activité 2.1.2. :</w:t>
            </w:r>
            <w:r w:rsidR="00233A94" w:rsidRPr="00890524">
              <w:rPr>
                <w:rFonts w:eastAsia="Arial"/>
                <w:color w:val="000000" w:themeColor="text1"/>
                <w:sz w:val="16"/>
                <w:szCs w:val="16"/>
                <w:lang w:val="fr-FR"/>
              </w:rPr>
              <w:t xml:space="preserve"> </w:t>
            </w:r>
            <w:r w:rsidRPr="00890524">
              <w:rPr>
                <w:rFonts w:eastAsia="Arial"/>
                <w:color w:val="000000" w:themeColor="text1"/>
                <w:sz w:val="16"/>
                <w:szCs w:val="16"/>
                <w:lang w:val="fr-FR"/>
              </w:rPr>
              <w:t xml:space="preserve">Réaliser un diagnostic des potentialités des quartiers cibles et d’identification des besoins communautaires, notamment sociaux, économiques et psychosociaux dont leur sélection et leur validation seront réalisées à travers un atelier de travail et/ou d'échange. La constitution d’un comité local inclusif, issu de cet atelier, facilitera la réalisation et le suivi des activités ainsi que le processus de sélection des bénéficiaires ; </w:t>
            </w:r>
          </w:p>
          <w:p w14:paraId="4C4C7E09"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3A00DCF8" w14:textId="74E0E5F9" w:rsidR="00A72962" w:rsidRPr="00890524" w:rsidRDefault="00F53B8C" w:rsidP="00A179A5">
            <w:pPr>
              <w:rPr>
                <w:color w:val="000000" w:themeColor="text1"/>
                <w:lang w:val="fr-FR"/>
              </w:rPr>
            </w:pPr>
            <w:r w:rsidRPr="00890524">
              <w:rPr>
                <w:rFonts w:eastAsia="Arial"/>
                <w:color w:val="000000" w:themeColor="text1"/>
                <w:sz w:val="16"/>
                <w:szCs w:val="16"/>
                <w:lang w:val="fr-FR"/>
              </w:rPr>
              <w:t xml:space="preserve">Activité 2.1.3. </w:t>
            </w:r>
            <w:r w:rsidR="00AF2827" w:rsidRPr="00890524">
              <w:rPr>
                <w:rFonts w:eastAsia="Arial"/>
                <w:color w:val="000000" w:themeColor="text1"/>
                <w:sz w:val="16"/>
                <w:szCs w:val="16"/>
                <w:lang w:val="fr-FR"/>
              </w:rPr>
              <w:t>: Mettre</w:t>
            </w:r>
            <w:r w:rsidR="00A72962" w:rsidRPr="00890524">
              <w:rPr>
                <w:rFonts w:eastAsia="Arial"/>
                <w:color w:val="000000" w:themeColor="text1"/>
                <w:sz w:val="16"/>
                <w:szCs w:val="16"/>
                <w:lang w:val="fr-FR"/>
              </w:rPr>
              <w:t xml:space="preserve"> en œuvre des travaux communautaires appuyant la restauration de services sociaux de base (eau et assainissement, soins de santé, éducation, sécurité) en collaboration avec les comités locaux inclusifs. Un pont sera établi avec les actions humanitaires sous le leadership national [</w:t>
            </w:r>
            <w:proofErr w:type="spellStart"/>
            <w:r w:rsidR="00A72962" w:rsidRPr="00890524">
              <w:rPr>
                <w:rFonts w:eastAsia="Arial"/>
                <w:color w:val="000000" w:themeColor="text1"/>
                <w:sz w:val="16"/>
                <w:szCs w:val="16"/>
                <w:lang w:val="fr-FR"/>
              </w:rPr>
              <w:t>Task</w:t>
            </w:r>
            <w:proofErr w:type="spellEnd"/>
            <w:r w:rsidR="00A72962" w:rsidRPr="00890524">
              <w:rPr>
                <w:rFonts w:eastAsia="Arial"/>
                <w:color w:val="000000" w:themeColor="text1"/>
                <w:sz w:val="16"/>
                <w:szCs w:val="16"/>
                <w:lang w:val="fr-FR"/>
              </w:rPr>
              <w:t xml:space="preserve"> Force DDR-RVC, OPC, PNH, etc.] ;</w:t>
            </w:r>
          </w:p>
          <w:p w14:paraId="4E29EC56" w14:textId="77777777" w:rsidR="00A72962" w:rsidRPr="00890524" w:rsidRDefault="00A72962" w:rsidP="00A72962">
            <w:pPr>
              <w:spacing w:line="257" w:lineRule="auto"/>
              <w:ind w:left="720"/>
              <w:jc w:val="both"/>
              <w:rPr>
                <w:rFonts w:eastAsia="Arial"/>
                <w:color w:val="000000" w:themeColor="text1"/>
                <w:sz w:val="16"/>
                <w:szCs w:val="16"/>
                <w:lang w:val="fr-FR"/>
              </w:rPr>
            </w:pPr>
          </w:p>
          <w:p w14:paraId="395C7BB4" w14:textId="5707D389" w:rsidR="00A72962" w:rsidRPr="00890524" w:rsidRDefault="00A72962" w:rsidP="00A72962">
            <w:pPr>
              <w:spacing w:line="257" w:lineRule="auto"/>
              <w:jc w:val="both"/>
              <w:rPr>
                <w:rFonts w:eastAsia="Arial"/>
                <w:color w:val="000000" w:themeColor="text1"/>
                <w:sz w:val="16"/>
                <w:szCs w:val="16"/>
                <w:lang w:val="fr-FR"/>
              </w:rPr>
            </w:pPr>
            <w:r w:rsidRPr="00890524">
              <w:rPr>
                <w:rFonts w:eastAsia="Arial"/>
                <w:color w:val="000000" w:themeColor="text1"/>
                <w:sz w:val="16"/>
                <w:szCs w:val="16"/>
                <w:lang w:val="fr-FR"/>
              </w:rPr>
              <w:t>Activité 2.1.4</w:t>
            </w:r>
            <w:r w:rsidR="00233A94" w:rsidRPr="00890524">
              <w:rPr>
                <w:rFonts w:eastAsia="Arial"/>
                <w:color w:val="000000" w:themeColor="text1"/>
                <w:sz w:val="16"/>
                <w:szCs w:val="16"/>
                <w:lang w:val="fr-FR"/>
              </w:rPr>
              <w:t> :</w:t>
            </w:r>
            <w:r w:rsidRPr="00890524">
              <w:rPr>
                <w:rFonts w:eastAsia="Arial"/>
                <w:color w:val="000000" w:themeColor="text1"/>
                <w:sz w:val="16"/>
                <w:szCs w:val="16"/>
                <w:lang w:val="fr-FR"/>
              </w:rPr>
              <w:t xml:space="preserve"> Former des jeunes et des femmes vulnérables – en collaboration avec le </w:t>
            </w:r>
            <w:r w:rsidRPr="00890524">
              <w:rPr>
                <w:rFonts w:eastAsia="Arial"/>
                <w:color w:val="000000" w:themeColor="text1"/>
                <w:sz w:val="16"/>
                <w:szCs w:val="16"/>
                <w:lang w:val="fr-FR"/>
              </w:rPr>
              <w:lastRenderedPageBreak/>
              <w:t>projet PBF GPI.2.0 - au recrutement des g</w:t>
            </w:r>
            <w:r w:rsidR="00160312" w:rsidRPr="00890524">
              <w:rPr>
                <w:rFonts w:eastAsia="Arial"/>
                <w:color w:val="000000" w:themeColor="text1"/>
                <w:sz w:val="16"/>
                <w:szCs w:val="16"/>
                <w:lang w:val="fr-FR"/>
              </w:rPr>
              <w:t>angs</w:t>
            </w:r>
            <w:r w:rsidRPr="00890524">
              <w:rPr>
                <w:rFonts w:eastAsia="Arial"/>
                <w:color w:val="000000" w:themeColor="text1"/>
                <w:sz w:val="16"/>
                <w:szCs w:val="16"/>
                <w:lang w:val="fr-FR"/>
              </w:rPr>
              <w:t xml:space="preserve"> armés à l’esprit d’entreprise et au commerce (en les plaçant dans des centres de soutien à l’esprit d’entreprise et des centres de formation professionnelle avec un accent sur les filières innovantes) basées sur le résultat du diagnostic des potentialités économiques et les acquis de AEC du projet </w:t>
            </w:r>
            <w:proofErr w:type="spellStart"/>
            <w:r w:rsidRPr="00890524">
              <w:rPr>
                <w:rFonts w:eastAsia="Arial"/>
                <w:color w:val="000000" w:themeColor="text1"/>
                <w:sz w:val="16"/>
                <w:szCs w:val="16"/>
                <w:lang w:val="fr-FR"/>
              </w:rPr>
              <w:t>Semans</w:t>
            </w:r>
            <w:proofErr w:type="spellEnd"/>
            <w:r w:rsidRPr="00890524">
              <w:rPr>
                <w:rFonts w:eastAsia="Arial"/>
                <w:color w:val="000000" w:themeColor="text1"/>
                <w:sz w:val="16"/>
                <w:szCs w:val="16"/>
                <w:lang w:val="fr-FR"/>
              </w:rPr>
              <w:t xml:space="preserve"> Lape de </w:t>
            </w:r>
            <w:proofErr w:type="spellStart"/>
            <w:r w:rsidRPr="00890524">
              <w:rPr>
                <w:rFonts w:eastAsia="Arial"/>
                <w:color w:val="000000" w:themeColor="text1"/>
                <w:sz w:val="16"/>
                <w:szCs w:val="16"/>
                <w:lang w:val="fr-FR"/>
              </w:rPr>
              <w:t>Concern</w:t>
            </w:r>
            <w:proofErr w:type="spellEnd"/>
            <w:r w:rsidRPr="00890524">
              <w:rPr>
                <w:rFonts w:eastAsia="Arial"/>
                <w:color w:val="000000" w:themeColor="text1"/>
                <w:sz w:val="16"/>
                <w:szCs w:val="16"/>
                <w:lang w:val="fr-FR"/>
              </w:rPr>
              <w:t xml:space="preserve"> Worldwide;</w:t>
            </w:r>
          </w:p>
          <w:p w14:paraId="2C0287C7" w14:textId="77777777" w:rsidR="00A72962" w:rsidRPr="00890524" w:rsidRDefault="00A72962" w:rsidP="00A72962">
            <w:pPr>
              <w:spacing w:line="257" w:lineRule="auto"/>
              <w:ind w:left="720"/>
              <w:jc w:val="both"/>
              <w:rPr>
                <w:rFonts w:eastAsia="Arial"/>
                <w:color w:val="000000" w:themeColor="text1"/>
                <w:sz w:val="16"/>
                <w:szCs w:val="16"/>
                <w:lang w:val="fr-FR"/>
              </w:rPr>
            </w:pPr>
          </w:p>
          <w:p w14:paraId="781F9988" w14:textId="73DDF71C" w:rsidR="00A72962" w:rsidRPr="00890524" w:rsidRDefault="00A72962" w:rsidP="00A72962">
            <w:pPr>
              <w:spacing w:line="257" w:lineRule="auto"/>
              <w:jc w:val="both"/>
              <w:rPr>
                <w:rFonts w:eastAsia="Arial"/>
                <w:color w:val="000000" w:themeColor="text1"/>
                <w:sz w:val="16"/>
                <w:szCs w:val="16"/>
                <w:lang w:val="fr-FR"/>
              </w:rPr>
            </w:pPr>
            <w:r w:rsidRPr="00890524">
              <w:rPr>
                <w:rFonts w:eastAsia="Arial"/>
                <w:color w:val="000000" w:themeColor="text1"/>
                <w:sz w:val="16"/>
                <w:szCs w:val="16"/>
                <w:lang w:val="fr-FR"/>
              </w:rPr>
              <w:t>Activité 2.1.5</w:t>
            </w:r>
            <w:r w:rsidR="00233A94" w:rsidRPr="00890524">
              <w:rPr>
                <w:rFonts w:eastAsia="Arial"/>
                <w:color w:val="000000" w:themeColor="text1"/>
                <w:sz w:val="16"/>
                <w:szCs w:val="16"/>
                <w:lang w:val="fr-FR"/>
              </w:rPr>
              <w:t> :</w:t>
            </w:r>
            <w:r w:rsidRPr="00890524">
              <w:rPr>
                <w:rFonts w:eastAsia="Arial"/>
                <w:color w:val="000000" w:themeColor="text1"/>
                <w:sz w:val="16"/>
                <w:szCs w:val="16"/>
                <w:lang w:val="fr-FR"/>
              </w:rPr>
              <w:t xml:space="preserve"> Mettre en place un fonds d’appui aux pour les activités de relèvement communautaire ciblant les jeunes des communautés en étroite collaboration avec les autorités centrales et locales et le Groupe </w:t>
            </w:r>
            <w:proofErr w:type="spellStart"/>
            <w:r w:rsidRPr="00890524">
              <w:rPr>
                <w:rFonts w:eastAsia="Arial"/>
                <w:color w:val="000000" w:themeColor="text1"/>
                <w:sz w:val="16"/>
                <w:szCs w:val="16"/>
                <w:lang w:val="fr-FR"/>
              </w:rPr>
              <w:t>Ac</w:t>
            </w:r>
            <w:r w:rsidR="00AF2827" w:rsidRPr="00890524">
              <w:rPr>
                <w:rFonts w:eastAsia="Arial"/>
                <w:color w:val="000000" w:themeColor="text1"/>
                <w:sz w:val="16"/>
                <w:szCs w:val="16"/>
                <w:lang w:val="fr-FR"/>
              </w:rPr>
              <w:t>c</w:t>
            </w:r>
            <w:r w:rsidRPr="00890524">
              <w:rPr>
                <w:rFonts w:eastAsia="Arial"/>
                <w:color w:val="000000" w:themeColor="text1"/>
                <w:sz w:val="16"/>
                <w:szCs w:val="16"/>
                <w:lang w:val="fr-FR"/>
              </w:rPr>
              <w:t>es</w:t>
            </w:r>
            <w:proofErr w:type="spellEnd"/>
            <w:r w:rsidRPr="00890524">
              <w:rPr>
                <w:rFonts w:eastAsia="Arial"/>
                <w:color w:val="000000" w:themeColor="text1"/>
                <w:sz w:val="16"/>
                <w:szCs w:val="16"/>
                <w:lang w:val="fr-FR"/>
              </w:rPr>
              <w:t xml:space="preserve">-UNCT (y compris dans la perspective de la force internationale) ; </w:t>
            </w:r>
          </w:p>
          <w:p w14:paraId="6F51F81B" w14:textId="77777777" w:rsidR="00A72962" w:rsidRPr="00890524" w:rsidRDefault="00A72962" w:rsidP="00A72962">
            <w:pPr>
              <w:spacing w:line="257" w:lineRule="auto"/>
              <w:ind w:left="720"/>
              <w:jc w:val="both"/>
              <w:rPr>
                <w:rFonts w:eastAsia="Arial"/>
                <w:color w:val="000000" w:themeColor="text1"/>
                <w:sz w:val="16"/>
                <w:szCs w:val="16"/>
                <w:lang w:val="fr-FR"/>
              </w:rPr>
            </w:pPr>
          </w:p>
          <w:p w14:paraId="672A4B6A" w14:textId="1B661BDE" w:rsidR="00F53B8C" w:rsidRPr="00890524" w:rsidRDefault="00A72962" w:rsidP="00A72962">
            <w:pPr>
              <w:rPr>
                <w:rFonts w:eastAsia="Arial"/>
                <w:color w:val="000000" w:themeColor="text1"/>
                <w:sz w:val="16"/>
                <w:szCs w:val="16"/>
                <w:lang w:val="fr-FR"/>
              </w:rPr>
            </w:pPr>
            <w:r w:rsidRPr="00890524">
              <w:rPr>
                <w:rFonts w:eastAsia="Arial"/>
                <w:color w:val="000000" w:themeColor="text1"/>
                <w:sz w:val="16"/>
                <w:szCs w:val="16"/>
                <w:lang w:val="fr-FR"/>
              </w:rPr>
              <w:t>Activité 2.1.6</w:t>
            </w:r>
            <w:r w:rsidR="00233A94" w:rsidRPr="00890524">
              <w:rPr>
                <w:rFonts w:eastAsia="Arial"/>
                <w:color w:val="000000" w:themeColor="text1"/>
                <w:sz w:val="16"/>
                <w:szCs w:val="16"/>
                <w:lang w:val="fr-FR"/>
              </w:rPr>
              <w:t> :</w:t>
            </w:r>
            <w:r w:rsidRPr="00890524">
              <w:rPr>
                <w:rFonts w:eastAsia="Arial"/>
                <w:color w:val="000000" w:themeColor="text1"/>
                <w:sz w:val="16"/>
                <w:szCs w:val="16"/>
                <w:lang w:val="fr-FR"/>
              </w:rPr>
              <w:t xml:space="preserve"> Encadrer les jeunes (jeunes hommes et femmes bénéficiaires de 2.1.3 et 2.1.4) pour le Développement personnel (</w:t>
            </w:r>
            <w:proofErr w:type="spellStart"/>
            <w:r w:rsidRPr="00890524">
              <w:rPr>
                <w:rFonts w:eastAsia="Arial"/>
                <w:color w:val="000000" w:themeColor="text1"/>
                <w:sz w:val="16"/>
                <w:szCs w:val="16"/>
                <w:lang w:val="fr-FR"/>
              </w:rPr>
              <w:t>lifeskills</w:t>
            </w:r>
            <w:proofErr w:type="spellEnd"/>
            <w:r w:rsidRPr="00890524">
              <w:rPr>
                <w:rFonts w:eastAsia="Arial"/>
                <w:color w:val="000000" w:themeColor="text1"/>
                <w:sz w:val="16"/>
                <w:szCs w:val="16"/>
                <w:lang w:val="fr-FR"/>
              </w:rPr>
              <w:t>, gestion des émotions, communication non violente, gestion des traumas) et aussi faciliter leur engagement dans la gestion collective de la sécurité des quartiers et les activités de police communautaire, de renforcement de la cohésion sociale et de dialogue communautaire ;</w:t>
            </w:r>
            <w:r w:rsidR="00F53B8C" w:rsidRPr="00890524">
              <w:rPr>
                <w:rFonts w:eastAsia="Arial"/>
                <w:color w:val="000000" w:themeColor="text1"/>
                <w:sz w:val="16"/>
                <w:szCs w:val="16"/>
                <w:lang w:val="fr-FR"/>
              </w:rPr>
              <w:t xml:space="preserve"> </w:t>
            </w:r>
          </w:p>
          <w:p w14:paraId="2D5E55E4" w14:textId="77EEBE65" w:rsidR="00104AF6" w:rsidRPr="00890524" w:rsidRDefault="00104AF6" w:rsidP="00A72962">
            <w:pPr>
              <w:rPr>
                <w:color w:val="000000" w:themeColor="text1"/>
                <w:lang w:val="fr-FR"/>
              </w:rPr>
            </w:pPr>
          </w:p>
        </w:tc>
        <w:tc>
          <w:tcPr>
            <w:tcW w:w="3402" w:type="dxa"/>
            <w:shd w:val="clear" w:color="auto" w:fill="CCFFFF"/>
          </w:tcPr>
          <w:p w14:paraId="2068F38D" w14:textId="6D620562" w:rsidR="00F53B8C" w:rsidRPr="00890524" w:rsidRDefault="00F53B8C" w:rsidP="00316F13">
            <w:pPr>
              <w:rPr>
                <w:color w:val="000000" w:themeColor="text1"/>
                <w:lang w:val="fr-FR"/>
              </w:rPr>
            </w:pPr>
            <w:r w:rsidRPr="00890524">
              <w:rPr>
                <w:rFonts w:eastAsia="Arial"/>
                <w:color w:val="000000" w:themeColor="text1"/>
                <w:sz w:val="16"/>
                <w:szCs w:val="16"/>
                <w:lang w:val="fr-FR"/>
              </w:rPr>
              <w:lastRenderedPageBreak/>
              <w:t>Indicateur 2.1.1</w:t>
            </w:r>
            <w:r w:rsidR="00233A94" w:rsidRPr="00890524">
              <w:rPr>
                <w:rFonts w:eastAsia="Arial"/>
                <w:color w:val="000000" w:themeColor="text1"/>
                <w:sz w:val="16"/>
                <w:szCs w:val="16"/>
                <w:lang w:val="fr-FR"/>
              </w:rPr>
              <w:t xml:space="preserve"> : </w:t>
            </w:r>
            <w:r w:rsidRPr="00890524">
              <w:rPr>
                <w:rFonts w:eastAsia="Arial"/>
                <w:color w:val="000000" w:themeColor="text1"/>
                <w:sz w:val="16"/>
                <w:szCs w:val="16"/>
                <w:lang w:val="fr-FR"/>
              </w:rPr>
              <w:t>#</w:t>
            </w:r>
            <w:r w:rsidR="00233A94" w:rsidRPr="00890524">
              <w:rPr>
                <w:rFonts w:eastAsia="Arial"/>
                <w:color w:val="000000" w:themeColor="text1"/>
                <w:sz w:val="16"/>
                <w:szCs w:val="16"/>
                <w:lang w:val="fr-FR"/>
              </w:rPr>
              <w:t xml:space="preserve"> </w:t>
            </w:r>
            <w:r w:rsidRPr="00890524">
              <w:rPr>
                <w:rFonts w:eastAsia="Arial"/>
                <w:color w:val="000000" w:themeColor="text1"/>
                <w:sz w:val="16"/>
                <w:szCs w:val="16"/>
                <w:lang w:val="fr-FR"/>
              </w:rPr>
              <w:t>de jeunes formés dans le cadre du projet sur l’autonomisation professionnelle ou d’entreprenariat d’ici 2024</w:t>
            </w:r>
          </w:p>
          <w:p w14:paraId="75542E5A"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3983337F"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Niveau de référence : 0</w:t>
            </w:r>
          </w:p>
          <w:p w14:paraId="795B7244" w14:textId="6C9A0FEE" w:rsidR="00F53B8C" w:rsidRPr="00890524" w:rsidRDefault="00233A94" w:rsidP="00316F13">
            <w:pPr>
              <w:rPr>
                <w:color w:val="000000" w:themeColor="text1"/>
                <w:lang w:val="fr-FR"/>
              </w:rPr>
            </w:pPr>
            <w:r w:rsidRPr="00890524">
              <w:rPr>
                <w:rFonts w:eastAsia="Arial"/>
                <w:color w:val="000000" w:themeColor="text1"/>
                <w:sz w:val="16"/>
                <w:szCs w:val="16"/>
                <w:lang w:val="fr-FR"/>
              </w:rPr>
              <w:t>Cible :</w:t>
            </w:r>
            <w:r w:rsidR="00F53B8C" w:rsidRPr="00890524">
              <w:rPr>
                <w:rFonts w:eastAsia="Arial"/>
                <w:color w:val="000000" w:themeColor="text1"/>
                <w:sz w:val="16"/>
                <w:szCs w:val="16"/>
                <w:lang w:val="fr-FR"/>
              </w:rPr>
              <w:t xml:space="preserve"> 120 (50% H, 50% F)</w:t>
            </w:r>
          </w:p>
          <w:p w14:paraId="443B8075"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tc>
        <w:tc>
          <w:tcPr>
            <w:tcW w:w="3003" w:type="dxa"/>
            <w:shd w:val="clear" w:color="auto" w:fill="CCFFFF"/>
          </w:tcPr>
          <w:p w14:paraId="39BBD5C1"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Liste des présences des participants aux sessions de formation</w:t>
            </w:r>
          </w:p>
          <w:p w14:paraId="7604315D"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19E6BE57"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Curricula de formation</w:t>
            </w:r>
          </w:p>
          <w:p w14:paraId="4420C554"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383F0A6C"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Rapport de formation</w:t>
            </w:r>
          </w:p>
        </w:tc>
        <w:tc>
          <w:tcPr>
            <w:tcW w:w="3234" w:type="dxa"/>
            <w:shd w:val="clear" w:color="auto" w:fill="CCFFFF"/>
          </w:tcPr>
          <w:p w14:paraId="657FA214"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Elaboration de curricula de formation</w:t>
            </w:r>
          </w:p>
          <w:p w14:paraId="6C79D917"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198A42EA"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Réalisation de formation et enquête de satisfaction.</w:t>
            </w:r>
          </w:p>
        </w:tc>
      </w:tr>
      <w:tr w:rsidR="00890524" w:rsidRPr="00144BF0" w14:paraId="5D2AFB74" w14:textId="77777777" w:rsidTr="00A03CE1">
        <w:trPr>
          <w:jc w:val="center"/>
        </w:trPr>
        <w:tc>
          <w:tcPr>
            <w:tcW w:w="3119" w:type="dxa"/>
            <w:vMerge/>
            <w:vAlign w:val="center"/>
          </w:tcPr>
          <w:p w14:paraId="73E189CC" w14:textId="77777777" w:rsidR="00F53B8C" w:rsidRPr="00890524" w:rsidRDefault="00F53B8C" w:rsidP="00316F13">
            <w:pPr>
              <w:rPr>
                <w:color w:val="000000" w:themeColor="text1"/>
                <w:lang w:val="fr-FR"/>
              </w:rPr>
            </w:pPr>
          </w:p>
        </w:tc>
        <w:tc>
          <w:tcPr>
            <w:tcW w:w="3260" w:type="dxa"/>
            <w:vMerge/>
            <w:vAlign w:val="center"/>
          </w:tcPr>
          <w:p w14:paraId="2E7056B7" w14:textId="77777777" w:rsidR="00F53B8C" w:rsidRPr="00890524" w:rsidRDefault="00F53B8C" w:rsidP="00316F13">
            <w:pPr>
              <w:rPr>
                <w:color w:val="000000" w:themeColor="text1"/>
                <w:lang w:val="fr-FR"/>
              </w:rPr>
            </w:pPr>
          </w:p>
        </w:tc>
        <w:tc>
          <w:tcPr>
            <w:tcW w:w="3402" w:type="dxa"/>
            <w:shd w:val="clear" w:color="auto" w:fill="CCFFFF"/>
          </w:tcPr>
          <w:p w14:paraId="7EFEBB6E" w14:textId="6687AEED" w:rsidR="00F53B8C" w:rsidRPr="00890524" w:rsidRDefault="00F53B8C" w:rsidP="00316F13">
            <w:pPr>
              <w:rPr>
                <w:color w:val="000000" w:themeColor="text1"/>
                <w:lang w:val="fr-FR"/>
              </w:rPr>
            </w:pPr>
            <w:r w:rsidRPr="00890524">
              <w:rPr>
                <w:rFonts w:eastAsia="Arial"/>
                <w:color w:val="000000" w:themeColor="text1"/>
                <w:sz w:val="16"/>
                <w:szCs w:val="16"/>
                <w:lang w:val="fr-FR"/>
              </w:rPr>
              <w:t>Indicateur 2.1.2</w:t>
            </w:r>
            <w:r w:rsidR="00233A94" w:rsidRPr="00890524">
              <w:rPr>
                <w:rFonts w:eastAsia="Arial"/>
                <w:color w:val="000000" w:themeColor="text1"/>
                <w:sz w:val="16"/>
                <w:szCs w:val="16"/>
                <w:lang w:val="fr-FR"/>
              </w:rPr>
              <w:t xml:space="preserve"> : </w:t>
            </w:r>
            <w:r w:rsidRPr="00890524">
              <w:rPr>
                <w:rFonts w:eastAsia="Arial"/>
                <w:color w:val="000000" w:themeColor="text1"/>
                <w:sz w:val="16"/>
                <w:szCs w:val="16"/>
                <w:lang w:val="fr-FR"/>
              </w:rPr>
              <w:t>% de jeunes ayant développés une initiative d’autonomisation économique et entrepreneuriales d’ici 2024</w:t>
            </w:r>
          </w:p>
          <w:p w14:paraId="0D69586F"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1D725C57"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Niveau de référence :</w:t>
            </w:r>
          </w:p>
          <w:p w14:paraId="474D2A0E" w14:textId="635B3693" w:rsidR="00F53B8C" w:rsidRPr="00890524" w:rsidRDefault="00A03CE1" w:rsidP="00316F13">
            <w:pPr>
              <w:rPr>
                <w:color w:val="000000" w:themeColor="text1"/>
                <w:lang w:val="fr-FR"/>
              </w:rPr>
            </w:pPr>
            <w:r w:rsidRPr="00890524">
              <w:rPr>
                <w:rFonts w:eastAsia="Arial"/>
                <w:color w:val="000000" w:themeColor="text1"/>
                <w:sz w:val="16"/>
                <w:szCs w:val="16"/>
                <w:lang w:val="fr-FR"/>
              </w:rPr>
              <w:t>Cible :</w:t>
            </w:r>
            <w:r w:rsidR="00F53B8C" w:rsidRPr="00890524">
              <w:rPr>
                <w:rFonts w:eastAsia="Arial"/>
                <w:color w:val="000000" w:themeColor="text1"/>
                <w:sz w:val="16"/>
                <w:szCs w:val="16"/>
                <w:lang w:val="fr-FR"/>
              </w:rPr>
              <w:t>40%</w:t>
            </w:r>
          </w:p>
          <w:p w14:paraId="76533A9E"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tc>
        <w:tc>
          <w:tcPr>
            <w:tcW w:w="3003" w:type="dxa"/>
            <w:shd w:val="clear" w:color="auto" w:fill="CCFFFF"/>
          </w:tcPr>
          <w:p w14:paraId="71FCAFF0" w14:textId="223B3DA0"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Liste des initiatives </w:t>
            </w:r>
            <w:r w:rsidR="008211C3" w:rsidRPr="00890524">
              <w:rPr>
                <w:rFonts w:eastAsia="Arial"/>
                <w:color w:val="000000" w:themeColor="text1"/>
                <w:sz w:val="16"/>
                <w:szCs w:val="16"/>
                <w:lang w:val="fr-FR"/>
              </w:rPr>
              <w:t>d’autonomisation économique</w:t>
            </w:r>
            <w:r w:rsidRPr="00890524">
              <w:rPr>
                <w:rFonts w:eastAsia="Arial"/>
                <w:color w:val="000000" w:themeColor="text1"/>
                <w:sz w:val="16"/>
                <w:szCs w:val="16"/>
                <w:lang w:val="fr-FR"/>
              </w:rPr>
              <w:t xml:space="preserve"> développée</w:t>
            </w:r>
          </w:p>
        </w:tc>
        <w:tc>
          <w:tcPr>
            <w:tcW w:w="3234" w:type="dxa"/>
            <w:shd w:val="clear" w:color="auto" w:fill="CCFFFF"/>
          </w:tcPr>
          <w:p w14:paraId="05F683CD"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tc>
      </w:tr>
      <w:tr w:rsidR="00890524" w:rsidRPr="00144BF0" w14:paraId="46534AD9" w14:textId="77777777" w:rsidTr="00A03CE1">
        <w:trPr>
          <w:jc w:val="center"/>
        </w:trPr>
        <w:tc>
          <w:tcPr>
            <w:tcW w:w="3119" w:type="dxa"/>
            <w:vMerge/>
            <w:vAlign w:val="center"/>
          </w:tcPr>
          <w:p w14:paraId="54FD82E1" w14:textId="77777777" w:rsidR="00F53B8C" w:rsidRPr="00890524" w:rsidRDefault="00F53B8C" w:rsidP="00316F13">
            <w:pPr>
              <w:rPr>
                <w:color w:val="000000" w:themeColor="text1"/>
                <w:lang w:val="fr-FR"/>
              </w:rPr>
            </w:pPr>
          </w:p>
        </w:tc>
        <w:tc>
          <w:tcPr>
            <w:tcW w:w="3260" w:type="dxa"/>
            <w:vMerge/>
            <w:vAlign w:val="center"/>
          </w:tcPr>
          <w:p w14:paraId="1C92E79A" w14:textId="77777777" w:rsidR="00F53B8C" w:rsidRPr="00890524" w:rsidRDefault="00F53B8C" w:rsidP="00316F13">
            <w:pPr>
              <w:rPr>
                <w:color w:val="000000" w:themeColor="text1"/>
                <w:lang w:val="fr-FR"/>
              </w:rPr>
            </w:pPr>
          </w:p>
        </w:tc>
        <w:tc>
          <w:tcPr>
            <w:tcW w:w="3402" w:type="dxa"/>
            <w:shd w:val="clear" w:color="auto" w:fill="CCFFFF"/>
          </w:tcPr>
          <w:p w14:paraId="07AD5B30" w14:textId="686A8E9F" w:rsidR="00F53B8C" w:rsidRPr="00890524" w:rsidRDefault="00F53B8C" w:rsidP="00316F13">
            <w:pPr>
              <w:rPr>
                <w:color w:val="000000" w:themeColor="text1"/>
                <w:lang w:val="fr-FR"/>
              </w:rPr>
            </w:pPr>
            <w:r w:rsidRPr="00890524">
              <w:rPr>
                <w:rFonts w:eastAsia="Arial"/>
                <w:color w:val="000000" w:themeColor="text1"/>
                <w:sz w:val="16"/>
                <w:szCs w:val="16"/>
                <w:lang w:val="fr-FR"/>
              </w:rPr>
              <w:t>Indicateur 2.1.3</w:t>
            </w:r>
            <w:r w:rsidR="00233A94" w:rsidRPr="00890524">
              <w:rPr>
                <w:rFonts w:eastAsia="Arial"/>
                <w:color w:val="000000" w:themeColor="text1"/>
                <w:sz w:val="16"/>
                <w:szCs w:val="16"/>
                <w:lang w:val="fr-FR"/>
              </w:rPr>
              <w:t xml:space="preserve"> : </w:t>
            </w:r>
            <w:r w:rsidRPr="00890524">
              <w:rPr>
                <w:rFonts w:eastAsia="Arial"/>
                <w:color w:val="000000" w:themeColor="text1"/>
                <w:sz w:val="16"/>
                <w:szCs w:val="16"/>
                <w:lang w:val="fr-FR"/>
              </w:rPr>
              <w:t># d’atelier d’échanges sur le projet avec membres de la communauté d’ici 2024</w:t>
            </w:r>
          </w:p>
          <w:p w14:paraId="20900154"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 </w:t>
            </w:r>
          </w:p>
          <w:p w14:paraId="4F8FB288" w14:textId="77777777" w:rsidR="00F53B8C" w:rsidRPr="00890524" w:rsidRDefault="00F53B8C" w:rsidP="00316F13">
            <w:pPr>
              <w:rPr>
                <w:color w:val="000000" w:themeColor="text1"/>
                <w:lang w:val="pt-BR"/>
              </w:rPr>
            </w:pPr>
            <w:r w:rsidRPr="00890524">
              <w:rPr>
                <w:rFonts w:eastAsia="Arial"/>
                <w:color w:val="000000" w:themeColor="text1"/>
                <w:sz w:val="16"/>
                <w:szCs w:val="16"/>
                <w:lang w:val="pt-BR"/>
              </w:rPr>
              <w:t>Niveau de référence:0</w:t>
            </w:r>
          </w:p>
          <w:p w14:paraId="56C0DC07" w14:textId="77777777" w:rsidR="00F53B8C" w:rsidRPr="00890524" w:rsidRDefault="00F53B8C" w:rsidP="00316F13">
            <w:pPr>
              <w:rPr>
                <w:color w:val="000000" w:themeColor="text1"/>
              </w:rPr>
            </w:pPr>
            <w:r w:rsidRPr="00890524">
              <w:rPr>
                <w:rFonts w:eastAsia="Arial"/>
                <w:color w:val="000000" w:themeColor="text1"/>
                <w:sz w:val="16"/>
                <w:szCs w:val="16"/>
              </w:rPr>
              <w:t>Cible:5</w:t>
            </w:r>
          </w:p>
          <w:p w14:paraId="3FC5E377" w14:textId="77777777" w:rsidR="00F53B8C" w:rsidRPr="00890524" w:rsidRDefault="00F53B8C" w:rsidP="00316F13">
            <w:pPr>
              <w:rPr>
                <w:color w:val="000000" w:themeColor="text1"/>
              </w:rPr>
            </w:pPr>
            <w:r w:rsidRPr="00890524">
              <w:rPr>
                <w:rFonts w:eastAsia="Arial"/>
                <w:color w:val="000000" w:themeColor="text1"/>
                <w:sz w:val="16"/>
                <w:szCs w:val="16"/>
              </w:rPr>
              <w:t xml:space="preserve"> </w:t>
            </w:r>
          </w:p>
          <w:p w14:paraId="25B42DCA" w14:textId="77777777" w:rsidR="00F53B8C" w:rsidRPr="00890524" w:rsidRDefault="00F53B8C" w:rsidP="00316F13">
            <w:pPr>
              <w:rPr>
                <w:color w:val="000000" w:themeColor="text1"/>
              </w:rPr>
            </w:pPr>
            <w:r w:rsidRPr="00890524">
              <w:rPr>
                <w:rFonts w:eastAsia="Arial"/>
                <w:color w:val="000000" w:themeColor="text1"/>
                <w:sz w:val="16"/>
                <w:szCs w:val="16"/>
              </w:rPr>
              <w:t xml:space="preserve"> </w:t>
            </w:r>
          </w:p>
          <w:p w14:paraId="0C4D64E5" w14:textId="77777777" w:rsidR="00F53B8C" w:rsidRPr="00890524" w:rsidRDefault="00F53B8C" w:rsidP="00316F13">
            <w:pPr>
              <w:rPr>
                <w:color w:val="000000" w:themeColor="text1"/>
              </w:rPr>
            </w:pPr>
            <w:r w:rsidRPr="00890524">
              <w:rPr>
                <w:rFonts w:eastAsia="Arial"/>
                <w:color w:val="000000" w:themeColor="text1"/>
                <w:sz w:val="16"/>
                <w:szCs w:val="16"/>
              </w:rPr>
              <w:t xml:space="preserve"> </w:t>
            </w:r>
          </w:p>
          <w:p w14:paraId="102455C0" w14:textId="77777777" w:rsidR="00F53B8C" w:rsidRPr="00890524" w:rsidRDefault="00F53B8C" w:rsidP="00316F13">
            <w:pPr>
              <w:rPr>
                <w:color w:val="000000" w:themeColor="text1"/>
              </w:rPr>
            </w:pPr>
            <w:r w:rsidRPr="00890524">
              <w:rPr>
                <w:rFonts w:eastAsia="Arial"/>
                <w:color w:val="000000" w:themeColor="text1"/>
                <w:sz w:val="16"/>
                <w:szCs w:val="16"/>
              </w:rPr>
              <w:t xml:space="preserve"> </w:t>
            </w:r>
          </w:p>
          <w:p w14:paraId="5CFA4ED6" w14:textId="77777777" w:rsidR="00F53B8C" w:rsidRPr="00890524" w:rsidRDefault="00F53B8C" w:rsidP="00316F13">
            <w:pPr>
              <w:rPr>
                <w:color w:val="000000" w:themeColor="text1"/>
              </w:rPr>
            </w:pPr>
            <w:r w:rsidRPr="00890524">
              <w:rPr>
                <w:rFonts w:eastAsia="Arial"/>
                <w:color w:val="000000" w:themeColor="text1"/>
                <w:sz w:val="16"/>
                <w:szCs w:val="16"/>
              </w:rPr>
              <w:t xml:space="preserve"> </w:t>
            </w:r>
          </w:p>
          <w:p w14:paraId="09AF4867" w14:textId="77777777" w:rsidR="00F53B8C" w:rsidRPr="00890524" w:rsidRDefault="00F53B8C" w:rsidP="00316F13">
            <w:pPr>
              <w:rPr>
                <w:color w:val="000000" w:themeColor="text1"/>
              </w:rPr>
            </w:pPr>
            <w:r w:rsidRPr="00890524">
              <w:rPr>
                <w:rFonts w:eastAsia="Arial"/>
                <w:color w:val="000000" w:themeColor="text1"/>
                <w:sz w:val="16"/>
                <w:szCs w:val="16"/>
              </w:rPr>
              <w:t xml:space="preserve"> </w:t>
            </w:r>
          </w:p>
          <w:p w14:paraId="24795709" w14:textId="77777777" w:rsidR="00F53B8C" w:rsidRPr="00890524" w:rsidRDefault="00F53B8C" w:rsidP="00316F13">
            <w:pPr>
              <w:rPr>
                <w:color w:val="000000" w:themeColor="text1"/>
              </w:rPr>
            </w:pPr>
            <w:r w:rsidRPr="00890524">
              <w:rPr>
                <w:rFonts w:eastAsia="Arial"/>
                <w:color w:val="000000" w:themeColor="text1"/>
                <w:sz w:val="16"/>
                <w:szCs w:val="16"/>
              </w:rPr>
              <w:t xml:space="preserve"> </w:t>
            </w:r>
          </w:p>
          <w:p w14:paraId="5E0CAFE9" w14:textId="77777777" w:rsidR="00F53B8C" w:rsidRPr="00890524" w:rsidRDefault="00F53B8C" w:rsidP="00316F13">
            <w:pPr>
              <w:rPr>
                <w:color w:val="000000" w:themeColor="text1"/>
              </w:rPr>
            </w:pPr>
            <w:r w:rsidRPr="00890524">
              <w:rPr>
                <w:rFonts w:eastAsia="Arial"/>
                <w:color w:val="000000" w:themeColor="text1"/>
                <w:sz w:val="16"/>
                <w:szCs w:val="16"/>
              </w:rPr>
              <w:t xml:space="preserve"> </w:t>
            </w:r>
          </w:p>
          <w:p w14:paraId="27C56DF7" w14:textId="77777777" w:rsidR="00F53B8C" w:rsidRPr="00890524" w:rsidRDefault="00F53B8C" w:rsidP="00316F13">
            <w:pPr>
              <w:rPr>
                <w:color w:val="000000" w:themeColor="text1"/>
              </w:rPr>
            </w:pPr>
            <w:r w:rsidRPr="00890524">
              <w:rPr>
                <w:rFonts w:eastAsia="Arial"/>
                <w:color w:val="000000" w:themeColor="text1"/>
                <w:sz w:val="16"/>
                <w:szCs w:val="16"/>
              </w:rPr>
              <w:t xml:space="preserve"> </w:t>
            </w:r>
          </w:p>
          <w:p w14:paraId="5C185AEB" w14:textId="77777777" w:rsidR="00F53B8C" w:rsidRPr="00890524" w:rsidRDefault="00F53B8C" w:rsidP="00316F13">
            <w:pPr>
              <w:rPr>
                <w:color w:val="000000" w:themeColor="text1"/>
              </w:rPr>
            </w:pPr>
            <w:r w:rsidRPr="00890524">
              <w:rPr>
                <w:rFonts w:eastAsia="Arial"/>
                <w:color w:val="000000" w:themeColor="text1"/>
                <w:sz w:val="16"/>
                <w:szCs w:val="16"/>
              </w:rPr>
              <w:t xml:space="preserve"> </w:t>
            </w:r>
          </w:p>
          <w:p w14:paraId="2D64E06F" w14:textId="77777777" w:rsidR="00F53B8C" w:rsidRPr="00890524" w:rsidRDefault="00F53B8C" w:rsidP="00316F13">
            <w:pPr>
              <w:rPr>
                <w:color w:val="000000" w:themeColor="text1"/>
              </w:rPr>
            </w:pPr>
            <w:r w:rsidRPr="00890524">
              <w:rPr>
                <w:rFonts w:eastAsia="Arial"/>
                <w:color w:val="000000" w:themeColor="text1"/>
                <w:sz w:val="16"/>
                <w:szCs w:val="16"/>
              </w:rPr>
              <w:t xml:space="preserve"> </w:t>
            </w:r>
          </w:p>
        </w:tc>
        <w:tc>
          <w:tcPr>
            <w:tcW w:w="3003" w:type="dxa"/>
            <w:shd w:val="clear" w:color="auto" w:fill="CCFFFF"/>
          </w:tcPr>
          <w:p w14:paraId="1202CDDB"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Liste des personnes ayant participé aux échanges</w:t>
            </w:r>
          </w:p>
          <w:p w14:paraId="10A001A2"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Comptes rendus de réunions et rapports, d’ateliers, de produits et travaux communautaires.</w:t>
            </w:r>
          </w:p>
        </w:tc>
        <w:tc>
          <w:tcPr>
            <w:tcW w:w="3234" w:type="dxa"/>
            <w:shd w:val="clear" w:color="auto" w:fill="CCFFFF"/>
          </w:tcPr>
          <w:p w14:paraId="656B6ABB"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Discussion avec les comités et autorités locales</w:t>
            </w:r>
          </w:p>
          <w:p w14:paraId="64EA81B1"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Planification des réunions </w:t>
            </w:r>
          </w:p>
          <w:p w14:paraId="137E4383"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 xml:space="preserve">Développement des outils d’échanges </w:t>
            </w:r>
          </w:p>
          <w:p w14:paraId="6DF0B4C1" w14:textId="77777777" w:rsidR="00F53B8C" w:rsidRPr="00890524" w:rsidRDefault="00F53B8C" w:rsidP="00316F13">
            <w:pPr>
              <w:rPr>
                <w:color w:val="000000" w:themeColor="text1"/>
                <w:lang w:val="fr-FR"/>
              </w:rPr>
            </w:pPr>
            <w:r w:rsidRPr="00890524">
              <w:rPr>
                <w:rFonts w:eastAsia="Arial"/>
                <w:color w:val="000000" w:themeColor="text1"/>
                <w:sz w:val="16"/>
                <w:szCs w:val="16"/>
                <w:lang w:val="fr-FR"/>
              </w:rPr>
              <w:t>Réalisation des réunions sur les d’ateliers, les produits et les travaux communautaires</w:t>
            </w:r>
          </w:p>
        </w:tc>
      </w:tr>
      <w:bookmarkEnd w:id="46"/>
      <w:tr w:rsidR="00890524" w:rsidRPr="00144BF0" w14:paraId="4C5102CA" w14:textId="77777777" w:rsidTr="00A03CE1">
        <w:trPr>
          <w:jc w:val="center"/>
        </w:trPr>
        <w:tc>
          <w:tcPr>
            <w:tcW w:w="3119" w:type="dxa"/>
            <w:shd w:val="clear" w:color="auto" w:fill="FFFF00"/>
            <w:vAlign w:val="center"/>
          </w:tcPr>
          <w:p w14:paraId="69BD3139" w14:textId="2FF80FA7" w:rsidR="004B7F1E" w:rsidRPr="00890524" w:rsidRDefault="004B7F1E" w:rsidP="004B7F1E">
            <w:pPr>
              <w:rPr>
                <w:color w:val="000000" w:themeColor="text1"/>
                <w:lang w:val="fr-FR"/>
              </w:rPr>
            </w:pPr>
          </w:p>
        </w:tc>
        <w:tc>
          <w:tcPr>
            <w:tcW w:w="3260" w:type="dxa"/>
            <w:shd w:val="clear" w:color="auto" w:fill="CCFFFF"/>
          </w:tcPr>
          <w:p w14:paraId="4AAF0009" w14:textId="4B226A03" w:rsidR="00F12F4A" w:rsidRPr="00890524" w:rsidRDefault="004B7F1E" w:rsidP="00233A94">
            <w:pPr>
              <w:rPr>
                <w:rFonts w:eastAsia="Arial"/>
                <w:b/>
                <w:bCs/>
                <w:color w:val="000000" w:themeColor="text1"/>
                <w:sz w:val="16"/>
                <w:szCs w:val="16"/>
                <w:lang w:val="fr-CA"/>
              </w:rPr>
            </w:pPr>
            <w:r w:rsidRPr="00890524">
              <w:rPr>
                <w:rFonts w:eastAsia="Arial"/>
                <w:b/>
                <w:bCs/>
                <w:color w:val="000000" w:themeColor="text1"/>
                <w:sz w:val="16"/>
                <w:szCs w:val="16"/>
                <w:lang w:val="fr-CA"/>
              </w:rPr>
              <w:t>Produit 2.2. :</w:t>
            </w:r>
            <w:r w:rsidR="00233A94" w:rsidRPr="00890524">
              <w:rPr>
                <w:rFonts w:eastAsia="Arial"/>
                <w:b/>
                <w:bCs/>
                <w:color w:val="000000" w:themeColor="text1"/>
                <w:sz w:val="16"/>
                <w:szCs w:val="16"/>
                <w:lang w:val="fr-CA"/>
              </w:rPr>
              <w:t xml:space="preserve"> </w:t>
            </w:r>
            <w:r w:rsidR="00F12F4A" w:rsidRPr="00890524">
              <w:rPr>
                <w:rFonts w:eastAsia="Arial"/>
                <w:b/>
                <w:bCs/>
                <w:color w:val="000000" w:themeColor="text1"/>
                <w:sz w:val="16"/>
                <w:szCs w:val="16"/>
                <w:lang w:val="fr-CA"/>
              </w:rPr>
              <w:t>Les actions de renforcement du leadership des jeunes en tant qu’agents de paix au sein de leur communauté contribuent à la réduction de violence communautaire et à l’amélioration de la cohésion sociale</w:t>
            </w:r>
            <w:r w:rsidR="00233A94" w:rsidRPr="00890524">
              <w:rPr>
                <w:rFonts w:eastAsia="Arial"/>
                <w:b/>
                <w:bCs/>
                <w:color w:val="000000" w:themeColor="text1"/>
                <w:sz w:val="16"/>
                <w:szCs w:val="16"/>
                <w:lang w:val="fr-CA"/>
              </w:rPr>
              <w:t xml:space="preserve"> d’ici 2025</w:t>
            </w:r>
            <w:r w:rsidR="00F12F4A" w:rsidRPr="00890524">
              <w:rPr>
                <w:rFonts w:eastAsia="Arial"/>
                <w:b/>
                <w:bCs/>
                <w:color w:val="000000" w:themeColor="text1"/>
                <w:sz w:val="16"/>
                <w:szCs w:val="16"/>
                <w:lang w:val="fr-CA"/>
              </w:rPr>
              <w:t>.</w:t>
            </w:r>
          </w:p>
          <w:p w14:paraId="574AC761" w14:textId="5B89A5EB" w:rsidR="004B7F1E" w:rsidRPr="00890524" w:rsidRDefault="004B7F1E" w:rsidP="004B7F1E">
            <w:pPr>
              <w:jc w:val="both"/>
              <w:rPr>
                <w:rFonts w:eastAsia="Arial"/>
                <w:color w:val="000000" w:themeColor="text1"/>
                <w:sz w:val="16"/>
                <w:szCs w:val="16"/>
                <w:lang w:val="fr-CA"/>
              </w:rPr>
            </w:pPr>
            <w:r w:rsidRPr="00890524">
              <w:rPr>
                <w:rFonts w:eastAsia="Arial"/>
                <w:color w:val="000000" w:themeColor="text1"/>
                <w:sz w:val="16"/>
                <w:szCs w:val="16"/>
                <w:lang w:val="fr-CA"/>
              </w:rPr>
              <w:t xml:space="preserve"> </w:t>
            </w:r>
          </w:p>
          <w:p w14:paraId="003FE515" w14:textId="629372A6" w:rsidR="00F12F4A" w:rsidRPr="00890524" w:rsidRDefault="004B7F1E" w:rsidP="00F12F4A">
            <w:pPr>
              <w:rPr>
                <w:rFonts w:eastAsia="Arial"/>
                <w:color w:val="000000" w:themeColor="text1"/>
                <w:sz w:val="16"/>
                <w:szCs w:val="16"/>
                <w:lang w:val="fr-CA"/>
              </w:rPr>
            </w:pPr>
            <w:r w:rsidRPr="00890524">
              <w:rPr>
                <w:rFonts w:eastAsia="Arial"/>
                <w:color w:val="000000" w:themeColor="text1"/>
                <w:sz w:val="16"/>
                <w:szCs w:val="16"/>
                <w:lang w:val="fr-CA"/>
              </w:rPr>
              <w:t xml:space="preserve">Activité 2.2.1. </w:t>
            </w:r>
            <w:r w:rsidR="00F12F4A" w:rsidRPr="00890524">
              <w:rPr>
                <w:rFonts w:eastAsia="Arial"/>
                <w:color w:val="000000" w:themeColor="text1"/>
                <w:sz w:val="16"/>
                <w:szCs w:val="16"/>
                <w:lang w:val="fr-CA"/>
              </w:rPr>
              <w:t xml:space="preserve">: Identifier et former des jeunes leaders et mettre en place des agents catalyseurs de promotion de valeurs de paix et de changement de comportements [Partenaires de la </w:t>
            </w:r>
            <w:proofErr w:type="spellStart"/>
            <w:r w:rsidR="00F12F4A" w:rsidRPr="00890524">
              <w:rPr>
                <w:rFonts w:eastAsia="Arial"/>
                <w:color w:val="000000" w:themeColor="text1"/>
                <w:sz w:val="16"/>
                <w:szCs w:val="16"/>
                <w:lang w:val="fr-CA"/>
              </w:rPr>
              <w:t>Task</w:t>
            </w:r>
            <w:proofErr w:type="spellEnd"/>
            <w:r w:rsidR="00F12F4A" w:rsidRPr="00890524">
              <w:rPr>
                <w:rFonts w:eastAsia="Arial"/>
                <w:color w:val="000000" w:themeColor="text1"/>
                <w:sz w:val="16"/>
                <w:szCs w:val="16"/>
                <w:lang w:val="fr-CA"/>
              </w:rPr>
              <w:t xml:space="preserve"> force] qui travailleront dans les structures de cohésion sociale tels que écoles, églises et autres structures de rassemblement communautaire en appui à l’unité de police </w:t>
            </w:r>
            <w:r w:rsidR="00F12F4A" w:rsidRPr="00890524">
              <w:rPr>
                <w:rFonts w:eastAsia="Arial"/>
                <w:color w:val="000000" w:themeColor="text1"/>
                <w:sz w:val="16"/>
                <w:szCs w:val="16"/>
                <w:lang w:val="fr-CA"/>
              </w:rPr>
              <w:lastRenderedPageBreak/>
              <w:t xml:space="preserve">communautaire. Cette activité sera développée en synergie avec le projet Infrastructure de paix et les JCA du projet PBF </w:t>
            </w:r>
            <w:proofErr w:type="spellStart"/>
            <w:r w:rsidR="00F12F4A" w:rsidRPr="00890524">
              <w:rPr>
                <w:rFonts w:eastAsia="Arial"/>
                <w:color w:val="000000" w:themeColor="text1"/>
                <w:sz w:val="16"/>
                <w:szCs w:val="16"/>
                <w:lang w:val="fr-CA"/>
              </w:rPr>
              <w:t>Concern</w:t>
            </w:r>
            <w:proofErr w:type="spellEnd"/>
            <w:r w:rsidR="00F12F4A" w:rsidRPr="00890524">
              <w:rPr>
                <w:rFonts w:eastAsia="Arial"/>
                <w:color w:val="000000" w:themeColor="text1"/>
                <w:sz w:val="16"/>
                <w:szCs w:val="16"/>
                <w:lang w:val="fr-CA"/>
              </w:rPr>
              <w:t xml:space="preserve"> Worldwide ;</w:t>
            </w:r>
          </w:p>
          <w:p w14:paraId="2E43FABF" w14:textId="77777777" w:rsidR="00F12F4A" w:rsidRPr="00890524" w:rsidRDefault="00F12F4A" w:rsidP="00F12F4A">
            <w:pPr>
              <w:ind w:left="720"/>
              <w:jc w:val="both"/>
              <w:rPr>
                <w:rFonts w:eastAsia="Arial"/>
                <w:color w:val="000000" w:themeColor="text1"/>
                <w:sz w:val="16"/>
                <w:szCs w:val="16"/>
                <w:lang w:val="fr-CA"/>
              </w:rPr>
            </w:pPr>
          </w:p>
          <w:p w14:paraId="00F739FF" w14:textId="2294D3BE" w:rsidR="00F12F4A" w:rsidRPr="00890524" w:rsidRDefault="00F12F4A" w:rsidP="00F12F4A">
            <w:pPr>
              <w:jc w:val="both"/>
              <w:rPr>
                <w:rFonts w:eastAsia="Arial"/>
                <w:color w:val="000000" w:themeColor="text1"/>
                <w:sz w:val="16"/>
                <w:szCs w:val="16"/>
                <w:lang w:val="fr-CA"/>
              </w:rPr>
            </w:pPr>
            <w:r w:rsidRPr="00890524">
              <w:rPr>
                <w:rFonts w:eastAsia="Arial"/>
                <w:color w:val="000000" w:themeColor="text1"/>
                <w:sz w:val="16"/>
                <w:szCs w:val="16"/>
                <w:lang w:val="fr-CA"/>
              </w:rPr>
              <w:t>Activité 2.2.2</w:t>
            </w:r>
            <w:r w:rsidR="00890524" w:rsidRPr="00890524">
              <w:rPr>
                <w:rFonts w:eastAsia="Arial"/>
                <w:color w:val="000000" w:themeColor="text1"/>
                <w:sz w:val="16"/>
                <w:szCs w:val="16"/>
                <w:lang w:val="fr-CA"/>
              </w:rPr>
              <w:t> :</w:t>
            </w:r>
            <w:r w:rsidRPr="00890524">
              <w:rPr>
                <w:rFonts w:eastAsia="Arial"/>
                <w:color w:val="000000" w:themeColor="text1"/>
                <w:sz w:val="16"/>
                <w:szCs w:val="16"/>
                <w:lang w:val="fr-CA"/>
              </w:rPr>
              <w:t xml:space="preserve"> </w:t>
            </w:r>
            <w:r w:rsidR="00AF2827" w:rsidRPr="00890524">
              <w:rPr>
                <w:rFonts w:eastAsia="Arial"/>
                <w:color w:val="000000" w:themeColor="text1"/>
                <w:sz w:val="16"/>
                <w:szCs w:val="16"/>
                <w:lang w:val="fr-CA"/>
              </w:rPr>
              <w:t>Appuyer une campagne de sensibilisation, de mobilisation et d’engagement des communautés et faciliter la mise en place et renforcer les capacités technique et matériels des bureaux de médiation et de vulgarisation juridique de l’OPC au niveau des zones cibles.</w:t>
            </w:r>
          </w:p>
          <w:p w14:paraId="2778ADE0" w14:textId="77777777" w:rsidR="00F12F4A" w:rsidRPr="00890524" w:rsidRDefault="00F12F4A" w:rsidP="00F12F4A">
            <w:pPr>
              <w:ind w:left="720"/>
              <w:jc w:val="both"/>
              <w:rPr>
                <w:rFonts w:eastAsia="Arial"/>
                <w:color w:val="000000" w:themeColor="text1"/>
                <w:sz w:val="16"/>
                <w:szCs w:val="16"/>
                <w:lang w:val="fr-CA"/>
              </w:rPr>
            </w:pPr>
          </w:p>
          <w:p w14:paraId="5BB333BB" w14:textId="0CB2FF58" w:rsidR="00F12F4A" w:rsidRPr="00890524" w:rsidRDefault="00F12F4A" w:rsidP="00F12F4A">
            <w:pPr>
              <w:pStyle w:val="CommentText"/>
              <w:jc w:val="both"/>
              <w:rPr>
                <w:rFonts w:eastAsia="Arial"/>
                <w:color w:val="000000" w:themeColor="text1"/>
                <w:sz w:val="16"/>
                <w:szCs w:val="16"/>
                <w:lang w:val="fr-CA"/>
              </w:rPr>
            </w:pPr>
            <w:r w:rsidRPr="00890524">
              <w:rPr>
                <w:rFonts w:eastAsia="Arial"/>
                <w:color w:val="000000" w:themeColor="text1"/>
                <w:sz w:val="16"/>
                <w:szCs w:val="16"/>
                <w:lang w:val="fr-CA"/>
              </w:rPr>
              <w:t>Activité 2.2.</w:t>
            </w:r>
            <w:r w:rsidR="00AF2827" w:rsidRPr="00890524">
              <w:rPr>
                <w:rFonts w:eastAsia="Arial"/>
                <w:color w:val="000000" w:themeColor="text1"/>
                <w:sz w:val="16"/>
                <w:szCs w:val="16"/>
                <w:lang w:val="fr-CA"/>
              </w:rPr>
              <w:t>3</w:t>
            </w:r>
            <w:r w:rsidR="00890524" w:rsidRPr="00890524">
              <w:rPr>
                <w:rFonts w:eastAsia="Arial"/>
                <w:color w:val="000000" w:themeColor="text1"/>
                <w:sz w:val="16"/>
                <w:szCs w:val="16"/>
                <w:lang w:val="fr-CA"/>
              </w:rPr>
              <w:t> :</w:t>
            </w:r>
            <w:r w:rsidRPr="00890524">
              <w:rPr>
                <w:rFonts w:eastAsia="Arial"/>
                <w:color w:val="000000" w:themeColor="text1"/>
                <w:sz w:val="16"/>
                <w:szCs w:val="16"/>
                <w:lang w:val="fr-CA"/>
              </w:rPr>
              <w:t xml:space="preserve"> </w:t>
            </w:r>
            <w:r w:rsidR="008211C3" w:rsidRPr="00890524">
              <w:rPr>
                <w:rFonts w:eastAsia="Arial"/>
                <w:color w:val="000000" w:themeColor="text1"/>
                <w:sz w:val="16"/>
                <w:szCs w:val="16"/>
                <w:lang w:val="fr-CA"/>
              </w:rPr>
              <w:t>Soutenir l’organisation de fora communautaires impliquant les impliquant les OCB, les notables, les jeunes et les autorités locales (Marie et CASEC, PNH, Juge de paix) dans chaque quartier cible du projet sur la violence, la gestion pacifique de conflit, la sécurité communautaire, la résilience et l’implication des jeunes et des femmes dans la transformation de leurs quartiers ;</w:t>
            </w:r>
          </w:p>
          <w:p w14:paraId="04D46B9C" w14:textId="77777777" w:rsidR="00F12F4A" w:rsidRPr="00890524" w:rsidRDefault="00F12F4A" w:rsidP="00F12F4A">
            <w:pPr>
              <w:pStyle w:val="CommentText"/>
              <w:ind w:left="720"/>
              <w:rPr>
                <w:rFonts w:eastAsia="Arial"/>
                <w:color w:val="000000" w:themeColor="text1"/>
                <w:sz w:val="16"/>
                <w:szCs w:val="16"/>
                <w:lang w:val="fr-CA"/>
              </w:rPr>
            </w:pPr>
          </w:p>
          <w:p w14:paraId="6430F338" w14:textId="2A74DB8E" w:rsidR="00F12F4A" w:rsidRPr="00890524" w:rsidRDefault="00F12F4A" w:rsidP="008211C3">
            <w:pPr>
              <w:pStyle w:val="CommentText"/>
              <w:jc w:val="both"/>
              <w:rPr>
                <w:rFonts w:eastAsia="Arial"/>
                <w:color w:val="000000" w:themeColor="text1"/>
                <w:sz w:val="16"/>
                <w:szCs w:val="16"/>
                <w:lang w:val="fr-CA"/>
              </w:rPr>
            </w:pPr>
            <w:r w:rsidRPr="00890524">
              <w:rPr>
                <w:rFonts w:eastAsia="Arial"/>
                <w:color w:val="000000" w:themeColor="text1"/>
                <w:sz w:val="16"/>
                <w:szCs w:val="16"/>
                <w:lang w:val="fr-CA"/>
              </w:rPr>
              <w:t>Activité 2.2.4</w:t>
            </w:r>
            <w:r w:rsidR="00890524" w:rsidRPr="00890524">
              <w:rPr>
                <w:rFonts w:eastAsia="Arial"/>
                <w:color w:val="000000" w:themeColor="text1"/>
                <w:sz w:val="16"/>
                <w:szCs w:val="16"/>
                <w:lang w:val="fr-CA"/>
              </w:rPr>
              <w:t> :</w:t>
            </w:r>
            <w:r w:rsidRPr="00890524">
              <w:rPr>
                <w:rFonts w:eastAsia="Arial"/>
                <w:color w:val="000000" w:themeColor="text1"/>
                <w:sz w:val="16"/>
                <w:szCs w:val="16"/>
                <w:lang w:val="fr-CA"/>
              </w:rPr>
              <w:t xml:space="preserve"> </w:t>
            </w:r>
            <w:r w:rsidR="008211C3" w:rsidRPr="00890524">
              <w:rPr>
                <w:rFonts w:eastAsia="Arial"/>
                <w:color w:val="000000" w:themeColor="text1"/>
                <w:sz w:val="16"/>
                <w:szCs w:val="16"/>
                <w:lang w:val="fr-CA"/>
              </w:rPr>
              <w:t>Soutenir les initiatives de la police communautaire dans les quartiers cibles du projet et d’autres hébergeant le mouvement « </w:t>
            </w:r>
            <w:proofErr w:type="spellStart"/>
            <w:r w:rsidR="008211C3" w:rsidRPr="00890524">
              <w:rPr>
                <w:rFonts w:eastAsia="Arial"/>
                <w:color w:val="000000" w:themeColor="text1"/>
                <w:sz w:val="16"/>
                <w:szCs w:val="16"/>
                <w:lang w:val="fr-CA"/>
              </w:rPr>
              <w:t>bwa</w:t>
            </w:r>
            <w:proofErr w:type="spellEnd"/>
            <w:r w:rsidR="008211C3" w:rsidRPr="00890524">
              <w:rPr>
                <w:rFonts w:eastAsia="Arial"/>
                <w:color w:val="000000" w:themeColor="text1"/>
                <w:sz w:val="16"/>
                <w:szCs w:val="16"/>
                <w:lang w:val="fr-CA"/>
              </w:rPr>
              <w:t xml:space="preserve"> </w:t>
            </w:r>
            <w:proofErr w:type="spellStart"/>
            <w:r w:rsidR="008211C3" w:rsidRPr="00890524">
              <w:rPr>
                <w:rFonts w:eastAsia="Arial"/>
                <w:color w:val="000000" w:themeColor="text1"/>
                <w:sz w:val="16"/>
                <w:szCs w:val="16"/>
                <w:lang w:val="fr-CA"/>
              </w:rPr>
              <w:t>kale</w:t>
            </w:r>
            <w:proofErr w:type="spellEnd"/>
            <w:r w:rsidR="008211C3" w:rsidRPr="00890524">
              <w:rPr>
                <w:rFonts w:eastAsia="Arial"/>
                <w:color w:val="000000" w:themeColor="text1"/>
                <w:sz w:val="16"/>
                <w:szCs w:val="16"/>
                <w:lang w:val="fr-CA"/>
              </w:rPr>
              <w:t> » visant le rapprochement, le dialogue entre la PNH, les jeunes et les acteurs locaux dans les quartiers cibles du projet, notamment avec la collaboration des bureaux de médiation et de vulgarisation juridique;</w:t>
            </w:r>
          </w:p>
          <w:p w14:paraId="1A1646D4" w14:textId="4E50065F" w:rsidR="004B7F1E" w:rsidRPr="00890524" w:rsidRDefault="004B7F1E" w:rsidP="004B7F1E">
            <w:pPr>
              <w:rPr>
                <w:rFonts w:eastAsia="Arial"/>
                <w:color w:val="000000" w:themeColor="text1"/>
                <w:sz w:val="16"/>
                <w:szCs w:val="16"/>
                <w:lang w:val="fr-CA"/>
              </w:rPr>
            </w:pPr>
          </w:p>
        </w:tc>
        <w:tc>
          <w:tcPr>
            <w:tcW w:w="3402" w:type="dxa"/>
            <w:shd w:val="clear" w:color="auto" w:fill="CCFFFF"/>
          </w:tcPr>
          <w:p w14:paraId="7E2A024F" w14:textId="1A27A29B" w:rsidR="004B7F1E" w:rsidRPr="00890524" w:rsidRDefault="004B7F1E" w:rsidP="004B7F1E">
            <w:pPr>
              <w:rPr>
                <w:color w:val="000000" w:themeColor="text1"/>
                <w:lang w:val="fr-FR"/>
              </w:rPr>
            </w:pPr>
            <w:r w:rsidRPr="00890524">
              <w:rPr>
                <w:rFonts w:eastAsia="Arial"/>
                <w:color w:val="000000" w:themeColor="text1"/>
                <w:sz w:val="16"/>
                <w:szCs w:val="16"/>
                <w:lang w:val="fr-FR"/>
              </w:rPr>
              <w:lastRenderedPageBreak/>
              <w:t>Indicateur 2.2.1</w:t>
            </w:r>
            <w:r w:rsidR="00890524" w:rsidRPr="00890524">
              <w:rPr>
                <w:rFonts w:eastAsia="Arial"/>
                <w:color w:val="000000" w:themeColor="text1"/>
                <w:sz w:val="16"/>
                <w:szCs w:val="16"/>
                <w:lang w:val="fr-FR"/>
              </w:rPr>
              <w:t xml:space="preserve"> : Pourcentage</w:t>
            </w:r>
            <w:r w:rsidRPr="00890524">
              <w:rPr>
                <w:rFonts w:eastAsia="Arial"/>
                <w:color w:val="000000" w:themeColor="text1"/>
                <w:sz w:val="16"/>
                <w:szCs w:val="16"/>
                <w:lang w:val="fr-FR"/>
              </w:rPr>
              <w:t xml:space="preserve"> de leaders de sexe féminin impliqués dans les activités du projet au niveau communautaire d’ici 2025</w:t>
            </w:r>
          </w:p>
          <w:p w14:paraId="2CA79BB1" w14:textId="77777777" w:rsidR="004B7F1E" w:rsidRPr="00890524" w:rsidRDefault="004B7F1E" w:rsidP="004B7F1E">
            <w:pPr>
              <w:rPr>
                <w:color w:val="000000" w:themeColor="text1"/>
                <w:lang w:val="fr-FR"/>
              </w:rPr>
            </w:pPr>
            <w:r w:rsidRPr="00890524">
              <w:rPr>
                <w:rFonts w:eastAsia="Arial"/>
                <w:color w:val="000000" w:themeColor="text1"/>
                <w:sz w:val="16"/>
                <w:szCs w:val="16"/>
                <w:lang w:val="fr-FR"/>
              </w:rPr>
              <w:t xml:space="preserve"> </w:t>
            </w:r>
          </w:p>
          <w:p w14:paraId="350CAD0B" w14:textId="26D4C996" w:rsidR="004B7F1E" w:rsidRPr="00890524" w:rsidRDefault="004B7F1E" w:rsidP="004B7F1E">
            <w:pPr>
              <w:rPr>
                <w:color w:val="000000" w:themeColor="text1"/>
                <w:lang w:val="fr-FR"/>
              </w:rPr>
            </w:pPr>
            <w:r w:rsidRPr="00890524">
              <w:rPr>
                <w:rFonts w:eastAsia="Arial"/>
                <w:color w:val="000000" w:themeColor="text1"/>
                <w:sz w:val="16"/>
                <w:szCs w:val="16"/>
                <w:lang w:val="fr-FR"/>
              </w:rPr>
              <w:t xml:space="preserve">Niveau de </w:t>
            </w:r>
            <w:r w:rsidR="00A03CE1" w:rsidRPr="00890524">
              <w:rPr>
                <w:rFonts w:eastAsia="Arial"/>
                <w:color w:val="000000" w:themeColor="text1"/>
                <w:sz w:val="16"/>
                <w:szCs w:val="16"/>
                <w:lang w:val="fr-FR"/>
              </w:rPr>
              <w:t>référence :</w:t>
            </w:r>
            <w:r w:rsidRPr="00890524">
              <w:rPr>
                <w:rFonts w:eastAsia="Arial"/>
                <w:color w:val="000000" w:themeColor="text1"/>
                <w:sz w:val="16"/>
                <w:szCs w:val="16"/>
                <w:lang w:val="fr-FR"/>
              </w:rPr>
              <w:t xml:space="preserve"> 0</w:t>
            </w:r>
          </w:p>
          <w:p w14:paraId="01B8CA57" w14:textId="057EDB4E" w:rsidR="004B7F1E" w:rsidRPr="00890524" w:rsidRDefault="00890524" w:rsidP="004B7F1E">
            <w:pPr>
              <w:rPr>
                <w:rFonts w:eastAsia="Arial"/>
                <w:color w:val="000000" w:themeColor="text1"/>
                <w:sz w:val="16"/>
                <w:szCs w:val="16"/>
                <w:lang w:val="fr-FR"/>
              </w:rPr>
            </w:pPr>
            <w:r w:rsidRPr="00890524">
              <w:rPr>
                <w:rFonts w:eastAsia="Arial"/>
                <w:color w:val="000000" w:themeColor="text1"/>
                <w:sz w:val="16"/>
                <w:szCs w:val="16"/>
                <w:lang w:val="fr-FR"/>
              </w:rPr>
              <w:t>Cible: Au</w:t>
            </w:r>
            <w:r w:rsidR="004B7F1E" w:rsidRPr="00890524">
              <w:rPr>
                <w:rFonts w:eastAsia="Arial"/>
                <w:color w:val="000000" w:themeColor="text1"/>
                <w:sz w:val="16"/>
                <w:szCs w:val="16"/>
                <w:lang w:val="fr-FR"/>
              </w:rPr>
              <w:t xml:space="preserve"> moins 30%</w:t>
            </w:r>
          </w:p>
          <w:p w14:paraId="401DF7EB" w14:textId="77777777" w:rsidR="004B7F1E" w:rsidRPr="00890524" w:rsidRDefault="004B7F1E" w:rsidP="004B7F1E">
            <w:pPr>
              <w:rPr>
                <w:color w:val="000000" w:themeColor="text1"/>
                <w:lang w:val="fr-FR"/>
              </w:rPr>
            </w:pPr>
          </w:p>
          <w:p w14:paraId="5F06F8DF" w14:textId="77777777" w:rsidR="004B7F1E" w:rsidRPr="00890524" w:rsidRDefault="004B7F1E" w:rsidP="004B7F1E">
            <w:pPr>
              <w:rPr>
                <w:rFonts w:eastAsia="Arial"/>
                <w:color w:val="000000" w:themeColor="text1"/>
                <w:sz w:val="16"/>
                <w:szCs w:val="16"/>
                <w:lang w:val="fr-FR"/>
              </w:rPr>
            </w:pPr>
          </w:p>
          <w:p w14:paraId="26877C1F" w14:textId="77777777" w:rsidR="004B7F1E" w:rsidRPr="00890524" w:rsidRDefault="004B7F1E" w:rsidP="004B7F1E">
            <w:pPr>
              <w:rPr>
                <w:rFonts w:eastAsia="Arial"/>
                <w:color w:val="000000" w:themeColor="text1"/>
                <w:sz w:val="16"/>
                <w:szCs w:val="16"/>
                <w:lang w:val="fr-FR"/>
              </w:rPr>
            </w:pPr>
          </w:p>
          <w:p w14:paraId="69DA994F" w14:textId="21B4134D" w:rsidR="003A4A88" w:rsidRPr="00890524" w:rsidRDefault="003A4A88" w:rsidP="003A4A88">
            <w:pPr>
              <w:rPr>
                <w:color w:val="000000" w:themeColor="text1"/>
                <w:lang w:val="fr-FR"/>
              </w:rPr>
            </w:pPr>
            <w:r w:rsidRPr="00890524">
              <w:rPr>
                <w:rFonts w:eastAsia="Arial"/>
                <w:color w:val="000000" w:themeColor="text1"/>
                <w:sz w:val="16"/>
                <w:szCs w:val="16"/>
                <w:lang w:val="fr-FR"/>
              </w:rPr>
              <w:t>Indicateur 2.2.2</w:t>
            </w:r>
            <w:r w:rsidR="00890524" w:rsidRPr="00890524">
              <w:rPr>
                <w:rFonts w:eastAsia="Arial"/>
                <w:color w:val="000000" w:themeColor="text1"/>
                <w:sz w:val="16"/>
                <w:szCs w:val="16"/>
                <w:lang w:val="fr-FR"/>
              </w:rPr>
              <w:t xml:space="preserve"> : Pourcentage</w:t>
            </w:r>
            <w:r w:rsidRPr="00890524">
              <w:rPr>
                <w:rFonts w:eastAsia="Arial"/>
                <w:color w:val="000000" w:themeColor="text1"/>
                <w:sz w:val="16"/>
                <w:szCs w:val="16"/>
                <w:lang w:val="fr-FR"/>
              </w:rPr>
              <w:t xml:space="preserve"> de personnes formées par le projet qui entreprennent des activités de promotion des valeurs de paix et de changement des comportements d’ici 2025</w:t>
            </w:r>
          </w:p>
          <w:p w14:paraId="02385820"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lastRenderedPageBreak/>
              <w:t xml:space="preserve"> </w:t>
            </w:r>
          </w:p>
          <w:p w14:paraId="469970BB"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Niveau de référence: 0</w:t>
            </w:r>
          </w:p>
          <w:p w14:paraId="07869D1E"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Cible: 25% dont 10% des leaders féminins</w:t>
            </w:r>
          </w:p>
          <w:p w14:paraId="63A7F4CD" w14:textId="2A400F34" w:rsidR="004B7F1E" w:rsidRPr="00890524" w:rsidRDefault="004B7F1E" w:rsidP="004B7F1E">
            <w:pPr>
              <w:rPr>
                <w:color w:val="000000" w:themeColor="text1"/>
                <w:lang w:val="fr-FR"/>
              </w:rPr>
            </w:pPr>
          </w:p>
        </w:tc>
        <w:tc>
          <w:tcPr>
            <w:tcW w:w="3003" w:type="dxa"/>
            <w:shd w:val="clear" w:color="auto" w:fill="CCFFFF"/>
          </w:tcPr>
          <w:p w14:paraId="270F38C2" w14:textId="77777777" w:rsidR="004B7F1E" w:rsidRPr="00890524" w:rsidRDefault="004B7F1E" w:rsidP="004B7F1E">
            <w:pPr>
              <w:rPr>
                <w:color w:val="000000" w:themeColor="text1"/>
                <w:lang w:val="fr-FR"/>
              </w:rPr>
            </w:pPr>
            <w:r w:rsidRPr="00890524">
              <w:rPr>
                <w:rFonts w:eastAsia="Arial"/>
                <w:color w:val="000000" w:themeColor="text1"/>
                <w:sz w:val="16"/>
                <w:szCs w:val="16"/>
                <w:lang w:val="fr-FR"/>
              </w:rPr>
              <w:lastRenderedPageBreak/>
              <w:t>Rapport des activités.</w:t>
            </w:r>
          </w:p>
          <w:p w14:paraId="0E013808" w14:textId="77777777" w:rsidR="004B7F1E" w:rsidRPr="00890524" w:rsidRDefault="004B7F1E" w:rsidP="004B7F1E">
            <w:pPr>
              <w:rPr>
                <w:color w:val="000000" w:themeColor="text1"/>
                <w:lang w:val="fr-FR"/>
              </w:rPr>
            </w:pPr>
            <w:r w:rsidRPr="00890524">
              <w:rPr>
                <w:rFonts w:eastAsia="Arial"/>
                <w:color w:val="000000" w:themeColor="text1"/>
                <w:sz w:val="16"/>
                <w:szCs w:val="16"/>
                <w:lang w:val="fr-FR"/>
              </w:rPr>
              <w:t xml:space="preserve"> </w:t>
            </w:r>
          </w:p>
          <w:p w14:paraId="5FCF3E4E" w14:textId="77777777" w:rsidR="004B7F1E" w:rsidRPr="00890524" w:rsidRDefault="004B7F1E" w:rsidP="004B7F1E">
            <w:pPr>
              <w:rPr>
                <w:color w:val="000000" w:themeColor="text1"/>
                <w:lang w:val="fr-FR"/>
              </w:rPr>
            </w:pPr>
            <w:r w:rsidRPr="00890524">
              <w:rPr>
                <w:rFonts w:eastAsia="Arial"/>
                <w:color w:val="000000" w:themeColor="text1"/>
                <w:sz w:val="16"/>
                <w:szCs w:val="16"/>
                <w:lang w:val="fr-FR"/>
              </w:rPr>
              <w:t>Liste des bénéficiaires</w:t>
            </w:r>
          </w:p>
          <w:p w14:paraId="16485E06" w14:textId="77777777" w:rsidR="003A4A88" w:rsidRPr="00890524" w:rsidRDefault="003A4A88" w:rsidP="004B7F1E">
            <w:pPr>
              <w:jc w:val="center"/>
              <w:rPr>
                <w:rFonts w:eastAsia="Arial"/>
                <w:color w:val="000000" w:themeColor="text1"/>
                <w:sz w:val="16"/>
                <w:szCs w:val="16"/>
                <w:lang w:val="fr-FR"/>
              </w:rPr>
            </w:pPr>
          </w:p>
          <w:p w14:paraId="3C7ECD52" w14:textId="77777777" w:rsidR="003A4A88" w:rsidRPr="00890524" w:rsidRDefault="003A4A88" w:rsidP="004B7F1E">
            <w:pPr>
              <w:jc w:val="center"/>
              <w:rPr>
                <w:rFonts w:eastAsia="Arial"/>
                <w:color w:val="000000" w:themeColor="text1"/>
                <w:sz w:val="16"/>
                <w:szCs w:val="16"/>
                <w:lang w:val="fr-FR"/>
              </w:rPr>
            </w:pPr>
          </w:p>
          <w:p w14:paraId="3D582A0F" w14:textId="77777777" w:rsidR="003A4A88" w:rsidRPr="00890524" w:rsidRDefault="003A4A88" w:rsidP="003A4A88">
            <w:pPr>
              <w:rPr>
                <w:rFonts w:eastAsia="Arial"/>
                <w:color w:val="000000" w:themeColor="text1"/>
                <w:sz w:val="16"/>
                <w:szCs w:val="16"/>
                <w:lang w:val="fr-FR"/>
              </w:rPr>
            </w:pPr>
          </w:p>
          <w:p w14:paraId="43C74017" w14:textId="77777777" w:rsidR="003A4A88" w:rsidRPr="00890524" w:rsidRDefault="003A4A88" w:rsidP="003A4A88">
            <w:pPr>
              <w:rPr>
                <w:rFonts w:eastAsia="Arial"/>
                <w:color w:val="000000" w:themeColor="text1"/>
                <w:sz w:val="16"/>
                <w:szCs w:val="16"/>
                <w:lang w:val="fr-FR"/>
              </w:rPr>
            </w:pPr>
          </w:p>
          <w:p w14:paraId="6D6C26A9" w14:textId="77777777" w:rsidR="003A4A88" w:rsidRPr="00890524" w:rsidRDefault="003A4A88" w:rsidP="003A4A88">
            <w:pPr>
              <w:rPr>
                <w:rFonts w:eastAsia="Arial"/>
                <w:color w:val="000000" w:themeColor="text1"/>
                <w:sz w:val="16"/>
                <w:szCs w:val="16"/>
                <w:lang w:val="fr-FR"/>
              </w:rPr>
            </w:pPr>
          </w:p>
          <w:p w14:paraId="429390C3" w14:textId="77777777" w:rsidR="003A4A88" w:rsidRPr="00890524" w:rsidRDefault="003A4A88" w:rsidP="003A4A88">
            <w:pPr>
              <w:rPr>
                <w:rFonts w:eastAsia="Arial"/>
                <w:color w:val="000000" w:themeColor="text1"/>
                <w:sz w:val="16"/>
                <w:szCs w:val="16"/>
                <w:lang w:val="fr-FR"/>
              </w:rPr>
            </w:pPr>
          </w:p>
          <w:p w14:paraId="60195571" w14:textId="77777777" w:rsidR="003A4A88" w:rsidRPr="00890524" w:rsidRDefault="003A4A88" w:rsidP="003A4A88">
            <w:pPr>
              <w:rPr>
                <w:rFonts w:eastAsia="Arial"/>
                <w:color w:val="000000" w:themeColor="text1"/>
                <w:sz w:val="16"/>
                <w:szCs w:val="16"/>
                <w:lang w:val="fr-FR"/>
              </w:rPr>
            </w:pPr>
          </w:p>
          <w:p w14:paraId="742CF7CC" w14:textId="77777777" w:rsidR="003A4A88" w:rsidRPr="00890524" w:rsidRDefault="003A4A88" w:rsidP="003A4A88">
            <w:pPr>
              <w:rPr>
                <w:rFonts w:eastAsia="Arial"/>
                <w:color w:val="000000" w:themeColor="text1"/>
                <w:sz w:val="16"/>
                <w:szCs w:val="16"/>
                <w:lang w:val="fr-FR"/>
              </w:rPr>
            </w:pPr>
          </w:p>
          <w:p w14:paraId="23DD2C43" w14:textId="77777777" w:rsidR="003A4A88" w:rsidRPr="00890524" w:rsidRDefault="003A4A88" w:rsidP="003A4A88">
            <w:pPr>
              <w:rPr>
                <w:rFonts w:eastAsia="Arial"/>
                <w:color w:val="000000" w:themeColor="text1"/>
                <w:sz w:val="16"/>
                <w:szCs w:val="16"/>
                <w:lang w:val="fr-FR"/>
              </w:rPr>
            </w:pPr>
          </w:p>
          <w:p w14:paraId="76F7D696"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Lise des participants aux sessions de formation</w:t>
            </w:r>
          </w:p>
          <w:p w14:paraId="1CF026F0"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lastRenderedPageBreak/>
              <w:t xml:space="preserve"> </w:t>
            </w:r>
          </w:p>
          <w:p w14:paraId="44129523"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Curricula de formation</w:t>
            </w:r>
          </w:p>
          <w:p w14:paraId="17F0324A"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 xml:space="preserve"> </w:t>
            </w:r>
          </w:p>
          <w:p w14:paraId="74C5FACD"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Rapport de formation</w:t>
            </w:r>
          </w:p>
          <w:p w14:paraId="6A3373F8"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 xml:space="preserve"> </w:t>
            </w:r>
          </w:p>
          <w:p w14:paraId="52F4E7B4"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Rapport d’activités de promotion</w:t>
            </w:r>
          </w:p>
          <w:p w14:paraId="1869D2D6"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 xml:space="preserve"> </w:t>
            </w:r>
          </w:p>
          <w:p w14:paraId="3D6748BF" w14:textId="2ECA2B8B" w:rsidR="004B7F1E" w:rsidRPr="00890524" w:rsidRDefault="003A4A88" w:rsidP="003A4A88">
            <w:pPr>
              <w:rPr>
                <w:rFonts w:eastAsia="Arial"/>
                <w:b/>
                <w:bCs/>
                <w:color w:val="000000" w:themeColor="text1"/>
                <w:sz w:val="16"/>
                <w:szCs w:val="16"/>
                <w:lang w:val="fr-FR"/>
              </w:rPr>
            </w:pPr>
            <w:r w:rsidRPr="00890524">
              <w:rPr>
                <w:rFonts w:eastAsia="Arial"/>
                <w:color w:val="000000" w:themeColor="text1"/>
                <w:sz w:val="16"/>
                <w:szCs w:val="16"/>
                <w:lang w:val="fr-FR"/>
              </w:rPr>
              <w:t>Rapport de sondage auprès des populations</w:t>
            </w:r>
            <w:r w:rsidR="004B7F1E" w:rsidRPr="00890524">
              <w:rPr>
                <w:rFonts w:eastAsia="Arial"/>
                <w:color w:val="000000" w:themeColor="text1"/>
                <w:sz w:val="16"/>
                <w:szCs w:val="16"/>
                <w:lang w:val="fr-FR"/>
              </w:rPr>
              <w:t xml:space="preserve"> </w:t>
            </w:r>
          </w:p>
        </w:tc>
        <w:tc>
          <w:tcPr>
            <w:tcW w:w="3234" w:type="dxa"/>
            <w:shd w:val="clear" w:color="auto" w:fill="CCFFFF"/>
          </w:tcPr>
          <w:p w14:paraId="1D6FB350" w14:textId="77777777" w:rsidR="004B7F1E" w:rsidRPr="00890524" w:rsidRDefault="004B7F1E" w:rsidP="004B7F1E">
            <w:pPr>
              <w:rPr>
                <w:color w:val="000000" w:themeColor="text1"/>
                <w:lang w:val="fr-FR"/>
              </w:rPr>
            </w:pPr>
            <w:r w:rsidRPr="00890524">
              <w:rPr>
                <w:rFonts w:eastAsia="Arial"/>
                <w:color w:val="000000" w:themeColor="text1"/>
                <w:sz w:val="16"/>
                <w:szCs w:val="16"/>
                <w:lang w:val="fr-FR"/>
              </w:rPr>
              <w:lastRenderedPageBreak/>
              <w:t xml:space="preserve">Elaboration des </w:t>
            </w:r>
            <w:proofErr w:type="spellStart"/>
            <w:r w:rsidRPr="00890524">
              <w:rPr>
                <w:rFonts w:eastAsia="Arial"/>
                <w:color w:val="000000" w:themeColor="text1"/>
                <w:sz w:val="16"/>
                <w:szCs w:val="16"/>
                <w:lang w:val="fr-FR"/>
              </w:rPr>
              <w:t>TdRs</w:t>
            </w:r>
            <w:proofErr w:type="spellEnd"/>
            <w:r w:rsidRPr="00890524">
              <w:rPr>
                <w:rFonts w:eastAsia="Arial"/>
                <w:color w:val="000000" w:themeColor="text1"/>
                <w:sz w:val="16"/>
                <w:szCs w:val="16"/>
                <w:lang w:val="fr-FR"/>
              </w:rPr>
              <w:t xml:space="preserve"> pour les activités.</w:t>
            </w:r>
          </w:p>
          <w:p w14:paraId="613ED356" w14:textId="77777777" w:rsidR="004B7F1E" w:rsidRPr="00890524" w:rsidRDefault="004B7F1E" w:rsidP="004B7F1E">
            <w:pPr>
              <w:rPr>
                <w:color w:val="000000" w:themeColor="text1"/>
                <w:lang w:val="fr-FR"/>
              </w:rPr>
            </w:pPr>
            <w:r w:rsidRPr="00890524">
              <w:rPr>
                <w:rFonts w:eastAsia="Arial"/>
                <w:color w:val="000000" w:themeColor="text1"/>
                <w:sz w:val="16"/>
                <w:szCs w:val="16"/>
                <w:lang w:val="fr-FR"/>
              </w:rPr>
              <w:t xml:space="preserve"> </w:t>
            </w:r>
          </w:p>
          <w:p w14:paraId="423E6AD3" w14:textId="77777777" w:rsidR="004B7F1E" w:rsidRPr="00890524" w:rsidRDefault="004B7F1E" w:rsidP="004B7F1E">
            <w:pPr>
              <w:rPr>
                <w:color w:val="000000" w:themeColor="text1"/>
                <w:lang w:val="fr-FR"/>
              </w:rPr>
            </w:pPr>
            <w:r w:rsidRPr="00890524">
              <w:rPr>
                <w:rFonts w:eastAsia="Arial"/>
                <w:color w:val="000000" w:themeColor="text1"/>
                <w:sz w:val="16"/>
                <w:szCs w:val="16"/>
                <w:lang w:val="fr-FR"/>
              </w:rPr>
              <w:t xml:space="preserve">Réalisation des activités </w:t>
            </w:r>
          </w:p>
          <w:p w14:paraId="67DE3C84" w14:textId="77777777" w:rsidR="004B7F1E" w:rsidRPr="00890524" w:rsidRDefault="004B7F1E" w:rsidP="004B7F1E">
            <w:pPr>
              <w:rPr>
                <w:rFonts w:eastAsia="Arial"/>
                <w:color w:val="000000" w:themeColor="text1"/>
                <w:sz w:val="16"/>
                <w:szCs w:val="16"/>
                <w:lang w:val="fr-FR"/>
              </w:rPr>
            </w:pPr>
            <w:r w:rsidRPr="00890524">
              <w:rPr>
                <w:rFonts w:eastAsia="Arial"/>
                <w:color w:val="000000" w:themeColor="text1"/>
                <w:sz w:val="16"/>
                <w:szCs w:val="16"/>
                <w:lang w:val="fr-FR"/>
              </w:rPr>
              <w:t xml:space="preserve"> </w:t>
            </w:r>
          </w:p>
          <w:p w14:paraId="32E588B6" w14:textId="77777777" w:rsidR="003A4A88" w:rsidRPr="00890524" w:rsidRDefault="003A4A88" w:rsidP="004B7F1E">
            <w:pPr>
              <w:rPr>
                <w:rFonts w:eastAsia="Arial"/>
                <w:color w:val="000000" w:themeColor="text1"/>
                <w:sz w:val="16"/>
                <w:szCs w:val="16"/>
                <w:lang w:val="fr-FR"/>
              </w:rPr>
            </w:pPr>
          </w:p>
          <w:p w14:paraId="4EB42E0F" w14:textId="77777777" w:rsidR="003A4A88" w:rsidRPr="00890524" w:rsidRDefault="003A4A88" w:rsidP="004B7F1E">
            <w:pPr>
              <w:rPr>
                <w:rFonts w:eastAsia="Arial"/>
                <w:color w:val="000000" w:themeColor="text1"/>
                <w:sz w:val="16"/>
                <w:szCs w:val="16"/>
                <w:lang w:val="fr-FR"/>
              </w:rPr>
            </w:pPr>
          </w:p>
          <w:p w14:paraId="50286205" w14:textId="77777777" w:rsidR="003A4A88" w:rsidRPr="00890524" w:rsidRDefault="003A4A88" w:rsidP="004B7F1E">
            <w:pPr>
              <w:rPr>
                <w:rFonts w:eastAsia="Arial"/>
                <w:color w:val="000000" w:themeColor="text1"/>
                <w:sz w:val="16"/>
                <w:szCs w:val="16"/>
                <w:lang w:val="fr-FR"/>
              </w:rPr>
            </w:pPr>
          </w:p>
          <w:p w14:paraId="53EC6DE8" w14:textId="77777777" w:rsidR="003A4A88" w:rsidRPr="00890524" w:rsidRDefault="003A4A88" w:rsidP="004B7F1E">
            <w:pPr>
              <w:rPr>
                <w:rFonts w:eastAsia="Arial"/>
                <w:color w:val="000000" w:themeColor="text1"/>
                <w:sz w:val="16"/>
                <w:szCs w:val="16"/>
                <w:lang w:val="fr-FR"/>
              </w:rPr>
            </w:pPr>
          </w:p>
          <w:p w14:paraId="52342331" w14:textId="77777777" w:rsidR="003A4A88" w:rsidRPr="00890524" w:rsidRDefault="003A4A88" w:rsidP="004B7F1E">
            <w:pPr>
              <w:rPr>
                <w:rFonts w:eastAsia="Arial"/>
                <w:color w:val="000000" w:themeColor="text1"/>
                <w:sz w:val="16"/>
                <w:szCs w:val="16"/>
                <w:lang w:val="fr-FR"/>
              </w:rPr>
            </w:pPr>
          </w:p>
          <w:p w14:paraId="3536DEC0"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Elaboration de curricula de formation</w:t>
            </w:r>
          </w:p>
          <w:p w14:paraId="150C3E53"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 xml:space="preserve"> </w:t>
            </w:r>
          </w:p>
          <w:p w14:paraId="11BFB013"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Réalisation de formation.</w:t>
            </w:r>
          </w:p>
          <w:p w14:paraId="01D28C0B"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 xml:space="preserve"> </w:t>
            </w:r>
          </w:p>
          <w:p w14:paraId="3E5E8CEC" w14:textId="05532BE3" w:rsidR="003A4A88" w:rsidRPr="00890524" w:rsidRDefault="003A4A88" w:rsidP="003A4A88">
            <w:pPr>
              <w:rPr>
                <w:color w:val="000000" w:themeColor="text1"/>
                <w:lang w:val="fr-FR"/>
              </w:rPr>
            </w:pPr>
            <w:r w:rsidRPr="00890524">
              <w:rPr>
                <w:rFonts w:eastAsia="Arial"/>
                <w:color w:val="000000" w:themeColor="text1"/>
                <w:sz w:val="16"/>
                <w:szCs w:val="16"/>
                <w:lang w:val="fr-FR"/>
              </w:rPr>
              <w:lastRenderedPageBreak/>
              <w:t>Réalisation de sondage</w:t>
            </w:r>
          </w:p>
        </w:tc>
      </w:tr>
      <w:tr w:rsidR="00890524" w:rsidRPr="00890524" w14:paraId="4AB90F39" w14:textId="77777777" w:rsidTr="00496B55">
        <w:trPr>
          <w:trHeight w:val="4508"/>
          <w:jc w:val="center"/>
        </w:trPr>
        <w:tc>
          <w:tcPr>
            <w:tcW w:w="3119" w:type="dxa"/>
            <w:vMerge w:val="restart"/>
            <w:shd w:val="clear" w:color="auto" w:fill="FFFF00"/>
            <w:vAlign w:val="center"/>
          </w:tcPr>
          <w:p w14:paraId="599C13BC" w14:textId="77777777" w:rsidR="003A4A88" w:rsidRPr="00890524" w:rsidRDefault="003A4A88" w:rsidP="003A4A88">
            <w:pPr>
              <w:rPr>
                <w:color w:val="000000" w:themeColor="text1"/>
                <w:lang w:val="fr-FR"/>
              </w:rPr>
            </w:pPr>
          </w:p>
          <w:p w14:paraId="523E4B96" w14:textId="77777777" w:rsidR="003A4A88" w:rsidRPr="00890524" w:rsidRDefault="003A4A88" w:rsidP="003A4A88">
            <w:pPr>
              <w:rPr>
                <w:color w:val="000000" w:themeColor="text1"/>
                <w:lang w:val="fr-FR"/>
              </w:rPr>
            </w:pPr>
          </w:p>
          <w:p w14:paraId="3AE68C37"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 xml:space="preserve"> </w:t>
            </w:r>
          </w:p>
          <w:p w14:paraId="399DE1D6"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 xml:space="preserve"> </w:t>
            </w:r>
          </w:p>
          <w:p w14:paraId="1CDC3F01" w14:textId="78EDAFFF" w:rsidR="003A4A88" w:rsidRPr="00890524" w:rsidRDefault="003A4A88" w:rsidP="003A4A88">
            <w:pPr>
              <w:rPr>
                <w:color w:val="000000" w:themeColor="text1"/>
                <w:lang w:val="fr-FR"/>
              </w:rPr>
            </w:pPr>
            <w:r w:rsidRPr="00890524">
              <w:rPr>
                <w:rFonts w:eastAsia="Arial"/>
                <w:color w:val="000000" w:themeColor="text1"/>
                <w:sz w:val="16"/>
                <w:szCs w:val="16"/>
                <w:lang w:val="fr-FR"/>
              </w:rPr>
              <w:t xml:space="preserve"> </w:t>
            </w:r>
          </w:p>
        </w:tc>
        <w:tc>
          <w:tcPr>
            <w:tcW w:w="3260" w:type="dxa"/>
            <w:vMerge w:val="restart"/>
            <w:shd w:val="clear" w:color="auto" w:fill="CCFFFF"/>
          </w:tcPr>
          <w:p w14:paraId="35696B3A" w14:textId="58C8A2EA" w:rsidR="003A4A88" w:rsidRPr="00890524" w:rsidRDefault="003A4A88" w:rsidP="00496B55">
            <w:pPr>
              <w:rPr>
                <w:rFonts w:eastAsia="Arial"/>
                <w:b/>
                <w:bCs/>
                <w:color w:val="000000" w:themeColor="text1"/>
                <w:sz w:val="16"/>
                <w:szCs w:val="16"/>
                <w:lang w:val="fr-CA"/>
              </w:rPr>
            </w:pPr>
            <w:r w:rsidRPr="00890524">
              <w:rPr>
                <w:rFonts w:eastAsia="Arial"/>
                <w:b/>
                <w:bCs/>
                <w:color w:val="000000" w:themeColor="text1"/>
                <w:sz w:val="16"/>
                <w:szCs w:val="16"/>
                <w:lang w:val="fr-CA"/>
              </w:rPr>
              <w:t>Produit 2.3</w:t>
            </w:r>
            <w:r w:rsidR="00890524" w:rsidRPr="00890524">
              <w:rPr>
                <w:rFonts w:eastAsia="Arial"/>
                <w:b/>
                <w:bCs/>
                <w:color w:val="000000" w:themeColor="text1"/>
                <w:sz w:val="16"/>
                <w:szCs w:val="16"/>
                <w:lang w:val="fr-CA"/>
              </w:rPr>
              <w:t xml:space="preserve"> : </w:t>
            </w:r>
            <w:r w:rsidR="00F12F4A" w:rsidRPr="00890524">
              <w:rPr>
                <w:rFonts w:eastAsia="Arial"/>
                <w:b/>
                <w:bCs/>
                <w:color w:val="000000" w:themeColor="text1"/>
                <w:sz w:val="16"/>
                <w:szCs w:val="16"/>
                <w:lang w:val="fr-CA"/>
              </w:rPr>
              <w:t>La protection des populations victimes, incluant les risques d’enrôlement dans les gangs armés et d’exploitation des enfants, des adolescents et jeunes (filles et garçons), dans les quartiers cibles est effective</w:t>
            </w:r>
            <w:r w:rsidRPr="00890524">
              <w:rPr>
                <w:rFonts w:eastAsia="Arial"/>
                <w:b/>
                <w:bCs/>
                <w:color w:val="000000" w:themeColor="text1"/>
                <w:sz w:val="16"/>
                <w:szCs w:val="16"/>
                <w:lang w:val="fr-CA"/>
              </w:rPr>
              <w:t xml:space="preserve"> </w:t>
            </w:r>
            <w:r w:rsidR="00890524" w:rsidRPr="00890524">
              <w:rPr>
                <w:rFonts w:eastAsia="Arial"/>
                <w:b/>
                <w:bCs/>
                <w:color w:val="000000" w:themeColor="text1"/>
                <w:sz w:val="16"/>
                <w:szCs w:val="16"/>
                <w:lang w:val="fr-CA"/>
              </w:rPr>
              <w:t>d’ici 2024</w:t>
            </w:r>
          </w:p>
          <w:p w14:paraId="28434F89" w14:textId="77777777" w:rsidR="003A4A88" w:rsidRPr="00890524" w:rsidRDefault="003A4A88" w:rsidP="00496B55">
            <w:pPr>
              <w:rPr>
                <w:color w:val="000000" w:themeColor="text1"/>
                <w:lang w:val="fr-FR"/>
              </w:rPr>
            </w:pPr>
            <w:r w:rsidRPr="00890524">
              <w:rPr>
                <w:rFonts w:eastAsia="Arial"/>
                <w:color w:val="000000" w:themeColor="text1"/>
                <w:sz w:val="16"/>
                <w:szCs w:val="16"/>
                <w:lang w:val="fr-CA"/>
              </w:rPr>
              <w:t xml:space="preserve"> </w:t>
            </w:r>
          </w:p>
          <w:p w14:paraId="50740E7B" w14:textId="0ABDBA93" w:rsidR="00F12F4A" w:rsidRPr="00890524" w:rsidRDefault="003A4A88" w:rsidP="00496B55">
            <w:pPr>
              <w:rPr>
                <w:rFonts w:eastAsia="Arial"/>
                <w:color w:val="000000" w:themeColor="text1"/>
                <w:sz w:val="16"/>
                <w:szCs w:val="16"/>
                <w:lang w:val="fr-CA"/>
              </w:rPr>
            </w:pPr>
            <w:r w:rsidRPr="00890524">
              <w:rPr>
                <w:rFonts w:eastAsia="Arial"/>
                <w:color w:val="000000" w:themeColor="text1"/>
                <w:sz w:val="16"/>
                <w:szCs w:val="16"/>
                <w:lang w:val="fr-CA"/>
              </w:rPr>
              <w:t>Activité 2.3.1:</w:t>
            </w:r>
            <w:r w:rsidR="00890524" w:rsidRPr="00890524">
              <w:rPr>
                <w:rFonts w:eastAsia="Arial"/>
                <w:color w:val="000000" w:themeColor="text1"/>
                <w:sz w:val="16"/>
                <w:szCs w:val="16"/>
                <w:lang w:val="fr-CA"/>
              </w:rPr>
              <w:t xml:space="preserve"> </w:t>
            </w:r>
            <w:r w:rsidR="00F12F4A" w:rsidRPr="00890524">
              <w:rPr>
                <w:rFonts w:eastAsia="Arial"/>
                <w:color w:val="000000" w:themeColor="text1"/>
                <w:sz w:val="16"/>
                <w:szCs w:val="16"/>
                <w:lang w:val="fr-CA"/>
              </w:rPr>
              <w:t>Appuyer la</w:t>
            </w:r>
            <w:r w:rsidR="00F12F4A" w:rsidRPr="00890524">
              <w:rPr>
                <w:rFonts w:eastAsia="Calibri"/>
                <w:color w:val="000000" w:themeColor="text1"/>
                <w:lang w:val="fr"/>
              </w:rPr>
              <w:t xml:space="preserve"> </w:t>
            </w:r>
            <w:r w:rsidR="00F12F4A" w:rsidRPr="00890524">
              <w:rPr>
                <w:rFonts w:eastAsia="Arial"/>
                <w:color w:val="000000" w:themeColor="text1"/>
                <w:sz w:val="16"/>
                <w:szCs w:val="16"/>
                <w:lang w:val="fr-CA"/>
              </w:rPr>
              <w:t xml:space="preserve">vulgarisation et la restitution de l’étude sur la problématique de la protection dans les quartiers cibles, la distribution spatiale et de la dynamique de la violence impliquant les enfants et les jeunes en milieu urbain de Port-au-Prince que l’UNICEF est train de réaliser et dont les résultats seront disponibles à partir de juillet 2023. Il s’agit d’une complémentarité d’actions car les fonds pour la réalisation de l’étude ont été fournis par l’UNICEF; </w:t>
            </w:r>
          </w:p>
          <w:p w14:paraId="0F5C5B4E" w14:textId="77777777" w:rsidR="00F12F4A" w:rsidRPr="00890524" w:rsidRDefault="00F12F4A" w:rsidP="00496B55">
            <w:pPr>
              <w:ind w:left="720"/>
              <w:rPr>
                <w:rFonts w:eastAsia="Arial"/>
                <w:color w:val="000000" w:themeColor="text1"/>
                <w:sz w:val="16"/>
                <w:szCs w:val="16"/>
                <w:lang w:val="fr-CA"/>
              </w:rPr>
            </w:pPr>
          </w:p>
          <w:p w14:paraId="652771E9" w14:textId="47E06A0A" w:rsidR="00F12F4A" w:rsidRPr="00890524" w:rsidRDefault="00F12F4A" w:rsidP="00496B55">
            <w:pPr>
              <w:rPr>
                <w:rFonts w:eastAsia="Arial"/>
                <w:color w:val="000000" w:themeColor="text1"/>
                <w:sz w:val="16"/>
                <w:szCs w:val="16"/>
                <w:lang w:val="fr-CA"/>
              </w:rPr>
            </w:pPr>
            <w:r w:rsidRPr="00890524">
              <w:rPr>
                <w:rFonts w:eastAsia="Arial"/>
                <w:color w:val="000000" w:themeColor="text1"/>
                <w:sz w:val="16"/>
                <w:szCs w:val="16"/>
                <w:lang w:val="fr-CA"/>
              </w:rPr>
              <w:t>Activité 2.3.2</w:t>
            </w:r>
            <w:r w:rsidR="00890524" w:rsidRPr="00890524">
              <w:rPr>
                <w:rFonts w:eastAsia="Arial"/>
                <w:color w:val="000000" w:themeColor="text1"/>
                <w:sz w:val="16"/>
                <w:szCs w:val="16"/>
                <w:lang w:val="fr-CA"/>
              </w:rPr>
              <w:t xml:space="preserve"> : </w:t>
            </w:r>
            <w:r w:rsidRPr="00890524">
              <w:rPr>
                <w:rFonts w:eastAsia="Arial"/>
                <w:color w:val="000000" w:themeColor="text1"/>
                <w:sz w:val="16"/>
                <w:szCs w:val="16"/>
                <w:lang w:val="fr-CA"/>
              </w:rPr>
              <w:t>Faciliter la formation des animateurs de protection communautaire en premier soin (APS) à travers des institutions de protection dont l’IBESR, le MPSP, le MCFDF, le MENFP sur le psychosocial, la gestion des traumas, VBG, masculinité positive, déviance positive, compétences et autorités parentales, contrôle des fréquentations et accompagnement des personnes victimes de violences vers les services de prise en charge ;</w:t>
            </w:r>
          </w:p>
          <w:p w14:paraId="3549E8CA" w14:textId="77777777" w:rsidR="00F12F4A" w:rsidRPr="00890524" w:rsidRDefault="00F12F4A" w:rsidP="00496B55">
            <w:pPr>
              <w:ind w:left="720"/>
              <w:rPr>
                <w:rFonts w:eastAsia="Arial"/>
                <w:color w:val="000000" w:themeColor="text1"/>
                <w:sz w:val="16"/>
                <w:szCs w:val="16"/>
                <w:lang w:val="fr-CA"/>
              </w:rPr>
            </w:pPr>
          </w:p>
          <w:p w14:paraId="4869D6B0" w14:textId="7A95B4DA" w:rsidR="003A4A88" w:rsidRPr="00890524" w:rsidRDefault="00F12F4A" w:rsidP="00496B55">
            <w:pPr>
              <w:rPr>
                <w:rFonts w:eastAsia="Arial"/>
                <w:color w:val="000000" w:themeColor="text1"/>
                <w:sz w:val="16"/>
                <w:szCs w:val="16"/>
                <w:lang w:val="fr-CA"/>
              </w:rPr>
            </w:pPr>
            <w:r w:rsidRPr="00890524">
              <w:rPr>
                <w:rFonts w:eastAsia="Arial"/>
                <w:color w:val="000000" w:themeColor="text1"/>
                <w:sz w:val="16"/>
                <w:szCs w:val="16"/>
                <w:lang w:val="fr-CA"/>
              </w:rPr>
              <w:t>Activité 2.3.3 Renforcer les mécanismes de protection (alerte, plainte, référencement, traitement des cas et feedback) et de prise en charge intégrée des personnes victimes et affectées par la violence avec un accent particulier sur les VBG, exploitation sexuelle et violation des droits de l’enfant dans les quartiers cibles à travers le renforcement des structures existantes (IBESR, BPM, MSPP, MENFP, MCDF) ;</w:t>
            </w:r>
          </w:p>
        </w:tc>
        <w:tc>
          <w:tcPr>
            <w:tcW w:w="3402" w:type="dxa"/>
            <w:shd w:val="clear" w:color="auto" w:fill="CCFFFF"/>
          </w:tcPr>
          <w:p w14:paraId="1D4D5854"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Indicateur 2.3.1</w:t>
            </w:r>
          </w:p>
          <w:p w14:paraId="3B4256F9"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Pourcentage de la population qui croit que les enfants et adolescents vulnérables des quartiers du projet sont susceptibles d’être enrôler et d’exploiter à des fins de violences communautaire</w:t>
            </w:r>
          </w:p>
          <w:p w14:paraId="7B0F5ABB"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 xml:space="preserve"> </w:t>
            </w:r>
          </w:p>
          <w:p w14:paraId="1718B4B1" w14:textId="574C366C" w:rsidR="003A4A88" w:rsidRPr="00890524" w:rsidRDefault="003A4A88" w:rsidP="003A4A88">
            <w:pPr>
              <w:rPr>
                <w:color w:val="000000" w:themeColor="text1"/>
                <w:lang w:val="fr-FR"/>
              </w:rPr>
            </w:pPr>
            <w:r w:rsidRPr="00890524">
              <w:rPr>
                <w:rFonts w:eastAsia="Arial"/>
                <w:color w:val="000000" w:themeColor="text1"/>
                <w:sz w:val="16"/>
                <w:szCs w:val="16"/>
                <w:lang w:val="fr-FR"/>
              </w:rPr>
              <w:t xml:space="preserve">Niveau de </w:t>
            </w:r>
            <w:r w:rsidR="00A03CE1" w:rsidRPr="00890524">
              <w:rPr>
                <w:rFonts w:eastAsia="Arial"/>
                <w:color w:val="000000" w:themeColor="text1"/>
                <w:sz w:val="16"/>
                <w:szCs w:val="16"/>
                <w:lang w:val="fr-FR"/>
              </w:rPr>
              <w:t>référence :</w:t>
            </w:r>
            <w:r w:rsidR="00F12F4A" w:rsidRPr="00890524">
              <w:rPr>
                <w:rFonts w:eastAsia="Arial"/>
                <w:color w:val="000000" w:themeColor="text1"/>
                <w:sz w:val="16"/>
                <w:szCs w:val="16"/>
                <w:lang w:val="fr-FR"/>
              </w:rPr>
              <w:t>0</w:t>
            </w:r>
          </w:p>
          <w:p w14:paraId="78A7D040" w14:textId="3F31C255" w:rsidR="003A4A88" w:rsidRPr="00890524" w:rsidRDefault="003A4A88" w:rsidP="003A4A88">
            <w:pPr>
              <w:rPr>
                <w:color w:val="000000" w:themeColor="text1"/>
                <w:lang w:val="fr-FR"/>
              </w:rPr>
            </w:pPr>
            <w:r w:rsidRPr="00890524">
              <w:rPr>
                <w:rFonts w:eastAsia="Arial"/>
                <w:color w:val="000000" w:themeColor="text1"/>
                <w:sz w:val="16"/>
                <w:szCs w:val="16"/>
                <w:lang w:val="fr-FR"/>
              </w:rPr>
              <w:t>Cible:20% au max</w:t>
            </w:r>
          </w:p>
          <w:p w14:paraId="58ED2CD9"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 xml:space="preserve"> </w:t>
            </w:r>
          </w:p>
          <w:p w14:paraId="10E2B6A5" w14:textId="2173AD1E" w:rsidR="003A4A88" w:rsidRPr="00890524" w:rsidRDefault="003A4A88" w:rsidP="00316F13">
            <w:pPr>
              <w:rPr>
                <w:color w:val="000000" w:themeColor="text1"/>
                <w:lang w:val="fr-FR"/>
              </w:rPr>
            </w:pPr>
            <w:r w:rsidRPr="00890524">
              <w:rPr>
                <w:rFonts w:eastAsia="Arial"/>
                <w:color w:val="000000" w:themeColor="text1"/>
                <w:sz w:val="16"/>
                <w:szCs w:val="16"/>
                <w:lang w:val="fr-FR"/>
              </w:rPr>
              <w:t xml:space="preserve"> </w:t>
            </w:r>
          </w:p>
        </w:tc>
        <w:tc>
          <w:tcPr>
            <w:tcW w:w="3003" w:type="dxa"/>
            <w:shd w:val="clear" w:color="auto" w:fill="CCFFFF"/>
          </w:tcPr>
          <w:p w14:paraId="29FA995B"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Rapport des activités.</w:t>
            </w:r>
          </w:p>
          <w:p w14:paraId="0DDA1340"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 xml:space="preserve"> </w:t>
            </w:r>
          </w:p>
          <w:p w14:paraId="022133E7"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Liste des bénéficiaires</w:t>
            </w:r>
          </w:p>
          <w:p w14:paraId="4ED0DA7E"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 xml:space="preserve"> </w:t>
            </w:r>
          </w:p>
          <w:p w14:paraId="3D5AE8BF"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Liste des operateurs</w:t>
            </w:r>
          </w:p>
          <w:p w14:paraId="639FB11D"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 xml:space="preserve"> </w:t>
            </w:r>
          </w:p>
          <w:p w14:paraId="005A9B8D"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Rapport d’enquête</w:t>
            </w:r>
          </w:p>
          <w:p w14:paraId="2F0E26EC"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 xml:space="preserve"> </w:t>
            </w:r>
          </w:p>
          <w:p w14:paraId="24F010B6" w14:textId="0F9A8CFA" w:rsidR="003A4A88" w:rsidRPr="00890524" w:rsidRDefault="003A4A88" w:rsidP="003A4A88">
            <w:pPr>
              <w:rPr>
                <w:color w:val="000000" w:themeColor="text1"/>
                <w:lang w:val="fr-FR"/>
              </w:rPr>
            </w:pPr>
            <w:r w:rsidRPr="00890524">
              <w:rPr>
                <w:rFonts w:eastAsia="Arial"/>
                <w:color w:val="000000" w:themeColor="text1"/>
                <w:sz w:val="16"/>
                <w:szCs w:val="16"/>
                <w:lang w:val="fr-FR"/>
              </w:rPr>
              <w:t xml:space="preserve">  </w:t>
            </w:r>
          </w:p>
          <w:p w14:paraId="78C9DFB7" w14:textId="17ECE485" w:rsidR="003A4A88" w:rsidRPr="00890524" w:rsidRDefault="003A4A88" w:rsidP="003A4A88">
            <w:pPr>
              <w:rPr>
                <w:color w:val="000000" w:themeColor="text1"/>
                <w:lang w:val="fr-FR"/>
              </w:rPr>
            </w:pPr>
            <w:r w:rsidRPr="00890524">
              <w:rPr>
                <w:rFonts w:eastAsia="Arial"/>
                <w:color w:val="000000" w:themeColor="text1"/>
                <w:sz w:val="16"/>
                <w:szCs w:val="16"/>
              </w:rPr>
              <w:t xml:space="preserve"> </w:t>
            </w:r>
          </w:p>
        </w:tc>
        <w:tc>
          <w:tcPr>
            <w:tcW w:w="3234" w:type="dxa"/>
            <w:shd w:val="clear" w:color="auto" w:fill="CCFFFF"/>
          </w:tcPr>
          <w:p w14:paraId="1AB136B8"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 xml:space="preserve">Elaboration des </w:t>
            </w:r>
            <w:proofErr w:type="spellStart"/>
            <w:r w:rsidRPr="00890524">
              <w:rPr>
                <w:rFonts w:eastAsia="Arial"/>
                <w:color w:val="000000" w:themeColor="text1"/>
                <w:sz w:val="16"/>
                <w:szCs w:val="16"/>
                <w:lang w:val="fr-FR"/>
              </w:rPr>
              <w:t>TdRs</w:t>
            </w:r>
            <w:proofErr w:type="spellEnd"/>
            <w:r w:rsidRPr="00890524">
              <w:rPr>
                <w:rFonts w:eastAsia="Arial"/>
                <w:color w:val="000000" w:themeColor="text1"/>
                <w:sz w:val="16"/>
                <w:szCs w:val="16"/>
                <w:lang w:val="fr-FR"/>
              </w:rPr>
              <w:t xml:space="preserve"> pour les activités.</w:t>
            </w:r>
          </w:p>
          <w:p w14:paraId="1B8CE4C6"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 xml:space="preserve"> </w:t>
            </w:r>
          </w:p>
          <w:p w14:paraId="07312EB0"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Processus de recrutement des opérateurs.</w:t>
            </w:r>
          </w:p>
          <w:p w14:paraId="04D8D69B"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 xml:space="preserve"> </w:t>
            </w:r>
          </w:p>
          <w:p w14:paraId="0DADA26C"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 xml:space="preserve">Réalisation des activités </w:t>
            </w:r>
          </w:p>
          <w:p w14:paraId="593CBFDB"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 xml:space="preserve"> </w:t>
            </w:r>
          </w:p>
          <w:p w14:paraId="52135537" w14:textId="371F14FC" w:rsidR="003A4A88" w:rsidRPr="00890524" w:rsidRDefault="003A4A88" w:rsidP="003A4A88">
            <w:pPr>
              <w:rPr>
                <w:color w:val="000000" w:themeColor="text1"/>
              </w:rPr>
            </w:pPr>
          </w:p>
        </w:tc>
      </w:tr>
      <w:tr w:rsidR="00890524" w:rsidRPr="00144BF0" w14:paraId="685265FF" w14:textId="77777777" w:rsidTr="00496B55">
        <w:trPr>
          <w:trHeight w:val="983"/>
          <w:jc w:val="center"/>
        </w:trPr>
        <w:tc>
          <w:tcPr>
            <w:tcW w:w="3119" w:type="dxa"/>
            <w:vMerge/>
            <w:shd w:val="clear" w:color="auto" w:fill="FFFF00"/>
            <w:vAlign w:val="center"/>
          </w:tcPr>
          <w:p w14:paraId="0EA3A07A" w14:textId="77777777" w:rsidR="003A4A88" w:rsidRPr="00890524" w:rsidRDefault="003A4A88" w:rsidP="003A4A88">
            <w:pPr>
              <w:rPr>
                <w:color w:val="000000" w:themeColor="text1"/>
                <w:lang w:val="fr-FR"/>
              </w:rPr>
            </w:pPr>
          </w:p>
        </w:tc>
        <w:tc>
          <w:tcPr>
            <w:tcW w:w="3260" w:type="dxa"/>
            <w:vMerge/>
            <w:shd w:val="clear" w:color="auto" w:fill="CCFFFF"/>
          </w:tcPr>
          <w:p w14:paraId="36502517" w14:textId="77777777" w:rsidR="003A4A88" w:rsidRPr="00890524" w:rsidRDefault="003A4A88" w:rsidP="003A4A88">
            <w:pPr>
              <w:rPr>
                <w:color w:val="000000" w:themeColor="text1"/>
                <w:lang w:val="fr-FR"/>
              </w:rPr>
            </w:pPr>
          </w:p>
        </w:tc>
        <w:tc>
          <w:tcPr>
            <w:tcW w:w="3402" w:type="dxa"/>
            <w:shd w:val="clear" w:color="auto" w:fill="CCFFFF"/>
          </w:tcPr>
          <w:p w14:paraId="5E263A94"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Indicateur 2.3.2</w:t>
            </w:r>
          </w:p>
          <w:p w14:paraId="7BA21BB3" w14:textId="3E2E5E8D" w:rsidR="003A4A88" w:rsidRPr="00890524" w:rsidRDefault="003A4A88" w:rsidP="003A4A88">
            <w:pPr>
              <w:rPr>
                <w:color w:val="000000" w:themeColor="text1"/>
                <w:lang w:val="fr-FR"/>
              </w:rPr>
            </w:pPr>
            <w:r w:rsidRPr="00890524">
              <w:rPr>
                <w:rFonts w:eastAsia="Arial"/>
                <w:color w:val="000000" w:themeColor="text1"/>
                <w:sz w:val="16"/>
                <w:szCs w:val="16"/>
                <w:lang w:val="fr-FR"/>
              </w:rPr>
              <w:t xml:space="preserve"># d’animateurs de protection communautaire </w:t>
            </w:r>
            <w:r w:rsidR="00A03CE1" w:rsidRPr="00890524">
              <w:rPr>
                <w:rFonts w:eastAsia="Arial"/>
                <w:color w:val="000000" w:themeColor="text1"/>
                <w:sz w:val="16"/>
                <w:szCs w:val="16"/>
                <w:lang w:val="fr-FR"/>
              </w:rPr>
              <w:t xml:space="preserve">formes </w:t>
            </w:r>
            <w:r w:rsidR="00A03CE1" w:rsidRPr="00890524">
              <w:rPr>
                <w:rFonts w:eastAsia="Arial"/>
                <w:color w:val="000000" w:themeColor="text1"/>
                <w:sz w:val="16"/>
                <w:szCs w:val="16"/>
                <w:lang w:val="fr-CA"/>
              </w:rPr>
              <w:t>en</w:t>
            </w:r>
            <w:r w:rsidRPr="00890524">
              <w:rPr>
                <w:rFonts w:eastAsia="Arial"/>
                <w:color w:val="000000" w:themeColor="text1"/>
                <w:sz w:val="16"/>
                <w:szCs w:val="16"/>
                <w:lang w:val="fr-CA"/>
              </w:rPr>
              <w:t xml:space="preserve"> premier soin d’ici 2025</w:t>
            </w:r>
          </w:p>
          <w:p w14:paraId="150D9D5D"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Niveau de référence :0</w:t>
            </w:r>
          </w:p>
          <w:p w14:paraId="465AABA9" w14:textId="56CC9916" w:rsidR="003A4A88" w:rsidRPr="00890524" w:rsidRDefault="00A03CE1" w:rsidP="003A4A88">
            <w:pPr>
              <w:rPr>
                <w:color w:val="000000" w:themeColor="text1"/>
                <w:lang w:val="fr-FR"/>
              </w:rPr>
            </w:pPr>
            <w:r w:rsidRPr="00890524">
              <w:rPr>
                <w:rFonts w:eastAsia="Arial"/>
                <w:color w:val="000000" w:themeColor="text1"/>
                <w:sz w:val="16"/>
                <w:szCs w:val="16"/>
                <w:lang w:val="fr-FR"/>
              </w:rPr>
              <w:t>Cible :</w:t>
            </w:r>
            <w:r w:rsidR="003A4A88" w:rsidRPr="00890524">
              <w:rPr>
                <w:rFonts w:eastAsia="Arial"/>
                <w:color w:val="000000" w:themeColor="text1"/>
                <w:sz w:val="16"/>
                <w:szCs w:val="16"/>
                <w:lang w:val="fr-FR"/>
              </w:rPr>
              <w:t>120 (dont 50% de femmes)</w:t>
            </w:r>
          </w:p>
          <w:p w14:paraId="1F78590C"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 xml:space="preserve"> </w:t>
            </w:r>
          </w:p>
          <w:p w14:paraId="6C195F78" w14:textId="77777777" w:rsidR="003A4A88" w:rsidRPr="00890524" w:rsidRDefault="003A4A88" w:rsidP="003A4A88">
            <w:pPr>
              <w:rPr>
                <w:rFonts w:eastAsia="Arial"/>
                <w:color w:val="000000" w:themeColor="text1"/>
                <w:sz w:val="16"/>
                <w:szCs w:val="16"/>
                <w:lang w:val="fr-FR"/>
              </w:rPr>
            </w:pPr>
          </w:p>
          <w:p w14:paraId="0AB48A2C" w14:textId="77777777" w:rsidR="003A4A88" w:rsidRPr="00890524" w:rsidRDefault="003A4A88" w:rsidP="003A4A88">
            <w:pPr>
              <w:rPr>
                <w:rFonts w:eastAsia="Arial"/>
                <w:color w:val="000000" w:themeColor="text1"/>
                <w:sz w:val="16"/>
                <w:szCs w:val="16"/>
                <w:lang w:val="fr-FR"/>
              </w:rPr>
            </w:pPr>
          </w:p>
          <w:p w14:paraId="482D6C1E" w14:textId="7FC5DE6F" w:rsidR="003A4A88" w:rsidRPr="00890524" w:rsidRDefault="003A4A88" w:rsidP="003A4A88">
            <w:pPr>
              <w:rPr>
                <w:color w:val="000000" w:themeColor="text1"/>
                <w:lang w:val="fr-FR"/>
              </w:rPr>
            </w:pPr>
            <w:r w:rsidRPr="00890524">
              <w:rPr>
                <w:rFonts w:eastAsia="Arial"/>
                <w:color w:val="000000" w:themeColor="text1"/>
                <w:sz w:val="16"/>
                <w:szCs w:val="16"/>
                <w:lang w:val="fr-FR"/>
              </w:rPr>
              <w:t>Indicateur 2.3.3</w:t>
            </w:r>
          </w:p>
          <w:p w14:paraId="1199A2AD"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 d’outils d’alertes, de référencement, de traitements de cas et feedback conçus et/ou révisés</w:t>
            </w:r>
          </w:p>
          <w:p w14:paraId="4E029047"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 xml:space="preserve"> </w:t>
            </w:r>
          </w:p>
          <w:p w14:paraId="5365CDEE" w14:textId="77777777" w:rsidR="003A4A88" w:rsidRPr="00890524" w:rsidRDefault="003A4A88" w:rsidP="003A4A88">
            <w:pPr>
              <w:rPr>
                <w:color w:val="000000" w:themeColor="text1"/>
              </w:rPr>
            </w:pPr>
            <w:proofErr w:type="spellStart"/>
            <w:r w:rsidRPr="00890524">
              <w:rPr>
                <w:rFonts w:eastAsia="Arial"/>
                <w:color w:val="000000" w:themeColor="text1"/>
                <w:sz w:val="16"/>
                <w:szCs w:val="16"/>
              </w:rPr>
              <w:t>Niveau</w:t>
            </w:r>
            <w:proofErr w:type="spellEnd"/>
            <w:r w:rsidRPr="00890524">
              <w:rPr>
                <w:rFonts w:eastAsia="Arial"/>
                <w:color w:val="000000" w:themeColor="text1"/>
                <w:sz w:val="16"/>
                <w:szCs w:val="16"/>
              </w:rPr>
              <w:t xml:space="preserve"> de référence:0</w:t>
            </w:r>
          </w:p>
          <w:p w14:paraId="039A1103" w14:textId="77777777" w:rsidR="003A4A88" w:rsidRPr="00890524" w:rsidRDefault="003A4A88" w:rsidP="003A4A88">
            <w:pPr>
              <w:rPr>
                <w:color w:val="000000" w:themeColor="text1"/>
              </w:rPr>
            </w:pPr>
            <w:r w:rsidRPr="00890524">
              <w:rPr>
                <w:rFonts w:eastAsia="Arial"/>
                <w:color w:val="000000" w:themeColor="text1"/>
                <w:sz w:val="16"/>
                <w:szCs w:val="16"/>
              </w:rPr>
              <w:t>Cible:5</w:t>
            </w:r>
          </w:p>
          <w:p w14:paraId="488B42A2" w14:textId="77777777" w:rsidR="003A4A88" w:rsidRPr="00890524" w:rsidRDefault="003A4A88" w:rsidP="003A4A88">
            <w:pPr>
              <w:rPr>
                <w:color w:val="000000" w:themeColor="text1"/>
              </w:rPr>
            </w:pPr>
            <w:r w:rsidRPr="00890524">
              <w:rPr>
                <w:rFonts w:eastAsia="Arial"/>
                <w:color w:val="000000" w:themeColor="text1"/>
                <w:sz w:val="16"/>
                <w:szCs w:val="16"/>
              </w:rPr>
              <w:t xml:space="preserve"> </w:t>
            </w:r>
          </w:p>
          <w:p w14:paraId="3BABA2BF" w14:textId="21881094" w:rsidR="003A4A88" w:rsidRPr="00890524" w:rsidRDefault="003A4A88" w:rsidP="003A4A88">
            <w:pPr>
              <w:rPr>
                <w:color w:val="000000" w:themeColor="text1"/>
                <w:lang w:val="fr-FR"/>
              </w:rPr>
            </w:pPr>
          </w:p>
        </w:tc>
        <w:tc>
          <w:tcPr>
            <w:tcW w:w="3003" w:type="dxa"/>
            <w:shd w:val="clear" w:color="auto" w:fill="CCFFFF"/>
          </w:tcPr>
          <w:p w14:paraId="48832B72"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Liste des participants</w:t>
            </w:r>
          </w:p>
          <w:p w14:paraId="6B268BC7"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Modules des formateurs</w:t>
            </w:r>
          </w:p>
          <w:p w14:paraId="40CD498E"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Certificat</w:t>
            </w:r>
          </w:p>
          <w:p w14:paraId="6F2D2355" w14:textId="77777777" w:rsidR="003A4A88" w:rsidRPr="00890524" w:rsidRDefault="003A4A88" w:rsidP="003A4A88">
            <w:pPr>
              <w:rPr>
                <w:rFonts w:eastAsia="Arial"/>
                <w:color w:val="000000" w:themeColor="text1"/>
                <w:sz w:val="16"/>
                <w:szCs w:val="16"/>
                <w:lang w:val="fr-FR"/>
              </w:rPr>
            </w:pPr>
            <w:r w:rsidRPr="00890524">
              <w:rPr>
                <w:rFonts w:eastAsia="Arial"/>
                <w:color w:val="000000" w:themeColor="text1"/>
                <w:sz w:val="16"/>
                <w:szCs w:val="16"/>
                <w:lang w:val="fr-FR"/>
              </w:rPr>
              <w:t>TDR</w:t>
            </w:r>
          </w:p>
          <w:p w14:paraId="7E9FA84E" w14:textId="77777777" w:rsidR="003A4A88" w:rsidRPr="00890524" w:rsidRDefault="003A4A88" w:rsidP="003A4A88">
            <w:pPr>
              <w:rPr>
                <w:rFonts w:eastAsia="Arial"/>
                <w:color w:val="000000" w:themeColor="text1"/>
                <w:sz w:val="16"/>
                <w:szCs w:val="16"/>
                <w:lang w:val="fr-FR"/>
              </w:rPr>
            </w:pPr>
          </w:p>
          <w:p w14:paraId="2BEAD94B" w14:textId="77777777" w:rsidR="003A4A88" w:rsidRPr="00890524" w:rsidRDefault="003A4A88" w:rsidP="003A4A88">
            <w:pPr>
              <w:rPr>
                <w:rFonts w:eastAsia="Arial"/>
                <w:color w:val="000000" w:themeColor="text1"/>
                <w:sz w:val="16"/>
                <w:szCs w:val="16"/>
                <w:lang w:val="fr-FR"/>
              </w:rPr>
            </w:pPr>
          </w:p>
          <w:p w14:paraId="4E018B72"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 xml:space="preserve">Liste des outils d’alertes, de référencement, … </w:t>
            </w:r>
          </w:p>
          <w:p w14:paraId="2C4F7646"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 xml:space="preserve"> </w:t>
            </w:r>
          </w:p>
          <w:p w14:paraId="428F467D" w14:textId="7F791772" w:rsidR="003A4A88" w:rsidRPr="00890524" w:rsidRDefault="003A4A88" w:rsidP="003A4A88">
            <w:pPr>
              <w:rPr>
                <w:color w:val="000000" w:themeColor="text1"/>
                <w:lang w:val="fr-FR"/>
              </w:rPr>
            </w:pPr>
            <w:r w:rsidRPr="00890524">
              <w:rPr>
                <w:rFonts w:eastAsia="Arial"/>
                <w:color w:val="000000" w:themeColor="text1"/>
                <w:sz w:val="16"/>
                <w:szCs w:val="16"/>
                <w:lang w:val="fr-FR"/>
              </w:rPr>
              <w:t>Rapport sur les mécanismes d’alertes et de référencement, de traitement sur les quartiers cibles du projet</w:t>
            </w:r>
          </w:p>
        </w:tc>
        <w:tc>
          <w:tcPr>
            <w:tcW w:w="3234" w:type="dxa"/>
            <w:shd w:val="clear" w:color="auto" w:fill="CCFFFF"/>
          </w:tcPr>
          <w:p w14:paraId="32353F7B"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 xml:space="preserve">Elaboration des TDR des formations </w:t>
            </w:r>
          </w:p>
          <w:p w14:paraId="3FD1138C"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Sélection des formateurs</w:t>
            </w:r>
          </w:p>
          <w:p w14:paraId="52E7AEBC"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Identification des participants</w:t>
            </w:r>
          </w:p>
          <w:p w14:paraId="1D274A13"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Sélection et partenariats OSC</w:t>
            </w:r>
          </w:p>
          <w:p w14:paraId="07518456"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Réalisation des formations</w:t>
            </w:r>
          </w:p>
          <w:p w14:paraId="5D4E8B04" w14:textId="77777777" w:rsidR="003A4A88" w:rsidRPr="00890524" w:rsidRDefault="003A4A88" w:rsidP="003A4A88">
            <w:pPr>
              <w:rPr>
                <w:color w:val="000000" w:themeColor="text1"/>
                <w:lang w:val="fr-FR"/>
              </w:rPr>
            </w:pPr>
            <w:r w:rsidRPr="00890524">
              <w:rPr>
                <w:rFonts w:eastAsia="Arial"/>
                <w:color w:val="000000" w:themeColor="text1"/>
                <w:sz w:val="16"/>
                <w:szCs w:val="16"/>
                <w:lang w:val="fr-FR"/>
              </w:rPr>
              <w:t>Rapports de formation</w:t>
            </w:r>
          </w:p>
          <w:p w14:paraId="06322BCC" w14:textId="77777777" w:rsidR="003A4A88" w:rsidRPr="00890524" w:rsidRDefault="003A4A88" w:rsidP="003A4A88">
            <w:pPr>
              <w:rPr>
                <w:rFonts w:eastAsia="Arial"/>
                <w:color w:val="000000" w:themeColor="text1"/>
                <w:sz w:val="16"/>
                <w:szCs w:val="16"/>
                <w:lang w:val="fr-FR"/>
              </w:rPr>
            </w:pPr>
            <w:r w:rsidRPr="00890524">
              <w:rPr>
                <w:rFonts w:eastAsia="Arial"/>
                <w:color w:val="000000" w:themeColor="text1"/>
                <w:sz w:val="16"/>
                <w:szCs w:val="16"/>
                <w:lang w:val="fr-FR"/>
              </w:rPr>
              <w:t>Outils de suivi des formations</w:t>
            </w:r>
          </w:p>
          <w:p w14:paraId="6380F18C" w14:textId="77777777" w:rsidR="00F12F4A" w:rsidRPr="00890524" w:rsidRDefault="00F12F4A" w:rsidP="003A4A88">
            <w:pPr>
              <w:rPr>
                <w:rFonts w:eastAsia="Arial"/>
                <w:color w:val="000000" w:themeColor="text1"/>
                <w:sz w:val="16"/>
                <w:szCs w:val="16"/>
                <w:lang w:val="fr-FR"/>
              </w:rPr>
            </w:pPr>
          </w:p>
          <w:p w14:paraId="21F64972" w14:textId="77777777" w:rsidR="00F12F4A" w:rsidRPr="00890524" w:rsidRDefault="00F12F4A" w:rsidP="003A4A88">
            <w:pPr>
              <w:rPr>
                <w:rFonts w:eastAsia="Arial"/>
                <w:color w:val="000000" w:themeColor="text1"/>
                <w:sz w:val="16"/>
                <w:szCs w:val="16"/>
                <w:lang w:val="fr-FR"/>
              </w:rPr>
            </w:pPr>
          </w:p>
          <w:p w14:paraId="5773444C" w14:textId="77777777" w:rsidR="00F12F4A" w:rsidRPr="00890524" w:rsidRDefault="00F12F4A" w:rsidP="003A4A88">
            <w:pPr>
              <w:rPr>
                <w:rFonts w:eastAsia="Arial"/>
                <w:color w:val="000000" w:themeColor="text1"/>
                <w:sz w:val="16"/>
                <w:szCs w:val="16"/>
                <w:lang w:val="fr-FR"/>
              </w:rPr>
            </w:pPr>
          </w:p>
          <w:p w14:paraId="0D8FFFBB" w14:textId="0AC12D6B" w:rsidR="00F12F4A" w:rsidRPr="00890524" w:rsidRDefault="00F12F4A" w:rsidP="003A4A88">
            <w:pPr>
              <w:rPr>
                <w:color w:val="000000" w:themeColor="text1"/>
                <w:lang w:val="fr-FR"/>
              </w:rPr>
            </w:pPr>
            <w:r w:rsidRPr="00890524">
              <w:rPr>
                <w:rFonts w:eastAsia="Arial"/>
                <w:color w:val="000000" w:themeColor="text1"/>
                <w:sz w:val="16"/>
                <w:szCs w:val="16"/>
                <w:lang w:val="fr-FR"/>
              </w:rPr>
              <w:t xml:space="preserve">Elaboration des </w:t>
            </w:r>
            <w:proofErr w:type="spellStart"/>
            <w:r w:rsidRPr="00890524">
              <w:rPr>
                <w:rFonts w:eastAsia="Arial"/>
                <w:color w:val="000000" w:themeColor="text1"/>
                <w:sz w:val="16"/>
                <w:szCs w:val="16"/>
                <w:lang w:val="fr-FR"/>
              </w:rPr>
              <w:t>TdRs</w:t>
            </w:r>
            <w:proofErr w:type="spellEnd"/>
            <w:r w:rsidRPr="00890524">
              <w:rPr>
                <w:rFonts w:eastAsia="Arial"/>
                <w:color w:val="000000" w:themeColor="text1"/>
                <w:sz w:val="16"/>
                <w:szCs w:val="16"/>
                <w:lang w:val="fr-FR"/>
              </w:rPr>
              <w:t xml:space="preserve"> pour les activités</w:t>
            </w:r>
          </w:p>
        </w:tc>
      </w:tr>
    </w:tbl>
    <w:p w14:paraId="0A8349A8" w14:textId="77777777" w:rsidR="00B2451B" w:rsidRPr="00890524" w:rsidRDefault="00B2451B" w:rsidP="00F53B8C">
      <w:pPr>
        <w:rPr>
          <w:color w:val="000000" w:themeColor="text1"/>
          <w:lang w:val="fr-FR"/>
        </w:rPr>
      </w:pPr>
    </w:p>
    <w:sectPr w:rsidR="00B2451B" w:rsidRPr="00890524" w:rsidSect="005A301C">
      <w:headerReference w:type="default" r:id="rId26"/>
      <w:pgSz w:w="16838" w:h="11906" w:orient="landscape"/>
      <w:pgMar w:top="1800" w:right="1440" w:bottom="146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6E4643" w14:textId="77777777" w:rsidR="00DA2AD8" w:rsidRDefault="00DA2AD8">
      <w:r>
        <w:separator/>
      </w:r>
    </w:p>
  </w:endnote>
  <w:endnote w:type="continuationSeparator" w:id="0">
    <w:p w14:paraId="47B39513" w14:textId="77777777" w:rsidR="00DA2AD8" w:rsidRDefault="00DA2AD8">
      <w:r>
        <w:continuationSeparator/>
      </w:r>
    </w:p>
  </w:endnote>
  <w:endnote w:type="continuationNotice" w:id="1">
    <w:p w14:paraId="514CA60E" w14:textId="77777777" w:rsidR="00DA2AD8" w:rsidRDefault="00DA2A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Times New Roman&quot;,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TimesNewRomanPS-BoldMT">
    <w:altName w:val="Times New Roman"/>
    <w:charset w:val="00"/>
    <w:family w:val="swiss"/>
    <w:pitch w:val="default"/>
    <w:sig w:usb0="00000000" w:usb1="00000000" w:usb2="00000000" w:usb3="00000000" w:csb0="00000041" w:csb1="00000000"/>
  </w:font>
  <w:font w:name="TimesNewRomanPSMT">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187366" w14:textId="77777777" w:rsidR="006D3125" w:rsidRDefault="006D3125">
    <w:pPr>
      <w:pStyle w:val="Footer"/>
      <w:jc w:val="right"/>
    </w:pPr>
    <w:r>
      <w:fldChar w:fldCharType="begin"/>
    </w:r>
    <w:r>
      <w:instrText xml:space="preserve"> PAGE   \* MERGEFORMAT </w:instrText>
    </w:r>
    <w:r>
      <w:fldChar w:fldCharType="separate"/>
    </w:r>
    <w:r>
      <w:rPr>
        <w:noProof/>
      </w:rPr>
      <w:t>2</w:t>
    </w:r>
    <w:r>
      <w:rPr>
        <w:noProof/>
      </w:rPr>
      <w:fldChar w:fldCharType="end"/>
    </w:r>
  </w:p>
  <w:p w14:paraId="6B10053D" w14:textId="77777777" w:rsidR="11CAE6B8" w:rsidRDefault="11CAE6B8" w:rsidP="11CAE6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650"/>
      <w:gridCol w:w="4650"/>
      <w:gridCol w:w="4650"/>
    </w:tblGrid>
    <w:tr w:rsidR="11CAE6B8" w14:paraId="01CC977E" w14:textId="77777777" w:rsidTr="11CAE6B8">
      <w:tc>
        <w:tcPr>
          <w:tcW w:w="4650" w:type="dxa"/>
        </w:tcPr>
        <w:p w14:paraId="738B79CE" w14:textId="77777777" w:rsidR="11CAE6B8" w:rsidRDefault="11CAE6B8" w:rsidP="11CAE6B8">
          <w:pPr>
            <w:pStyle w:val="Header"/>
            <w:ind w:left="-115"/>
            <w:rPr>
              <w:szCs w:val="24"/>
            </w:rPr>
          </w:pPr>
        </w:p>
      </w:tc>
      <w:tc>
        <w:tcPr>
          <w:tcW w:w="4650" w:type="dxa"/>
        </w:tcPr>
        <w:p w14:paraId="48CCB804" w14:textId="77777777" w:rsidR="11CAE6B8" w:rsidRDefault="11CAE6B8" w:rsidP="11CAE6B8">
          <w:pPr>
            <w:pStyle w:val="Header"/>
            <w:jc w:val="center"/>
            <w:rPr>
              <w:szCs w:val="24"/>
            </w:rPr>
          </w:pPr>
        </w:p>
      </w:tc>
      <w:tc>
        <w:tcPr>
          <w:tcW w:w="4650" w:type="dxa"/>
        </w:tcPr>
        <w:p w14:paraId="70BC45BF" w14:textId="77777777" w:rsidR="11CAE6B8" w:rsidRDefault="11CAE6B8" w:rsidP="11CAE6B8">
          <w:pPr>
            <w:pStyle w:val="Header"/>
            <w:ind w:right="-115"/>
            <w:jc w:val="right"/>
            <w:rPr>
              <w:szCs w:val="24"/>
            </w:rPr>
          </w:pPr>
        </w:p>
      </w:tc>
    </w:tr>
  </w:tbl>
  <w:p w14:paraId="20DC6DDB" w14:textId="77777777" w:rsidR="11CAE6B8" w:rsidRDefault="11CAE6B8" w:rsidP="11CAE6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E9128F" w14:textId="77777777" w:rsidR="002B1923" w:rsidRDefault="002B1923" w:rsidP="00AB6FA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79F41A" w14:textId="77777777" w:rsidR="002B1923" w:rsidRDefault="002B1923" w:rsidP="00D34101">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0EB845" w14:textId="77777777" w:rsidR="002B1923" w:rsidRDefault="002B1923" w:rsidP="00AB6FA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17</w:t>
    </w:r>
    <w:r>
      <w:rPr>
        <w:rStyle w:val="PageNumber"/>
      </w:rPr>
      <w:fldChar w:fldCharType="end"/>
    </w:r>
  </w:p>
  <w:p w14:paraId="3DC00B4E" w14:textId="77777777" w:rsidR="002B1923" w:rsidRDefault="002B1923" w:rsidP="00D3410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5A1663" w14:textId="77777777" w:rsidR="00DA2AD8" w:rsidRDefault="00DA2AD8">
      <w:r>
        <w:separator/>
      </w:r>
    </w:p>
  </w:footnote>
  <w:footnote w:type="continuationSeparator" w:id="0">
    <w:p w14:paraId="00CE56C2" w14:textId="77777777" w:rsidR="00DA2AD8" w:rsidRDefault="00DA2AD8">
      <w:r>
        <w:continuationSeparator/>
      </w:r>
    </w:p>
  </w:footnote>
  <w:footnote w:type="continuationNotice" w:id="1">
    <w:p w14:paraId="5079FE06" w14:textId="77777777" w:rsidR="00DA2AD8" w:rsidRDefault="00DA2AD8"/>
  </w:footnote>
  <w:footnote w:id="2">
    <w:p w14:paraId="14369D94" w14:textId="77777777" w:rsidR="002B1923" w:rsidRPr="006246A1" w:rsidRDefault="002B1923">
      <w:pPr>
        <w:pStyle w:val="FootnoteText"/>
        <w:rPr>
          <w:lang w:val="fr-CA"/>
        </w:rPr>
      </w:pPr>
      <w:r>
        <w:rPr>
          <w:rStyle w:val="FootnoteReference"/>
        </w:rPr>
        <w:footnoteRef/>
      </w:r>
      <w:r w:rsidRPr="006246A1">
        <w:rPr>
          <w:lang w:val="fr-CA"/>
        </w:rPr>
        <w:t xml:space="preserve"> </w:t>
      </w:r>
      <w:r>
        <w:rPr>
          <w:lang w:val="fr-CA"/>
        </w:rPr>
        <w:t>La d</w:t>
      </w:r>
      <w:r w:rsidRPr="006246A1">
        <w:rPr>
          <w:lang w:val="fr-CA"/>
        </w:rPr>
        <w:t xml:space="preserve">urée maximum des projets IRF est de </w:t>
      </w:r>
      <w:r>
        <w:rPr>
          <w:lang w:val="fr-CA"/>
        </w:rPr>
        <w:t>18 mois et PRF de 36 mois.</w:t>
      </w:r>
    </w:p>
  </w:footnote>
  <w:footnote w:id="3">
    <w:p w14:paraId="0E47F8EE" w14:textId="77777777" w:rsidR="000B494E" w:rsidRPr="000B494E" w:rsidRDefault="000B494E">
      <w:pPr>
        <w:pStyle w:val="FootnoteText"/>
        <w:rPr>
          <w:lang w:val="fr-FR"/>
        </w:rPr>
      </w:pPr>
      <w:r>
        <w:rPr>
          <w:rStyle w:val="FootnoteReference"/>
        </w:rPr>
        <w:footnoteRef/>
      </w:r>
      <w:r w:rsidRPr="000B494E">
        <w:rPr>
          <w:lang w:val="fr-FR"/>
        </w:rPr>
        <w:t xml:space="preserve"> Le commencement official du p</w:t>
      </w:r>
      <w:r>
        <w:rPr>
          <w:lang w:val="fr-FR"/>
        </w:rPr>
        <w:t>rojet est la date du premier transfert du budget du projet de la part de MPTFO aux() entité(s) récipiendaire(s), comme indiqué sur la page du MPTFO Gateway.</w:t>
      </w:r>
    </w:p>
  </w:footnote>
  <w:footnote w:id="4">
    <w:p w14:paraId="7A2584D8" w14:textId="77777777" w:rsidR="002B1923" w:rsidRPr="001F00F9" w:rsidRDefault="002B1923" w:rsidP="001F00F9">
      <w:pPr>
        <w:pStyle w:val="FootnoteText"/>
        <w:rPr>
          <w:lang w:val="fr-FR"/>
        </w:rPr>
      </w:pPr>
      <w:r>
        <w:rPr>
          <w:rStyle w:val="FootnoteReference"/>
        </w:rPr>
        <w:footnoteRef/>
      </w:r>
      <w:r w:rsidRPr="001F00F9">
        <w:rPr>
          <w:lang w:val="fr-FR"/>
        </w:rPr>
        <w:t xml:space="preserve"> Cochez cette case uniquement si le projet a été approuvé dans le cadre de l’appel à propositions spécial du PBF, l’Initiative de promotion de l’égalité des </w:t>
      </w:r>
      <w:r>
        <w:rPr>
          <w:lang w:val="fr-FR"/>
        </w:rPr>
        <w:t>genres (GPI).</w:t>
      </w:r>
    </w:p>
  </w:footnote>
  <w:footnote w:id="5">
    <w:p w14:paraId="0C665021" w14:textId="77777777" w:rsidR="002B1923" w:rsidRPr="001F00F9" w:rsidRDefault="002B1923">
      <w:pPr>
        <w:pStyle w:val="FootnoteText"/>
        <w:rPr>
          <w:lang w:val="fr-FR"/>
        </w:rPr>
      </w:pPr>
      <w:r>
        <w:rPr>
          <w:rStyle w:val="FootnoteReference"/>
        </w:rPr>
        <w:footnoteRef/>
      </w:r>
      <w:r w:rsidRPr="001F00F9">
        <w:rPr>
          <w:lang w:val="fr-FR"/>
        </w:rPr>
        <w:t xml:space="preserve"> Cochez cette case uniquement si le projet a été approuvé dans le cadre de l'appel à propositions spécial du PBF, l'Initiative de promotion de la jeunesse</w:t>
      </w:r>
      <w:r>
        <w:rPr>
          <w:lang w:val="fr-FR"/>
        </w:rPr>
        <w:t xml:space="preserve"> (YPI).</w:t>
      </w:r>
    </w:p>
  </w:footnote>
  <w:footnote w:id="6">
    <w:p w14:paraId="4C1CA6A1" w14:textId="77777777" w:rsidR="002B1923" w:rsidRPr="00943387" w:rsidRDefault="002B1923" w:rsidP="002B3A0C">
      <w:pPr>
        <w:jc w:val="both"/>
        <w:rPr>
          <w:rFonts w:eastAsia="MS Mincho"/>
          <w:snapToGrid w:val="0"/>
          <w:sz w:val="20"/>
          <w:szCs w:val="20"/>
          <w:lang w:val="fr-CA"/>
        </w:rPr>
      </w:pPr>
      <w:r>
        <w:rPr>
          <w:rStyle w:val="FootnoteReference"/>
        </w:rPr>
        <w:footnoteRef/>
      </w:r>
      <w:r w:rsidRPr="002B3A0C">
        <w:rPr>
          <w:lang w:val="fr-FR"/>
        </w:rPr>
        <w:t xml:space="preserve"> </w:t>
      </w:r>
      <w:r w:rsidRPr="00943387">
        <w:rPr>
          <w:rFonts w:eastAsia="MS Mincho"/>
          <w:b/>
          <w:bCs/>
          <w:snapToGrid w:val="0"/>
          <w:sz w:val="20"/>
          <w:szCs w:val="20"/>
          <w:lang w:val="fr-CA"/>
        </w:rPr>
        <w:t>Score 3</w:t>
      </w:r>
      <w:r w:rsidRPr="00943387">
        <w:rPr>
          <w:rFonts w:eastAsia="MS Mincho"/>
          <w:snapToGrid w:val="0"/>
          <w:sz w:val="20"/>
          <w:szCs w:val="20"/>
          <w:lang w:val="fr-CA"/>
        </w:rPr>
        <w:t xml:space="preserve"> pour les projets qui ont l’égalité entre les sexes comme objectif principal (minimum 80% du budget total est alloué à l’égalité entre les sexes et le renforcement des capacités des femmes).</w:t>
      </w:r>
    </w:p>
    <w:p w14:paraId="02314183" w14:textId="77777777" w:rsidR="002B1923" w:rsidRPr="00943387" w:rsidRDefault="002B1923" w:rsidP="002B3A0C">
      <w:pPr>
        <w:jc w:val="both"/>
        <w:rPr>
          <w:rFonts w:eastAsia="MS Mincho"/>
          <w:snapToGrid w:val="0"/>
          <w:sz w:val="20"/>
          <w:szCs w:val="20"/>
          <w:lang w:val="fr-CA"/>
        </w:rPr>
      </w:pPr>
      <w:r w:rsidRPr="00943387">
        <w:rPr>
          <w:rFonts w:eastAsia="MS Mincho"/>
          <w:b/>
          <w:bCs/>
          <w:snapToGrid w:val="0"/>
          <w:sz w:val="20"/>
          <w:szCs w:val="20"/>
          <w:lang w:val="fr-CA"/>
        </w:rPr>
        <w:t>Score 2</w:t>
      </w:r>
      <w:r w:rsidRPr="00943387">
        <w:rPr>
          <w:rFonts w:eastAsia="MS Mincho"/>
          <w:snapToGrid w:val="0"/>
          <w:sz w:val="20"/>
          <w:szCs w:val="20"/>
          <w:lang w:val="fr-CA"/>
        </w:rPr>
        <w:t xml:space="preserve"> pour les projets qui ont l’égalité entre les sexes comme objectif significatif (minimum 30% du budget qui va à l’égalité entre les sexes et le renforcement des capacités des femmes</w:t>
      </w:r>
      <w:r>
        <w:rPr>
          <w:rFonts w:eastAsia="MS Mincho"/>
          <w:snapToGrid w:val="0"/>
          <w:sz w:val="20"/>
          <w:szCs w:val="20"/>
          <w:lang w:val="fr-CA"/>
        </w:rPr>
        <w:t>).</w:t>
      </w:r>
    </w:p>
    <w:p w14:paraId="36AAFBF5" w14:textId="77777777" w:rsidR="002B1923" w:rsidRPr="00943387" w:rsidRDefault="002B1923" w:rsidP="002B3A0C">
      <w:pPr>
        <w:jc w:val="both"/>
        <w:rPr>
          <w:rFonts w:eastAsia="MS Mincho"/>
          <w:snapToGrid w:val="0"/>
          <w:sz w:val="20"/>
          <w:szCs w:val="20"/>
          <w:lang w:val="fr-CA"/>
        </w:rPr>
      </w:pPr>
      <w:r w:rsidRPr="00943387">
        <w:rPr>
          <w:rFonts w:eastAsia="MS Mincho"/>
          <w:b/>
          <w:bCs/>
          <w:snapToGrid w:val="0"/>
          <w:sz w:val="20"/>
          <w:szCs w:val="20"/>
          <w:lang w:val="fr-CA"/>
        </w:rPr>
        <w:t>Score 1</w:t>
      </w:r>
      <w:r w:rsidRPr="00943387">
        <w:rPr>
          <w:rFonts w:eastAsia="MS Mincho"/>
          <w:snapToGrid w:val="0"/>
          <w:sz w:val="20"/>
          <w:szCs w:val="20"/>
          <w:lang w:val="fr-CA"/>
        </w:rPr>
        <w:t xml:space="preserve"> pour les projets qui contribuent d’une certaine manière a l’égalité entre les sexes, mais pas de manière significative (moins de </w:t>
      </w:r>
      <w:r>
        <w:rPr>
          <w:rFonts w:eastAsia="MS Mincho"/>
          <w:snapToGrid w:val="0"/>
          <w:sz w:val="20"/>
          <w:szCs w:val="20"/>
          <w:lang w:val="fr-CA"/>
        </w:rPr>
        <w:t>30</w:t>
      </w:r>
      <w:r w:rsidRPr="00943387">
        <w:rPr>
          <w:rFonts w:eastAsia="MS Mincho"/>
          <w:snapToGrid w:val="0"/>
          <w:sz w:val="20"/>
          <w:szCs w:val="20"/>
          <w:lang w:val="fr-CA"/>
        </w:rPr>
        <w:t>% du budget total).</w:t>
      </w:r>
    </w:p>
  </w:footnote>
  <w:footnote w:id="7">
    <w:p w14:paraId="5890B6C7" w14:textId="77777777" w:rsidR="002B1923" w:rsidRPr="00C50C90" w:rsidRDefault="002B1923">
      <w:pPr>
        <w:pStyle w:val="FootnoteText"/>
        <w:rPr>
          <w:lang w:val="fr-FR"/>
        </w:rPr>
      </w:pPr>
      <w:r>
        <w:rPr>
          <w:rStyle w:val="FootnoteReference"/>
        </w:rPr>
        <w:footnoteRef/>
      </w:r>
      <w:r w:rsidRPr="00C50C90">
        <w:rPr>
          <w:lang w:val="fr-FR"/>
        </w:rPr>
        <w:t xml:space="preserve"> Veuillez consulter la note d'orientation du PBF sur les calculs de marqueurs de genre et la consolidation de la paix sensible au genre</w:t>
      </w:r>
    </w:p>
  </w:footnote>
  <w:footnote w:id="8">
    <w:p w14:paraId="42C0D9CB" w14:textId="77777777" w:rsidR="002B1923" w:rsidRPr="00943387" w:rsidRDefault="002B1923" w:rsidP="002B3A0C">
      <w:pPr>
        <w:pStyle w:val="Header"/>
        <w:tabs>
          <w:tab w:val="clear" w:pos="4320"/>
          <w:tab w:val="clear" w:pos="8640"/>
        </w:tabs>
        <w:rPr>
          <w:rFonts w:eastAsia="MS Mincho"/>
          <w:sz w:val="20"/>
          <w:lang w:val="fr-CA"/>
        </w:rPr>
      </w:pPr>
      <w:r>
        <w:rPr>
          <w:rStyle w:val="FootnoteReference"/>
        </w:rPr>
        <w:footnoteRef/>
      </w:r>
      <w:r w:rsidRPr="002B3A0C">
        <w:rPr>
          <w:lang w:val="fr-FR"/>
        </w:rPr>
        <w:t xml:space="preserve"> </w:t>
      </w:r>
      <w:r w:rsidRPr="00943387">
        <w:rPr>
          <w:rFonts w:eastAsia="MS Mincho"/>
          <w:sz w:val="20"/>
          <w:lang w:val="fr-CA"/>
        </w:rPr>
        <w:t xml:space="preserve">0 = risque faible pour </w:t>
      </w:r>
      <w:r>
        <w:rPr>
          <w:rFonts w:eastAsia="MS Mincho"/>
          <w:sz w:val="20"/>
          <w:lang w:val="fr-CA"/>
        </w:rPr>
        <w:t>la réalisation</w:t>
      </w:r>
      <w:r w:rsidRPr="00943387">
        <w:rPr>
          <w:rFonts w:eastAsia="MS Mincho"/>
          <w:sz w:val="20"/>
          <w:lang w:val="fr-CA"/>
        </w:rPr>
        <w:t xml:space="preserve"> des résultats</w:t>
      </w:r>
    </w:p>
    <w:p w14:paraId="7B7010FE" w14:textId="77777777" w:rsidR="002B1923" w:rsidRPr="00943387" w:rsidRDefault="002B1923" w:rsidP="002B3A0C">
      <w:pPr>
        <w:pStyle w:val="Header"/>
        <w:tabs>
          <w:tab w:val="clear" w:pos="4320"/>
          <w:tab w:val="clear" w:pos="8640"/>
        </w:tabs>
        <w:rPr>
          <w:rFonts w:eastAsia="MS Mincho"/>
          <w:sz w:val="20"/>
          <w:lang w:val="fr-CA"/>
        </w:rPr>
      </w:pPr>
      <w:r w:rsidRPr="00943387">
        <w:rPr>
          <w:rFonts w:eastAsia="MS Mincho"/>
          <w:sz w:val="20"/>
          <w:lang w:val="fr-CA"/>
        </w:rPr>
        <w:t xml:space="preserve">1 = risque moyen pour </w:t>
      </w:r>
      <w:r>
        <w:rPr>
          <w:rFonts w:eastAsia="MS Mincho"/>
          <w:sz w:val="20"/>
          <w:lang w:val="fr-CA"/>
        </w:rPr>
        <w:t>la réalisation</w:t>
      </w:r>
      <w:r w:rsidRPr="00943387">
        <w:rPr>
          <w:rFonts w:eastAsia="MS Mincho"/>
          <w:sz w:val="20"/>
          <w:lang w:val="fr-CA"/>
        </w:rPr>
        <w:t xml:space="preserve"> des résultats</w:t>
      </w:r>
    </w:p>
    <w:p w14:paraId="1548CEB8" w14:textId="77777777" w:rsidR="002B1923" w:rsidRPr="002B3A0C" w:rsidRDefault="002B1923" w:rsidP="002B3A0C">
      <w:pPr>
        <w:pStyle w:val="Header"/>
        <w:tabs>
          <w:tab w:val="clear" w:pos="4320"/>
          <w:tab w:val="clear" w:pos="8640"/>
        </w:tabs>
        <w:rPr>
          <w:szCs w:val="22"/>
          <w:lang w:val="fr-FR"/>
        </w:rPr>
      </w:pPr>
      <w:r w:rsidRPr="00943387">
        <w:rPr>
          <w:rFonts w:eastAsia="MS Mincho"/>
          <w:sz w:val="20"/>
          <w:lang w:val="fr-CA"/>
        </w:rPr>
        <w:t xml:space="preserve">2 = risque élevé pour </w:t>
      </w:r>
      <w:r>
        <w:rPr>
          <w:rFonts w:eastAsia="MS Mincho"/>
          <w:sz w:val="20"/>
          <w:lang w:val="fr-CA"/>
        </w:rPr>
        <w:t>la réalisation</w:t>
      </w:r>
      <w:r w:rsidRPr="00943387">
        <w:rPr>
          <w:rFonts w:eastAsia="MS Mincho"/>
          <w:sz w:val="20"/>
          <w:lang w:val="fr-CA"/>
        </w:rPr>
        <w:t xml:space="preserve"> des résultats</w:t>
      </w:r>
    </w:p>
  </w:footnote>
  <w:footnote w:id="9">
    <w:p w14:paraId="252F38CB" w14:textId="77777777" w:rsidR="002B1923" w:rsidRPr="00830F10" w:rsidRDefault="002B1923" w:rsidP="002B3A0C">
      <w:pPr>
        <w:pStyle w:val="FootnoteText"/>
        <w:rPr>
          <w:sz w:val="18"/>
          <w:szCs w:val="18"/>
          <w:lang w:val="fr-FR"/>
        </w:rPr>
      </w:pPr>
      <w:r>
        <w:rPr>
          <w:rStyle w:val="FootnoteReference"/>
        </w:rPr>
        <w:footnoteRef/>
      </w:r>
      <w:r w:rsidRPr="002B3A0C">
        <w:rPr>
          <w:lang w:val="fr-FR"/>
        </w:rPr>
        <w:t xml:space="preserve"> </w:t>
      </w:r>
      <w:r w:rsidRPr="00830F10">
        <w:rPr>
          <w:sz w:val="18"/>
          <w:szCs w:val="18"/>
          <w:lang w:val="fr-FR"/>
        </w:rPr>
        <w:t xml:space="preserve">(1.1) Réforme du Secteur de la Sécurité, (1.2) État de droit, (1.3) </w:t>
      </w:r>
      <w:r>
        <w:rPr>
          <w:sz w:val="18"/>
          <w:szCs w:val="18"/>
          <w:lang w:val="fr-FR"/>
        </w:rPr>
        <w:t>DDR</w:t>
      </w:r>
      <w:r w:rsidRPr="00830F10">
        <w:rPr>
          <w:sz w:val="18"/>
          <w:szCs w:val="18"/>
          <w:lang w:val="fr-FR"/>
        </w:rPr>
        <w:t>, (1.4) Dialogue politique</w:t>
      </w:r>
    </w:p>
    <w:p w14:paraId="1FA29652" w14:textId="77777777" w:rsidR="002B1923" w:rsidRPr="00830F10" w:rsidRDefault="002B1923" w:rsidP="002B3A0C">
      <w:pPr>
        <w:pStyle w:val="FootnoteText"/>
        <w:rPr>
          <w:sz w:val="18"/>
          <w:szCs w:val="18"/>
          <w:lang w:val="fr-FR"/>
        </w:rPr>
      </w:pPr>
      <w:r w:rsidRPr="00830F10">
        <w:rPr>
          <w:sz w:val="18"/>
          <w:szCs w:val="18"/>
          <w:lang w:val="fr-FR"/>
        </w:rPr>
        <w:t>(2.1) Réconciliation nationale ; (2.2) Gouvernance démocratique ; (2.3) Prévention/gestion des conflits</w:t>
      </w:r>
    </w:p>
    <w:p w14:paraId="3B6D81B6" w14:textId="77777777" w:rsidR="002B1923" w:rsidRPr="00830F10" w:rsidRDefault="002B1923" w:rsidP="002B3A0C">
      <w:pPr>
        <w:pStyle w:val="FootnoteText"/>
        <w:rPr>
          <w:sz w:val="18"/>
          <w:szCs w:val="18"/>
          <w:lang w:val="fr-FR"/>
        </w:rPr>
      </w:pPr>
      <w:r w:rsidRPr="00830F10">
        <w:rPr>
          <w:sz w:val="18"/>
          <w:szCs w:val="18"/>
          <w:lang w:val="fr-FR"/>
        </w:rPr>
        <w:t>(3.1) Création d’emplois ; (3.2) Accès équitable aux services sociaux</w:t>
      </w:r>
    </w:p>
    <w:p w14:paraId="7315E640" w14:textId="77777777" w:rsidR="002B1923" w:rsidRPr="002B3A0C" w:rsidRDefault="002B1923" w:rsidP="002B3A0C">
      <w:pPr>
        <w:pStyle w:val="FootnoteText"/>
        <w:rPr>
          <w:lang w:val="fr-FR"/>
        </w:rPr>
      </w:pPr>
      <w:r w:rsidRPr="003C62F7">
        <w:rPr>
          <w:snapToGrid/>
          <w:sz w:val="18"/>
          <w:szCs w:val="18"/>
          <w:lang w:val="fr-FR"/>
        </w:rPr>
        <w:t>(4.1) Renforcement des capacités nationales de l’État ; (4.2) Prolongement de l’autorité de l’État/de l’administration locale ; (4.3) Gouvernance des ressources de consolidation de la paix</w:t>
      </w:r>
      <w:r>
        <w:rPr>
          <w:snapToGrid/>
          <w:sz w:val="18"/>
          <w:szCs w:val="18"/>
          <w:lang w:val="fr-FR"/>
        </w:rPr>
        <w:t xml:space="preserve"> et Secrétariat PBF</w:t>
      </w:r>
    </w:p>
  </w:footnote>
  <w:footnote w:id="10">
    <w:p w14:paraId="2A2F1BDD" w14:textId="77777777" w:rsidR="002B1923" w:rsidRPr="00771D01" w:rsidRDefault="002B1923">
      <w:pPr>
        <w:pStyle w:val="FootnoteText"/>
        <w:rPr>
          <w:lang w:val="fr-FR"/>
        </w:rPr>
      </w:pPr>
      <w:r>
        <w:rPr>
          <w:rStyle w:val="FootnoteReference"/>
        </w:rPr>
        <w:footnoteRef/>
      </w:r>
      <w:r w:rsidRPr="00771D01">
        <w:rPr>
          <w:lang w:val="fr-FR"/>
        </w:rPr>
        <w:t xml:space="preserve"> Veuillez inclure un </w:t>
      </w:r>
      <w:r>
        <w:rPr>
          <w:lang w:val="fr-FR"/>
        </w:rPr>
        <w:t>bloc</w:t>
      </w:r>
      <w:r w:rsidRPr="00771D01">
        <w:rPr>
          <w:lang w:val="fr-FR"/>
        </w:rPr>
        <w:t xml:space="preserve"> de signature d</w:t>
      </w:r>
      <w:r>
        <w:rPr>
          <w:lang w:val="fr-FR"/>
        </w:rPr>
        <w:t xml:space="preserve">ans le tableau </w:t>
      </w:r>
      <w:r w:rsidRPr="00771D01">
        <w:rPr>
          <w:lang w:val="fr-FR"/>
        </w:rPr>
        <w:t xml:space="preserve">pour chaque </w:t>
      </w:r>
      <w:r>
        <w:rPr>
          <w:lang w:val="fr-FR"/>
        </w:rPr>
        <w:t>agence</w:t>
      </w:r>
      <w:r w:rsidRPr="00771D01">
        <w:rPr>
          <w:lang w:val="fr-FR"/>
        </w:rPr>
        <w:t xml:space="preserve"> </w:t>
      </w:r>
      <w:r>
        <w:rPr>
          <w:lang w:val="fr-FR"/>
        </w:rPr>
        <w:t>bénéficiaire</w:t>
      </w:r>
      <w:r w:rsidRPr="00771D01">
        <w:rPr>
          <w:lang w:val="fr-FR"/>
        </w:rPr>
        <w:t xml:space="preserve"> du projet.</w:t>
      </w:r>
    </w:p>
  </w:footnote>
  <w:footnote w:id="11">
    <w:p w14:paraId="1515E6F5" w14:textId="77777777" w:rsidR="00485308" w:rsidRPr="006D6866" w:rsidRDefault="00485308" w:rsidP="00485308">
      <w:pPr>
        <w:pStyle w:val="FootnoteText"/>
        <w:spacing w:after="120"/>
        <w:rPr>
          <w:sz w:val="18"/>
          <w:szCs w:val="18"/>
          <w:lang w:val="fr-FR"/>
        </w:rPr>
      </w:pPr>
      <w:r w:rsidRPr="006D6866">
        <w:rPr>
          <w:rStyle w:val="FootnoteReference"/>
          <w:sz w:val="18"/>
          <w:szCs w:val="18"/>
        </w:rPr>
        <w:footnoteRef/>
      </w:r>
      <w:r w:rsidRPr="006D6866">
        <w:rPr>
          <w:sz w:val="18"/>
          <w:szCs w:val="18"/>
          <w:lang w:val="fr-FR"/>
        </w:rPr>
        <w:t xml:space="preserve"> </w:t>
      </w:r>
      <w:r w:rsidRPr="006D6866">
        <w:rPr>
          <w:color w:val="000000"/>
          <w:sz w:val="18"/>
          <w:szCs w:val="18"/>
          <w:lang w:val="fr-FR"/>
        </w:rPr>
        <w:t>Nations Unies, </w:t>
      </w:r>
      <w:r w:rsidRPr="006D6866">
        <w:rPr>
          <w:i/>
          <w:color w:val="000000"/>
          <w:sz w:val="18"/>
          <w:szCs w:val="18"/>
          <w:lang w:val="fr-FR"/>
        </w:rPr>
        <w:t>Rapport du Secrétaire général sur Haïti</w:t>
      </w:r>
      <w:r w:rsidRPr="006D6866">
        <w:rPr>
          <w:color w:val="000000"/>
          <w:sz w:val="18"/>
          <w:szCs w:val="18"/>
          <w:lang w:val="fr-FR"/>
        </w:rPr>
        <w:t>, S/2022/481, 13 juin 2022, §9.</w:t>
      </w:r>
    </w:p>
  </w:footnote>
  <w:footnote w:id="12">
    <w:p w14:paraId="3EB67F37" w14:textId="17F7105D" w:rsidR="00DC03A5" w:rsidRPr="00925484" w:rsidRDefault="00DC03A5" w:rsidP="00925484">
      <w:pPr>
        <w:rPr>
          <w:color w:val="4472C4" w:themeColor="accent1"/>
          <w:lang w:val="fr-CA"/>
        </w:rPr>
      </w:pPr>
      <w:r>
        <w:rPr>
          <w:rStyle w:val="FootnoteReference"/>
        </w:rPr>
        <w:footnoteRef/>
      </w:r>
      <w:r w:rsidRPr="00925484">
        <w:rPr>
          <w:lang w:val="fr-FR"/>
        </w:rPr>
        <w:t xml:space="preserve"> </w:t>
      </w:r>
      <w:r w:rsidRPr="00DC03A5">
        <w:rPr>
          <w:color w:val="4472C4" w:themeColor="accent1"/>
          <w:sz w:val="20"/>
          <w:szCs w:val="20"/>
          <w:lang w:val="fr-CA"/>
        </w:rPr>
        <w:t xml:space="preserve">BINUH-OHCHR, Violence sexuelle à Port-au-Prince : Une arme utilisée par les gangs pour répandre la peur, Octobre 2022, </w:t>
      </w:r>
      <w:r>
        <w:fldChar w:fldCharType="begin"/>
      </w:r>
      <w:r w:rsidRPr="00144BF0">
        <w:rPr>
          <w:lang w:val="fr-FR"/>
        </w:rPr>
        <w:instrText>HYPERLINK "https://www.ohchr.org/sites/default/files/2022-10/20221014-Report-on-Sexual-Violence-haiti-fr.pdf"</w:instrText>
      </w:r>
      <w:r>
        <w:fldChar w:fldCharType="separate"/>
      </w:r>
      <w:r w:rsidRPr="00DC03A5">
        <w:rPr>
          <w:color w:val="0563C1" w:themeColor="hyperlink"/>
          <w:sz w:val="20"/>
          <w:szCs w:val="20"/>
          <w:u w:val="single"/>
          <w:lang w:val="fr-CA"/>
        </w:rPr>
        <w:t>https://www.ohchr.org/sites/default/files/2022-10/20221014-Report-on-Sexual-Violence-haiti-fr.pdf</w:t>
      </w:r>
      <w:r>
        <w:rPr>
          <w:color w:val="0563C1" w:themeColor="hyperlink"/>
          <w:sz w:val="20"/>
          <w:szCs w:val="20"/>
          <w:u w:val="single"/>
          <w:lang w:val="fr-CA"/>
        </w:rPr>
        <w:fldChar w:fldCharType="end"/>
      </w:r>
    </w:p>
  </w:footnote>
  <w:footnote w:id="13">
    <w:p w14:paraId="3CF8980B" w14:textId="4F3C1D25" w:rsidR="00275378" w:rsidRPr="00925484" w:rsidRDefault="00275378">
      <w:pPr>
        <w:pStyle w:val="FootnoteText"/>
        <w:rPr>
          <w:lang w:val="fr-FR"/>
        </w:rPr>
      </w:pPr>
      <w:r>
        <w:rPr>
          <w:rStyle w:val="FootnoteReference"/>
        </w:rPr>
        <w:footnoteRef/>
      </w:r>
      <w:r w:rsidRPr="00925484">
        <w:rPr>
          <w:lang w:val="fr-FR"/>
        </w:rPr>
        <w:t xml:space="preserve"> </w:t>
      </w:r>
      <w:r w:rsidRPr="00275378">
        <w:rPr>
          <w:rFonts w:eastAsia="Times New Roman"/>
          <w:snapToGrid/>
          <w:color w:val="4472C4" w:themeColor="accent1"/>
          <w:lang w:val="fr-CA"/>
        </w:rPr>
        <w:t xml:space="preserve">Réseau National de Défense des Droits Humains, Massacre à Cité Soleil : Récits glaçants des femmes et filles victimes de viols collectifs, RNDDH, 16 août 2022, </w:t>
      </w:r>
      <w:r>
        <w:fldChar w:fldCharType="begin"/>
      </w:r>
      <w:r w:rsidRPr="00144BF0">
        <w:rPr>
          <w:lang w:val="fr-FR"/>
        </w:rPr>
        <w:instrText>HYPERLINK "https://web.rnddh.org/wp-content/uploads/2022/08/10-Rap-Cite-Soleil-Femmes-et-Filles-violees-16Aout2022-FR.pdf"</w:instrText>
      </w:r>
      <w:r>
        <w:fldChar w:fldCharType="separate"/>
      </w:r>
      <w:r w:rsidRPr="00275378">
        <w:rPr>
          <w:rFonts w:eastAsia="Times New Roman"/>
          <w:snapToGrid/>
          <w:color w:val="0563C1" w:themeColor="hyperlink"/>
          <w:u w:val="single"/>
          <w:lang w:val="fr-CA"/>
        </w:rPr>
        <w:t>https://web.rnddh.org/wp-content/uploads/2022/08/10-Rap-Cite-Soleil-Femmes-et-Filles-violees-16Aout2022-FR.pdf</w:t>
      </w:r>
      <w:r>
        <w:rPr>
          <w:rFonts w:eastAsia="Times New Roman"/>
          <w:snapToGrid/>
          <w:color w:val="0563C1" w:themeColor="hyperlink"/>
          <w:u w:val="single"/>
          <w:lang w:val="fr-CA"/>
        </w:rPr>
        <w:fldChar w:fldCharType="end"/>
      </w:r>
    </w:p>
  </w:footnote>
  <w:footnote w:id="14">
    <w:p w14:paraId="358AAE98" w14:textId="51BB16B4" w:rsidR="00275378" w:rsidRPr="00925484" w:rsidRDefault="00275378" w:rsidP="00925484">
      <w:pPr>
        <w:rPr>
          <w:color w:val="4472C4" w:themeColor="accent1"/>
          <w:lang w:val="fr-CA"/>
        </w:rPr>
      </w:pPr>
      <w:r>
        <w:rPr>
          <w:rStyle w:val="FootnoteReference"/>
        </w:rPr>
        <w:footnoteRef/>
      </w:r>
      <w:r w:rsidRPr="00925484">
        <w:rPr>
          <w:lang w:val="fr-FR"/>
        </w:rPr>
        <w:t xml:space="preserve"> </w:t>
      </w:r>
      <w:bookmarkStart w:id="5" w:name="_Hlk119656471"/>
      <w:r w:rsidRPr="00275378">
        <w:rPr>
          <w:color w:val="4472C4" w:themeColor="accent1"/>
          <w:sz w:val="20"/>
          <w:szCs w:val="20"/>
          <w:lang w:val="fr-CA"/>
        </w:rPr>
        <w:t xml:space="preserve">BINUH-OHCHR, Violence sexuelle à Port-au-Prince : Une arme utilisée par les gangs pour répandre la peur, Octobre 2022, </w:t>
      </w:r>
      <w:r>
        <w:fldChar w:fldCharType="begin"/>
      </w:r>
      <w:r w:rsidRPr="00144BF0">
        <w:rPr>
          <w:lang w:val="fr-FR"/>
        </w:rPr>
        <w:instrText>HYPERLINK "https://www.ohchr.org/sites/default/files/2022-10/20221014-Report-on-Sexual-Violence-haiti-fr.pdf"</w:instrText>
      </w:r>
      <w:r>
        <w:fldChar w:fldCharType="separate"/>
      </w:r>
      <w:r w:rsidRPr="00275378">
        <w:rPr>
          <w:color w:val="0563C1" w:themeColor="hyperlink"/>
          <w:sz w:val="20"/>
          <w:szCs w:val="20"/>
          <w:u w:val="single"/>
          <w:lang w:val="fr-CA"/>
        </w:rPr>
        <w:t>https://www.ohchr.org/sites/default/files/2022-10/20221014-Report-on-Sexual-Violence-haiti-fr.pdf</w:t>
      </w:r>
      <w:r>
        <w:rPr>
          <w:color w:val="0563C1" w:themeColor="hyperlink"/>
          <w:sz w:val="20"/>
          <w:szCs w:val="20"/>
          <w:u w:val="single"/>
          <w:lang w:val="fr-CA"/>
        </w:rPr>
        <w:fldChar w:fldCharType="end"/>
      </w:r>
      <w:bookmarkEnd w:id="5"/>
    </w:p>
  </w:footnote>
  <w:footnote w:id="15">
    <w:p w14:paraId="0814A7DC" w14:textId="57C2DABF" w:rsidR="00275378" w:rsidRPr="00626258" w:rsidRDefault="00275378" w:rsidP="00925484">
      <w:pPr>
        <w:rPr>
          <w:color w:val="4472C4" w:themeColor="accent1"/>
        </w:rPr>
      </w:pPr>
      <w:r>
        <w:rPr>
          <w:rStyle w:val="FootnoteReference"/>
        </w:rPr>
        <w:footnoteRef/>
      </w:r>
      <w:r w:rsidRPr="00925484">
        <w:rPr>
          <w:lang w:val="fr-FR"/>
        </w:rPr>
        <w:t xml:space="preserve"> </w:t>
      </w:r>
      <w:r w:rsidRPr="00275378">
        <w:rPr>
          <w:color w:val="4472C4" w:themeColor="accent1"/>
          <w:sz w:val="20"/>
          <w:szCs w:val="20"/>
          <w:lang w:val="fr-CA"/>
        </w:rPr>
        <w:t xml:space="preserve">Global Initiative Against Transnational Organized Crime, Les gangs en Haïti : Expansion, pouvoir et aggravation de la crise, 2022. </w:t>
      </w:r>
      <w:r>
        <w:fldChar w:fldCharType="begin"/>
      </w:r>
      <w:r w:rsidRPr="00144BF0">
        <w:rPr>
          <w:lang w:val="fr-FR"/>
        </w:rPr>
        <w:instrText>HYPERLINK "https://globalinitiative.net/wp-content/uploads/2022/10/Summer-Walker-Les-gangs-en-Hai%CC%88ti-Expansion-pouvoir-et-aggravation-de-la-crise-GI-TOC-octobre-2022.pdf"</w:instrText>
      </w:r>
      <w:r>
        <w:fldChar w:fldCharType="separate"/>
      </w:r>
      <w:r w:rsidRPr="00626258">
        <w:rPr>
          <w:color w:val="0563C1" w:themeColor="hyperlink"/>
          <w:sz w:val="20"/>
          <w:szCs w:val="20"/>
          <w:u w:val="single"/>
        </w:rPr>
        <w:t>https://globalinitiative.net/wp-content/uploads/2022/10/Summer-Walker-Les-gangs-en-Hai%CC%88ti-Expansion-pouvoir-et-aggravation-de-la-crise-GI-TOC-octobre-2022.pdf</w:t>
      </w:r>
      <w:r>
        <w:rPr>
          <w:color w:val="0563C1" w:themeColor="hyperlink"/>
          <w:sz w:val="20"/>
          <w:szCs w:val="20"/>
          <w:u w:val="single"/>
        </w:rPr>
        <w:fldChar w:fldCharType="end"/>
      </w:r>
    </w:p>
  </w:footnote>
  <w:footnote w:id="16">
    <w:p w14:paraId="080C5FA8" w14:textId="67621787" w:rsidR="00275378" w:rsidRPr="00925484" w:rsidRDefault="00275378">
      <w:pPr>
        <w:pStyle w:val="FootnoteText"/>
        <w:rPr>
          <w:lang w:val="fr-FR"/>
        </w:rPr>
      </w:pPr>
      <w:r>
        <w:rPr>
          <w:rStyle w:val="FootnoteReference"/>
        </w:rPr>
        <w:footnoteRef/>
      </w:r>
      <w:r w:rsidRPr="00925484">
        <w:rPr>
          <w:lang w:val="fr-FR"/>
        </w:rPr>
        <w:t xml:space="preserve"> </w:t>
      </w:r>
      <w:r w:rsidRPr="00925484">
        <w:rPr>
          <w:i/>
          <w:iCs/>
          <w:lang w:val="fr-FR"/>
        </w:rPr>
        <w:t>Op.Cit</w:t>
      </w:r>
    </w:p>
  </w:footnote>
  <w:footnote w:id="17">
    <w:p w14:paraId="69263910" w14:textId="55416425" w:rsidR="00275378" w:rsidRPr="00925484" w:rsidRDefault="00275378">
      <w:pPr>
        <w:pStyle w:val="FootnoteText"/>
        <w:rPr>
          <w:lang w:val="fr-FR"/>
        </w:rPr>
      </w:pPr>
      <w:r>
        <w:rPr>
          <w:rStyle w:val="FootnoteReference"/>
        </w:rPr>
        <w:footnoteRef/>
      </w:r>
      <w:r w:rsidRPr="00925484">
        <w:rPr>
          <w:lang w:val="fr-FR"/>
        </w:rPr>
        <w:t xml:space="preserve"> </w:t>
      </w:r>
      <w:r w:rsidRPr="00925484">
        <w:rPr>
          <w:i/>
          <w:iCs/>
          <w:lang w:val="fr-FR"/>
        </w:rPr>
        <w:t>Ibid</w:t>
      </w:r>
    </w:p>
  </w:footnote>
  <w:footnote w:id="18">
    <w:p w14:paraId="5A76D40E" w14:textId="0CE46299" w:rsidR="00275378" w:rsidRPr="00925484" w:rsidRDefault="00275378">
      <w:pPr>
        <w:pStyle w:val="FootnoteText"/>
        <w:rPr>
          <w:lang w:val="fr-FR"/>
        </w:rPr>
      </w:pPr>
      <w:r>
        <w:rPr>
          <w:rStyle w:val="FootnoteReference"/>
        </w:rPr>
        <w:footnoteRef/>
      </w:r>
      <w:r w:rsidRPr="00925484">
        <w:rPr>
          <w:lang w:val="fr-FR"/>
        </w:rPr>
        <w:t xml:space="preserve"> </w:t>
      </w:r>
      <w:r w:rsidRPr="00925484">
        <w:rPr>
          <w:i/>
          <w:iCs/>
          <w:lang w:val="fr-FR"/>
        </w:rPr>
        <w:t>Ibid</w:t>
      </w:r>
    </w:p>
  </w:footnote>
  <w:footnote w:id="19">
    <w:p w14:paraId="0449EF1E" w14:textId="44A87D3D" w:rsidR="006F34B6" w:rsidRPr="00072583" w:rsidRDefault="006F34B6" w:rsidP="006F34B6">
      <w:pPr>
        <w:pStyle w:val="FootnoteText"/>
        <w:rPr>
          <w:lang w:val="fr-FR"/>
        </w:rPr>
      </w:pPr>
      <w:r>
        <w:rPr>
          <w:rStyle w:val="FootnoteReference"/>
        </w:rPr>
        <w:footnoteRef/>
      </w:r>
      <w:r w:rsidR="07ADEF52" w:rsidRPr="00072583">
        <w:rPr>
          <w:lang w:val="fr-FR"/>
        </w:rPr>
        <w:t xml:space="preserve"> Le taux d’</w:t>
      </w:r>
      <w:r w:rsidR="07ADEF52" w:rsidRPr="008218D7">
        <w:rPr>
          <w:lang w:val="fr-FR"/>
        </w:rPr>
        <w:t>inflation</w:t>
      </w:r>
      <w:r w:rsidR="07ADEF52" w:rsidRPr="00072583">
        <w:rPr>
          <w:lang w:val="fr-FR"/>
        </w:rPr>
        <w:t xml:space="preserve"> est d</w:t>
      </w:r>
      <w:r w:rsidR="07ADEF52">
        <w:rPr>
          <w:lang w:val="fr-FR"/>
        </w:rPr>
        <w:t xml:space="preserve">e 30.5% pour le mois de juillet 2022 selon le </w:t>
      </w:r>
      <w:r w:rsidR="0020115B">
        <w:rPr>
          <w:lang w:val="fr-FR"/>
        </w:rPr>
        <w:t>rapport</w:t>
      </w:r>
      <w:r w:rsidR="07ADEF52">
        <w:rPr>
          <w:lang w:val="fr-FR"/>
        </w:rPr>
        <w:t xml:space="preserve"> du </w:t>
      </w:r>
      <w:r w:rsidR="0020115B">
        <w:rPr>
          <w:lang w:val="fr-FR"/>
        </w:rPr>
        <w:t>Secrétaire</w:t>
      </w:r>
      <w:r w:rsidR="07ADEF52">
        <w:rPr>
          <w:lang w:val="fr-FR"/>
        </w:rPr>
        <w:t xml:space="preserve"> General des Nations Unies </w:t>
      </w:r>
      <w:r w:rsidR="07ADEF52" w:rsidRPr="07ADEF52">
        <w:rPr>
          <w:lang w:val="fr-FR"/>
        </w:rPr>
        <w:t>S-2022-761</w:t>
      </w:r>
      <w:r w:rsidR="07ADEF52">
        <w:rPr>
          <w:lang w:val="fr-FR"/>
        </w:rPr>
        <w:t>,  octobre 2022.</w:t>
      </w:r>
    </w:p>
  </w:footnote>
  <w:footnote w:id="20">
    <w:p w14:paraId="3A62B7D9" w14:textId="673550D1" w:rsidR="2F317AB4" w:rsidRPr="00925484" w:rsidRDefault="2F317AB4" w:rsidP="00925484">
      <w:pPr>
        <w:spacing w:line="257" w:lineRule="auto"/>
        <w:rPr>
          <w:lang w:val="fr-FR"/>
        </w:rPr>
      </w:pPr>
      <w:r>
        <w:footnoteRef/>
      </w:r>
      <w:r w:rsidRPr="00925484">
        <w:rPr>
          <w:lang w:val="fr-FR"/>
        </w:rPr>
        <w:t xml:space="preserve"> </w:t>
      </w:r>
      <w:r w:rsidRPr="2F317AB4">
        <w:rPr>
          <w:rFonts w:ascii="Century Gothic" w:eastAsia="Century Gothic" w:hAnsi="Century Gothic" w:cs="Century Gothic"/>
          <w:color w:val="000000" w:themeColor="text1"/>
          <w:sz w:val="18"/>
          <w:szCs w:val="18"/>
          <w:lang w:val="fr"/>
        </w:rPr>
        <w:t>Note de apport d’analyse de la situation sécuritaire: /BINUH (DDR/CVR)- 18 janvier 2022.</w:t>
      </w:r>
    </w:p>
  </w:footnote>
  <w:footnote w:id="21">
    <w:p w14:paraId="44BAD44C" w14:textId="77777777" w:rsidR="007C09B7" w:rsidRPr="00B5718B" w:rsidRDefault="007C09B7" w:rsidP="007C09B7">
      <w:pPr>
        <w:pStyle w:val="FootnoteText"/>
        <w:jc w:val="both"/>
        <w:rPr>
          <w:sz w:val="18"/>
          <w:szCs w:val="18"/>
          <w:lang w:val="fr-FR"/>
        </w:rPr>
      </w:pPr>
      <w:r w:rsidRPr="00B5718B">
        <w:rPr>
          <w:rStyle w:val="FootnoteReference"/>
          <w:sz w:val="18"/>
          <w:szCs w:val="18"/>
        </w:rPr>
        <w:footnoteRef/>
      </w:r>
      <w:r w:rsidRPr="00B5718B">
        <w:rPr>
          <w:sz w:val="18"/>
          <w:szCs w:val="18"/>
          <w:lang w:val="fr-FR"/>
        </w:rPr>
        <w:t xml:space="preserve"> Plusieurs installations des Nations Unies ont été ciblés et vandalisés durant les manifestations. C’est notamment le cas du pillage des entrepôts du Programme alimentaire mondial (PAM) aux Gonaïves, le 16 septembre 2022, et aux Cayes, le 22 septembre de la même. </w:t>
      </w:r>
    </w:p>
  </w:footnote>
  <w:footnote w:id="22">
    <w:p w14:paraId="402B5D75" w14:textId="77777777" w:rsidR="00822E3C" w:rsidRPr="00B5718B" w:rsidRDefault="00822E3C" w:rsidP="00822E3C">
      <w:pPr>
        <w:spacing w:line="257" w:lineRule="auto"/>
        <w:jc w:val="both"/>
        <w:rPr>
          <w:lang w:val="fr-FR"/>
        </w:rPr>
      </w:pPr>
      <w:r>
        <w:footnoteRef/>
      </w:r>
      <w:r w:rsidRPr="00B5718B">
        <w:rPr>
          <w:lang w:val="fr-FR"/>
        </w:rPr>
        <w:t xml:space="preserve"> </w:t>
      </w:r>
      <w:r w:rsidRPr="2F317AB4">
        <w:rPr>
          <w:color w:val="000000" w:themeColor="text1"/>
          <w:sz w:val="16"/>
          <w:szCs w:val="16"/>
          <w:lang w:val="fr"/>
        </w:rPr>
        <w:t>Université d’Etat d’Haïti (UEH), Sondage Citoyen, Octobre 2021 – réalisé dans le  cadre du Projet Cadre National Intégré pour le Financement du Développement Durable d’Haïti (PNUD-MPCE)</w:t>
      </w:r>
    </w:p>
  </w:footnote>
  <w:footnote w:id="23">
    <w:p w14:paraId="5AAD3AC7" w14:textId="77777777" w:rsidR="00822E3C" w:rsidRPr="00B5718B" w:rsidRDefault="00822E3C" w:rsidP="00822E3C">
      <w:pPr>
        <w:spacing w:line="257" w:lineRule="auto"/>
        <w:jc w:val="both"/>
        <w:rPr>
          <w:lang w:val="fr-FR"/>
        </w:rPr>
      </w:pPr>
      <w:r w:rsidRPr="2F317AB4">
        <w:rPr>
          <w:sz w:val="16"/>
          <w:szCs w:val="16"/>
        </w:rPr>
        <w:footnoteRef/>
      </w:r>
      <w:r w:rsidRPr="00B5718B">
        <w:rPr>
          <w:sz w:val="16"/>
          <w:szCs w:val="16"/>
          <w:lang w:val="fr-FR"/>
        </w:rPr>
        <w:t xml:space="preserve"> </w:t>
      </w:r>
      <w:r w:rsidRPr="2F317AB4">
        <w:rPr>
          <w:color w:val="000000" w:themeColor="text1"/>
          <w:sz w:val="16"/>
          <w:szCs w:val="16"/>
          <w:lang w:val="fr"/>
        </w:rPr>
        <w:t>OCID, Enquête nationale sur les préoccupations de la population et ses perceptions des valeurs et des institutions de la démocratie, OCID (Observatoire citoyen pour l'institutionnalisation de la démocratie), en partenariat avec le National Democratic Institute (NDI), l'USAID-Janvier 2021</w:t>
      </w:r>
    </w:p>
  </w:footnote>
  <w:footnote w:id="24">
    <w:p w14:paraId="22561D7B" w14:textId="0BC09903" w:rsidR="00FF6F66" w:rsidRPr="00925484" w:rsidRDefault="00FF6F66">
      <w:pPr>
        <w:pStyle w:val="FootnoteText"/>
        <w:rPr>
          <w:lang w:val="fr-FR"/>
        </w:rPr>
      </w:pPr>
      <w:r>
        <w:rPr>
          <w:rStyle w:val="FootnoteReference"/>
        </w:rPr>
        <w:footnoteRef/>
      </w:r>
      <w:r w:rsidRPr="00925484">
        <w:rPr>
          <w:lang w:val="fr-FR"/>
        </w:rPr>
        <w:t xml:space="preserve"> Cf- Résolution publiée dans le numéro spécial #29 du journal officiel « le Moniteur » en date du vendredi 7 octobre 2022.</w:t>
      </w:r>
    </w:p>
  </w:footnote>
  <w:footnote w:id="25">
    <w:p w14:paraId="16E71AB1" w14:textId="77777777" w:rsidR="00596475" w:rsidRPr="00CE3224" w:rsidRDefault="00596475" w:rsidP="00596475">
      <w:pPr>
        <w:pStyle w:val="CommentText"/>
        <w:jc w:val="both"/>
        <w:rPr>
          <w:lang w:val="fr-FR"/>
        </w:rPr>
      </w:pPr>
      <w:r w:rsidRPr="00A15B17">
        <w:rPr>
          <w:rStyle w:val="FootnoteReference"/>
        </w:rPr>
        <w:footnoteRef/>
      </w:r>
      <w:r w:rsidRPr="00CE3224">
        <w:rPr>
          <w:lang w:val="fr-FR"/>
        </w:rPr>
        <w:t xml:space="preserve"> Selon les données de la section Droits de l’Homme du BINUH, les groupes d’autodéfense se sont effectivement multipliés ces six derniers mois, avec de nouveaux groupes enregistrés à Meyer, Onaville (Croix-des-Bouquets), Caradeux (Tabarre) Meyotte, Malique, Diègue, Jalousie, La Boule et Thomassin (Pétion-ville), Chambellan, Dame Marie, Les Irois et Roseaux (Grand Anse), Solino et Vyvi Michelle (Delmas), Debussy, Turgeau et Christ-Roi (Port-au-Prince), Chandelle et L’Estere (Artibonite), et Source Matelas (Cabaret).</w:t>
      </w:r>
    </w:p>
  </w:footnote>
  <w:footnote w:id="26">
    <w:p w14:paraId="2D9A994D" w14:textId="77777777" w:rsidR="00804DA9" w:rsidRPr="000F7EDC" w:rsidRDefault="00804DA9" w:rsidP="00804DA9">
      <w:pPr>
        <w:jc w:val="both"/>
        <w:rPr>
          <w:color w:val="000000" w:themeColor="text1"/>
          <w:lang w:val="fr-FR"/>
        </w:rPr>
      </w:pPr>
      <w:r>
        <w:footnoteRef/>
      </w:r>
      <w:r w:rsidRPr="000F7EDC">
        <w:rPr>
          <w:lang w:val="fr-FR"/>
        </w:rPr>
        <w:t xml:space="preserve"> </w:t>
      </w:r>
      <w:r w:rsidRPr="000F7EDC">
        <w:rPr>
          <w:color w:val="000000" w:themeColor="text1"/>
          <w:lang w:val="fr-FR"/>
        </w:rPr>
        <w:t>Quartier</w:t>
      </w:r>
      <w:r w:rsidRPr="000F7EDC">
        <w:rPr>
          <w:lang w:val="fr-FR"/>
        </w:rPr>
        <w:t>s ou communautés vulnérables qui ne sont</w:t>
      </w:r>
      <w:r w:rsidRPr="000F7EDC">
        <w:rPr>
          <w:color w:val="D13438"/>
          <w:u w:val="single"/>
          <w:lang w:val="fr-FR"/>
        </w:rPr>
        <w:t xml:space="preserve"> </w:t>
      </w:r>
      <w:r w:rsidRPr="000F7EDC">
        <w:rPr>
          <w:color w:val="000000" w:themeColor="text1"/>
          <w:lang w:val="fr-FR"/>
        </w:rPr>
        <w:t>pas réputés violent par rapport à leur condition sécuritaire et de gouvernance. Mais, vulnérables à se faire basculer dans le conflit et la violence des gangs armés à cause de leur périphérie géographique avec des quartiers en proie à des conflits et de violence des gangs armés. Ce risque est davantage évident dans le cadre de la dynamique d’extension et de conquête de territoire par les leaders armés en quête d’hégémonies et davantage de ressources additionnelles pour consolider leur pouvoir et leur leadership sur de plus vaste espace géographique.</w:t>
      </w:r>
    </w:p>
    <w:p w14:paraId="1EF7E40F" w14:textId="77777777" w:rsidR="00804DA9" w:rsidRPr="000F7EDC" w:rsidRDefault="00804DA9" w:rsidP="00804DA9">
      <w:pPr>
        <w:jc w:val="both"/>
        <w:rPr>
          <w:color w:val="000000" w:themeColor="text1"/>
          <w:lang w:val="fr-FR"/>
        </w:rPr>
      </w:pPr>
    </w:p>
    <w:p w14:paraId="26F4D90F" w14:textId="77777777" w:rsidR="00804DA9" w:rsidRPr="000F7EDC" w:rsidRDefault="00804DA9" w:rsidP="00804DA9">
      <w:pPr>
        <w:rPr>
          <w:lang w:val="fr-FR"/>
        </w:rPr>
      </w:pPr>
    </w:p>
  </w:footnote>
  <w:footnote w:id="27">
    <w:p w14:paraId="1A37E47A" w14:textId="77777777" w:rsidR="00804DA9" w:rsidRPr="000F7EDC" w:rsidRDefault="00804DA9" w:rsidP="00804DA9">
      <w:pPr>
        <w:spacing w:line="257" w:lineRule="auto"/>
        <w:jc w:val="both"/>
        <w:rPr>
          <w:rFonts w:ascii="Calibri" w:eastAsia="Calibri" w:hAnsi="Calibri" w:cs="Calibri"/>
          <w:sz w:val="22"/>
          <w:szCs w:val="22"/>
          <w:lang w:val="fr-FR"/>
        </w:rPr>
      </w:pPr>
      <w:r>
        <w:footnoteRef/>
      </w:r>
      <w:r w:rsidRPr="000F7EDC">
        <w:rPr>
          <w:lang w:val="fr-FR"/>
        </w:rPr>
        <w:t xml:space="preserve"> </w:t>
      </w:r>
      <w:r w:rsidRPr="000F7EDC">
        <w:rPr>
          <w:rFonts w:ascii="Calibri" w:eastAsia="Calibri" w:hAnsi="Calibri" w:cs="Calibri"/>
          <w:sz w:val="22"/>
          <w:szCs w:val="22"/>
          <w:lang w:val="fr-FR"/>
        </w:rPr>
        <w:t>Note Synthèse Conflit &amp; Violence dans Bel Air : Un complexe potentiellement explosif/Compte-rendu présenté par la CNDDR,  Avril 2021.</w:t>
      </w:r>
    </w:p>
    <w:p w14:paraId="6D44CF7E" w14:textId="77777777" w:rsidR="00804DA9" w:rsidRPr="000F7EDC" w:rsidRDefault="00804DA9" w:rsidP="00804DA9">
      <w:pPr>
        <w:rPr>
          <w:lang w:val="fr-FR"/>
        </w:rPr>
      </w:pPr>
    </w:p>
  </w:footnote>
  <w:footnote w:id="28">
    <w:p w14:paraId="03D9174D" w14:textId="77777777" w:rsidR="00804DA9" w:rsidRPr="006C423B" w:rsidRDefault="00804DA9" w:rsidP="00804DA9">
      <w:pPr>
        <w:spacing w:line="257" w:lineRule="auto"/>
        <w:jc w:val="both"/>
        <w:rPr>
          <w:rFonts w:eastAsia="Century Gothic"/>
          <w:color w:val="000000" w:themeColor="text1"/>
          <w:sz w:val="20"/>
          <w:szCs w:val="20"/>
          <w:lang w:val="fr"/>
        </w:rPr>
      </w:pPr>
      <w:r w:rsidRPr="006C423B">
        <w:rPr>
          <w:sz w:val="20"/>
          <w:szCs w:val="20"/>
        </w:rPr>
        <w:footnoteRef/>
      </w:r>
      <w:r w:rsidRPr="006C423B">
        <w:rPr>
          <w:sz w:val="20"/>
          <w:szCs w:val="20"/>
          <w:lang w:val="fr-FR"/>
        </w:rPr>
        <w:t xml:space="preserve"> </w:t>
      </w:r>
      <w:r w:rsidRPr="006C423B">
        <w:rPr>
          <w:rFonts w:eastAsia="Century Gothic"/>
          <w:color w:val="000000" w:themeColor="text1"/>
          <w:sz w:val="20"/>
          <w:szCs w:val="20"/>
          <w:lang w:val="fr"/>
        </w:rPr>
        <w:t>Note d’analyse: Dynamique des gangs armés de Martissant/BINUH (DDR/CVR)-Janvier 2020.</w:t>
      </w:r>
    </w:p>
    <w:p w14:paraId="3A5FA8A2" w14:textId="77777777" w:rsidR="00804DA9" w:rsidRPr="000F7EDC" w:rsidRDefault="00804DA9" w:rsidP="00804DA9">
      <w:pPr>
        <w:rPr>
          <w:lang w:val="fr-FR"/>
        </w:rPr>
      </w:pPr>
    </w:p>
  </w:footnote>
  <w:footnote w:id="29">
    <w:p w14:paraId="02D52985" w14:textId="77777777" w:rsidR="00804DA9" w:rsidRPr="006C423B" w:rsidRDefault="00804DA9" w:rsidP="00804DA9">
      <w:pPr>
        <w:jc w:val="both"/>
        <w:rPr>
          <w:sz w:val="20"/>
          <w:szCs w:val="20"/>
          <w:lang w:val="fr-LU"/>
        </w:rPr>
      </w:pPr>
      <w:r w:rsidRPr="006C423B">
        <w:rPr>
          <w:rStyle w:val="FootnoteReference"/>
          <w:sz w:val="20"/>
          <w:szCs w:val="20"/>
        </w:rPr>
        <w:footnoteRef/>
      </w:r>
      <w:r w:rsidRPr="006C423B">
        <w:rPr>
          <w:sz w:val="20"/>
          <w:szCs w:val="20"/>
          <w:lang w:val="fr-LU"/>
        </w:rPr>
        <w:t xml:space="preserve"> Haïti rapport de situation de VIGIL INSIGHT au 30 novembre 2021</w:t>
      </w:r>
    </w:p>
    <w:p w14:paraId="46A67E8D" w14:textId="77777777" w:rsidR="00804DA9" w:rsidRPr="00D66A76" w:rsidRDefault="00804DA9" w:rsidP="00804DA9">
      <w:pPr>
        <w:pStyle w:val="FootnoteText"/>
        <w:rPr>
          <w:lang w:val="fr-LU"/>
        </w:rPr>
      </w:pPr>
    </w:p>
  </w:footnote>
  <w:footnote w:id="30">
    <w:p w14:paraId="7C51B9A5" w14:textId="77777777" w:rsidR="00804DA9" w:rsidRPr="006C423B" w:rsidRDefault="00804DA9" w:rsidP="00804DA9">
      <w:pPr>
        <w:jc w:val="both"/>
        <w:rPr>
          <w:sz w:val="20"/>
          <w:szCs w:val="20"/>
          <w:lang w:val="fr-LU"/>
        </w:rPr>
      </w:pPr>
      <w:r w:rsidRPr="006C423B">
        <w:rPr>
          <w:rStyle w:val="FootnoteReference"/>
          <w:sz w:val="20"/>
          <w:szCs w:val="20"/>
        </w:rPr>
        <w:footnoteRef/>
      </w:r>
      <w:r w:rsidRPr="006C423B">
        <w:rPr>
          <w:sz w:val="20"/>
          <w:szCs w:val="20"/>
          <w:lang w:val="fr-LU"/>
        </w:rPr>
        <w:t xml:space="preserve"> Haïti rapport de situation de VIGIL INSIGHT au 30 novembre 2021</w:t>
      </w:r>
    </w:p>
    <w:p w14:paraId="664BD84A" w14:textId="77777777" w:rsidR="00804DA9" w:rsidRPr="009A74C7" w:rsidRDefault="00804DA9" w:rsidP="00804DA9">
      <w:pPr>
        <w:pStyle w:val="FootnoteText"/>
        <w:rPr>
          <w:lang w:val="fr-LU"/>
        </w:rPr>
      </w:pPr>
    </w:p>
  </w:footnote>
  <w:footnote w:id="31">
    <w:p w14:paraId="06B577B6" w14:textId="77777777" w:rsidR="00804DA9" w:rsidRPr="00BC1FE2" w:rsidRDefault="00804DA9" w:rsidP="00804DA9">
      <w:pPr>
        <w:pStyle w:val="FootnoteText"/>
        <w:rPr>
          <w:lang w:val="fr-LU"/>
        </w:rPr>
      </w:pPr>
      <w:r>
        <w:rPr>
          <w:rStyle w:val="FootnoteReference"/>
        </w:rPr>
        <w:footnoteRef/>
      </w:r>
      <w:r w:rsidRPr="00BC1FE2">
        <w:rPr>
          <w:lang w:val="fr-LU"/>
        </w:rPr>
        <w:t xml:space="preserve"> </w:t>
      </w:r>
      <w:r w:rsidRPr="00D66A76">
        <w:rPr>
          <w:lang w:val="fr-FR"/>
        </w:rPr>
        <w:t>PNUD-MINUJUSTH&amp;BINUH-CNDDR 2019 : étude sur les vulnérabilités socioéconomiques dans les zones exposées aux gangs armés.</w:t>
      </w:r>
    </w:p>
  </w:footnote>
  <w:footnote w:id="32">
    <w:p w14:paraId="7ABE3903" w14:textId="77777777" w:rsidR="00804DA9" w:rsidRPr="00C807CA" w:rsidRDefault="00804DA9" w:rsidP="00804DA9">
      <w:pPr>
        <w:pBdr>
          <w:top w:val="nil"/>
          <w:left w:val="nil"/>
          <w:bottom w:val="nil"/>
          <w:right w:val="nil"/>
          <w:between w:val="nil"/>
        </w:pBdr>
        <w:jc w:val="both"/>
        <w:rPr>
          <w:color w:val="000000"/>
          <w:sz w:val="20"/>
          <w:szCs w:val="20"/>
          <w:lang w:val="fr-FR"/>
        </w:rPr>
      </w:pPr>
      <w:r>
        <w:rPr>
          <w:vertAlign w:val="superscript"/>
        </w:rPr>
        <w:footnoteRef/>
      </w:r>
      <w:r w:rsidRPr="00C807CA">
        <w:rPr>
          <w:color w:val="000000"/>
          <w:sz w:val="20"/>
          <w:szCs w:val="20"/>
          <w:lang w:val="fr-FR"/>
        </w:rPr>
        <w:t xml:space="preserve"> PNUD-MINUJUSTH&amp;BINUH-CNDDR et CERM 2019 : l’étude sur les vulnérabilités socioéconomiques dans les zones exposées aux gangs armés</w:t>
      </w:r>
    </w:p>
  </w:footnote>
  <w:footnote w:id="33">
    <w:p w14:paraId="6E9E1542" w14:textId="77777777" w:rsidR="00804DA9" w:rsidRPr="00F75CB3" w:rsidRDefault="00804DA9" w:rsidP="00804DA9">
      <w:pPr>
        <w:pStyle w:val="Footnote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8"/>
          <w:szCs w:val="18"/>
          <w:lang w:val="fr-FR"/>
        </w:rPr>
      </w:pPr>
      <w:r>
        <w:rPr>
          <w:rStyle w:val="FootnoteReference"/>
          <w:sz w:val="18"/>
          <w:szCs w:val="18"/>
        </w:rPr>
        <w:footnoteRef/>
      </w:r>
      <w:r w:rsidRPr="00F75CB3">
        <w:rPr>
          <w:sz w:val="18"/>
          <w:szCs w:val="18"/>
          <w:lang w:val="fr-FR"/>
        </w:rPr>
        <w:t xml:space="preserve"> Phénomène observé dans le secteur du secteur maritime.</w:t>
      </w:r>
    </w:p>
  </w:footnote>
  <w:footnote w:id="34">
    <w:p w14:paraId="0D8E9368" w14:textId="77777777" w:rsidR="002B1923" w:rsidRPr="00C50C90" w:rsidRDefault="002B1923">
      <w:pPr>
        <w:pStyle w:val="FootnoteText"/>
        <w:rPr>
          <w:lang w:val="fr-FR"/>
        </w:rPr>
      </w:pPr>
      <w:r>
        <w:rPr>
          <w:rStyle w:val="FootnoteReference"/>
        </w:rPr>
        <w:footnoteRef/>
      </w:r>
      <w:r w:rsidRPr="00C50C90">
        <w:rPr>
          <w:lang w:val="fr-FR"/>
        </w:rPr>
        <w:t xml:space="preserve"> Y compris les stratégies et engagements nationaux en matière de genre et de jeunesse, tels qu'un plan d'action national sur 1325, une politique nationale de la jeunesse, etc.</w:t>
      </w:r>
    </w:p>
  </w:footnote>
  <w:footnote w:id="35">
    <w:p w14:paraId="31B9A817" w14:textId="77777777" w:rsidR="00DB2E62" w:rsidRPr="00A91C7A" w:rsidRDefault="00DB2E62" w:rsidP="00DB2E62">
      <w:pPr>
        <w:pStyle w:val="FootnoteText"/>
        <w:rPr>
          <w:lang w:val="en-US"/>
        </w:rPr>
      </w:pPr>
      <w:r>
        <w:rPr>
          <w:rStyle w:val="FootnoteReference"/>
        </w:rPr>
        <w:footnoteRef/>
      </w:r>
      <w:r w:rsidRPr="00A91C7A">
        <w:rPr>
          <w:lang w:val="en-US"/>
        </w:rPr>
        <w:t xml:space="preserve"> Voir: </w:t>
      </w:r>
      <w:r>
        <w:rPr>
          <w:lang w:val="en-US"/>
        </w:rPr>
        <w:t>Daniel Luz i Álvarez, “</w:t>
      </w:r>
      <w:r w:rsidRPr="00A91C7A">
        <w:rPr>
          <w:lang w:val="en-US"/>
        </w:rPr>
        <w:t>Community Violence Reduction in Haiti: UN integrated approach</w:t>
      </w:r>
      <w:r>
        <w:rPr>
          <w:lang w:val="en-US"/>
        </w:rPr>
        <w:t>”, March 2021.</w:t>
      </w:r>
    </w:p>
  </w:footnote>
  <w:footnote w:id="36">
    <w:p w14:paraId="4F03949C" w14:textId="2C2F3908" w:rsidR="002B1923" w:rsidRPr="00E6582A" w:rsidRDefault="002B1923" w:rsidP="004B2BA4">
      <w:pPr>
        <w:pStyle w:val="FootnoteText"/>
        <w:rPr>
          <w:lang w:val="en-US"/>
        </w:rPr>
      </w:pPr>
      <w:r>
        <w:rPr>
          <w:rStyle w:val="FootnoteReference"/>
        </w:rPr>
        <w:footnoteRef/>
      </w:r>
      <w:r>
        <w:t xml:space="preserve"> </w:t>
      </w:r>
      <w:r>
        <w:rPr>
          <w:lang w:val="en-US"/>
        </w:rPr>
        <w:t>Annualized PBF project budget is obtained by dividing the PBF project budget by the number of project duration months and multiplying by 12.</w:t>
      </w:r>
      <w:r w:rsidR="006648BA" w:rsidRPr="006648BA">
        <w:rPr>
          <w:noProof/>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0"/>
      <w:gridCol w:w="3000"/>
      <w:gridCol w:w="3000"/>
    </w:tblGrid>
    <w:tr w:rsidR="11CAE6B8" w14:paraId="57E159F5" w14:textId="77777777" w:rsidTr="11CAE6B8">
      <w:tc>
        <w:tcPr>
          <w:tcW w:w="3000" w:type="dxa"/>
        </w:tcPr>
        <w:p w14:paraId="334164A3" w14:textId="77777777" w:rsidR="11CAE6B8" w:rsidRDefault="11CAE6B8" w:rsidP="11CAE6B8">
          <w:pPr>
            <w:pStyle w:val="Header"/>
            <w:ind w:left="-115"/>
            <w:rPr>
              <w:szCs w:val="24"/>
            </w:rPr>
          </w:pPr>
        </w:p>
      </w:tc>
      <w:tc>
        <w:tcPr>
          <w:tcW w:w="3000" w:type="dxa"/>
        </w:tcPr>
        <w:p w14:paraId="6EBE9BBA" w14:textId="77777777" w:rsidR="11CAE6B8" w:rsidRDefault="11CAE6B8" w:rsidP="11CAE6B8">
          <w:pPr>
            <w:pStyle w:val="Header"/>
            <w:jc w:val="center"/>
            <w:rPr>
              <w:szCs w:val="24"/>
            </w:rPr>
          </w:pPr>
        </w:p>
      </w:tc>
      <w:tc>
        <w:tcPr>
          <w:tcW w:w="3000" w:type="dxa"/>
        </w:tcPr>
        <w:p w14:paraId="21691899" w14:textId="77777777" w:rsidR="11CAE6B8" w:rsidRDefault="11CAE6B8" w:rsidP="11CAE6B8">
          <w:pPr>
            <w:pStyle w:val="Header"/>
            <w:ind w:right="-115"/>
            <w:jc w:val="right"/>
            <w:rPr>
              <w:szCs w:val="24"/>
            </w:rPr>
          </w:pPr>
        </w:p>
      </w:tc>
    </w:tr>
  </w:tbl>
  <w:p w14:paraId="7B44E491" w14:textId="77777777" w:rsidR="11CAE6B8" w:rsidRDefault="11CAE6B8" w:rsidP="11CAE6B8">
    <w:pPr>
      <w:pStyle w:val="Heade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650"/>
      <w:gridCol w:w="4650"/>
      <w:gridCol w:w="4650"/>
    </w:tblGrid>
    <w:tr w:rsidR="11CAE6B8" w14:paraId="069B5F11" w14:textId="77777777" w:rsidTr="11CAE6B8">
      <w:tc>
        <w:tcPr>
          <w:tcW w:w="4650" w:type="dxa"/>
        </w:tcPr>
        <w:p w14:paraId="5A413CD7" w14:textId="77777777" w:rsidR="11CAE6B8" w:rsidRDefault="11CAE6B8" w:rsidP="11CAE6B8">
          <w:pPr>
            <w:pStyle w:val="Header"/>
            <w:ind w:left="-115"/>
            <w:rPr>
              <w:szCs w:val="24"/>
            </w:rPr>
          </w:pPr>
        </w:p>
      </w:tc>
      <w:tc>
        <w:tcPr>
          <w:tcW w:w="4650" w:type="dxa"/>
        </w:tcPr>
        <w:p w14:paraId="13C7EEF5" w14:textId="77777777" w:rsidR="11CAE6B8" w:rsidRDefault="11CAE6B8" w:rsidP="11CAE6B8">
          <w:pPr>
            <w:pStyle w:val="Header"/>
            <w:jc w:val="center"/>
            <w:rPr>
              <w:szCs w:val="24"/>
            </w:rPr>
          </w:pPr>
        </w:p>
      </w:tc>
      <w:tc>
        <w:tcPr>
          <w:tcW w:w="4650" w:type="dxa"/>
        </w:tcPr>
        <w:p w14:paraId="7826E13A" w14:textId="77777777" w:rsidR="11CAE6B8" w:rsidRDefault="11CAE6B8" w:rsidP="11CAE6B8">
          <w:pPr>
            <w:pStyle w:val="Header"/>
            <w:ind w:right="-115"/>
            <w:jc w:val="right"/>
            <w:rPr>
              <w:szCs w:val="24"/>
            </w:rPr>
          </w:pPr>
        </w:p>
      </w:tc>
    </w:tr>
  </w:tbl>
  <w:p w14:paraId="119ABF5C" w14:textId="77777777" w:rsidR="11CAE6B8" w:rsidRDefault="11CAE6B8" w:rsidP="11CAE6B8">
    <w:pPr>
      <w:pStyle w:val="Header"/>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0"/>
      <w:gridCol w:w="3000"/>
      <w:gridCol w:w="3000"/>
    </w:tblGrid>
    <w:tr w:rsidR="11CAE6B8" w14:paraId="1F1AB180" w14:textId="77777777" w:rsidTr="11CAE6B8">
      <w:tc>
        <w:tcPr>
          <w:tcW w:w="3000" w:type="dxa"/>
        </w:tcPr>
        <w:p w14:paraId="18BAC9A1" w14:textId="77777777" w:rsidR="11CAE6B8" w:rsidRDefault="11CAE6B8" w:rsidP="11CAE6B8">
          <w:pPr>
            <w:pStyle w:val="Header"/>
            <w:ind w:left="-115"/>
            <w:rPr>
              <w:szCs w:val="24"/>
            </w:rPr>
          </w:pPr>
        </w:p>
      </w:tc>
      <w:tc>
        <w:tcPr>
          <w:tcW w:w="3000" w:type="dxa"/>
        </w:tcPr>
        <w:p w14:paraId="50D5DEA8" w14:textId="77777777" w:rsidR="11CAE6B8" w:rsidRDefault="11CAE6B8" w:rsidP="11CAE6B8">
          <w:pPr>
            <w:pStyle w:val="Header"/>
            <w:jc w:val="center"/>
            <w:rPr>
              <w:szCs w:val="24"/>
            </w:rPr>
          </w:pPr>
        </w:p>
      </w:tc>
      <w:tc>
        <w:tcPr>
          <w:tcW w:w="3000" w:type="dxa"/>
        </w:tcPr>
        <w:p w14:paraId="37CBC393" w14:textId="77777777" w:rsidR="11CAE6B8" w:rsidRDefault="11CAE6B8" w:rsidP="11CAE6B8">
          <w:pPr>
            <w:pStyle w:val="Header"/>
            <w:ind w:right="-115"/>
            <w:jc w:val="right"/>
            <w:rPr>
              <w:szCs w:val="24"/>
            </w:rPr>
          </w:pPr>
        </w:p>
      </w:tc>
    </w:tr>
  </w:tbl>
  <w:p w14:paraId="5E183FD5" w14:textId="77777777" w:rsidR="11CAE6B8" w:rsidRDefault="11CAE6B8" w:rsidP="11CAE6B8">
    <w:pPr>
      <w:pStyle w:val="Header"/>
      <w:rPr>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650"/>
      <w:gridCol w:w="4650"/>
      <w:gridCol w:w="4650"/>
    </w:tblGrid>
    <w:tr w:rsidR="11CAE6B8" w14:paraId="1126F0CC" w14:textId="77777777" w:rsidTr="11CAE6B8">
      <w:tc>
        <w:tcPr>
          <w:tcW w:w="4650" w:type="dxa"/>
        </w:tcPr>
        <w:p w14:paraId="0E140F89" w14:textId="77777777" w:rsidR="11CAE6B8" w:rsidRDefault="11CAE6B8" w:rsidP="11CAE6B8">
          <w:pPr>
            <w:pStyle w:val="Header"/>
            <w:ind w:left="-115"/>
            <w:rPr>
              <w:szCs w:val="24"/>
            </w:rPr>
          </w:pPr>
        </w:p>
      </w:tc>
      <w:tc>
        <w:tcPr>
          <w:tcW w:w="4650" w:type="dxa"/>
        </w:tcPr>
        <w:p w14:paraId="32A4AE9F" w14:textId="77777777" w:rsidR="11CAE6B8" w:rsidRDefault="11CAE6B8" w:rsidP="11CAE6B8">
          <w:pPr>
            <w:pStyle w:val="Header"/>
            <w:jc w:val="center"/>
            <w:rPr>
              <w:szCs w:val="24"/>
            </w:rPr>
          </w:pPr>
        </w:p>
      </w:tc>
      <w:tc>
        <w:tcPr>
          <w:tcW w:w="4650" w:type="dxa"/>
        </w:tcPr>
        <w:p w14:paraId="72CBD7E9" w14:textId="77777777" w:rsidR="11CAE6B8" w:rsidRDefault="11CAE6B8" w:rsidP="11CAE6B8">
          <w:pPr>
            <w:pStyle w:val="Header"/>
            <w:ind w:right="-115"/>
            <w:jc w:val="right"/>
            <w:rPr>
              <w:szCs w:val="24"/>
            </w:rPr>
          </w:pPr>
        </w:p>
      </w:tc>
    </w:tr>
  </w:tbl>
  <w:p w14:paraId="1DF06BFF" w14:textId="77777777" w:rsidR="11CAE6B8" w:rsidRDefault="11CAE6B8" w:rsidP="11CAE6B8">
    <w:pPr>
      <w:pStyle w:val="Heade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4B7E38"/>
    <w:multiLevelType w:val="hybridMultilevel"/>
    <w:tmpl w:val="A942DA32"/>
    <w:lvl w:ilvl="0" w:tplc="31EA4444">
      <w:start w:val="1"/>
      <w:numFmt w:val="bullet"/>
      <w:lvlText w:val="-"/>
      <w:lvlJc w:val="left"/>
      <w:pPr>
        <w:ind w:left="720" w:hanging="360"/>
      </w:pPr>
      <w:rPr>
        <w:rFonts w:ascii="Calibri" w:hAnsi="Calibri" w:hint="default"/>
      </w:rPr>
    </w:lvl>
    <w:lvl w:ilvl="1" w:tplc="35149BB2">
      <w:start w:val="1"/>
      <w:numFmt w:val="bullet"/>
      <w:lvlText w:val="o"/>
      <w:lvlJc w:val="left"/>
      <w:pPr>
        <w:ind w:left="1440" w:hanging="360"/>
      </w:pPr>
      <w:rPr>
        <w:rFonts w:ascii="Courier New" w:hAnsi="Courier New" w:hint="default"/>
      </w:rPr>
    </w:lvl>
    <w:lvl w:ilvl="2" w:tplc="9B50B68C">
      <w:start w:val="1"/>
      <w:numFmt w:val="bullet"/>
      <w:lvlText w:val=""/>
      <w:lvlJc w:val="left"/>
      <w:pPr>
        <w:ind w:left="2160" w:hanging="360"/>
      </w:pPr>
      <w:rPr>
        <w:rFonts w:ascii="Wingdings" w:hAnsi="Wingdings" w:hint="default"/>
      </w:rPr>
    </w:lvl>
    <w:lvl w:ilvl="3" w:tplc="A452587A">
      <w:start w:val="1"/>
      <w:numFmt w:val="bullet"/>
      <w:lvlText w:val=""/>
      <w:lvlJc w:val="left"/>
      <w:pPr>
        <w:ind w:left="2880" w:hanging="360"/>
      </w:pPr>
      <w:rPr>
        <w:rFonts w:ascii="Symbol" w:hAnsi="Symbol" w:hint="default"/>
      </w:rPr>
    </w:lvl>
    <w:lvl w:ilvl="4" w:tplc="9A7C0CD4">
      <w:start w:val="1"/>
      <w:numFmt w:val="bullet"/>
      <w:lvlText w:val="o"/>
      <w:lvlJc w:val="left"/>
      <w:pPr>
        <w:ind w:left="3600" w:hanging="360"/>
      </w:pPr>
      <w:rPr>
        <w:rFonts w:ascii="Courier New" w:hAnsi="Courier New" w:hint="default"/>
      </w:rPr>
    </w:lvl>
    <w:lvl w:ilvl="5" w:tplc="A3E87AF6">
      <w:start w:val="1"/>
      <w:numFmt w:val="bullet"/>
      <w:lvlText w:val=""/>
      <w:lvlJc w:val="left"/>
      <w:pPr>
        <w:ind w:left="4320" w:hanging="360"/>
      </w:pPr>
      <w:rPr>
        <w:rFonts w:ascii="Wingdings" w:hAnsi="Wingdings" w:hint="default"/>
      </w:rPr>
    </w:lvl>
    <w:lvl w:ilvl="6" w:tplc="C740776C">
      <w:start w:val="1"/>
      <w:numFmt w:val="bullet"/>
      <w:lvlText w:val=""/>
      <w:lvlJc w:val="left"/>
      <w:pPr>
        <w:ind w:left="5040" w:hanging="360"/>
      </w:pPr>
      <w:rPr>
        <w:rFonts w:ascii="Symbol" w:hAnsi="Symbol" w:hint="default"/>
      </w:rPr>
    </w:lvl>
    <w:lvl w:ilvl="7" w:tplc="DD12AD1C">
      <w:start w:val="1"/>
      <w:numFmt w:val="bullet"/>
      <w:lvlText w:val="o"/>
      <w:lvlJc w:val="left"/>
      <w:pPr>
        <w:ind w:left="5760" w:hanging="360"/>
      </w:pPr>
      <w:rPr>
        <w:rFonts w:ascii="Courier New" w:hAnsi="Courier New" w:hint="default"/>
      </w:rPr>
    </w:lvl>
    <w:lvl w:ilvl="8" w:tplc="B9EC1704">
      <w:start w:val="1"/>
      <w:numFmt w:val="bullet"/>
      <w:lvlText w:val=""/>
      <w:lvlJc w:val="left"/>
      <w:pPr>
        <w:ind w:left="6480" w:hanging="360"/>
      </w:pPr>
      <w:rPr>
        <w:rFonts w:ascii="Wingdings" w:hAnsi="Wingdings" w:hint="default"/>
      </w:rPr>
    </w:lvl>
  </w:abstractNum>
  <w:abstractNum w:abstractNumId="1" w15:restartNumberingAfterBreak="0">
    <w:nsid w:val="07DD6814"/>
    <w:multiLevelType w:val="multilevel"/>
    <w:tmpl w:val="3EA6C398"/>
    <w:lvl w:ilvl="0">
      <w:start w:val="2"/>
      <w:numFmt w:val="decimal"/>
      <w:lvlText w:val="%1"/>
      <w:lvlJc w:val="left"/>
      <w:pPr>
        <w:ind w:left="480" w:hanging="480"/>
      </w:pPr>
      <w:rPr>
        <w:rFonts w:hint="default"/>
        <w:color w:val="202124"/>
      </w:rPr>
    </w:lvl>
    <w:lvl w:ilvl="1">
      <w:start w:val="1"/>
      <w:numFmt w:val="decimal"/>
      <w:lvlText w:val="%1.%2"/>
      <w:lvlJc w:val="left"/>
      <w:pPr>
        <w:ind w:left="480" w:hanging="480"/>
      </w:pPr>
      <w:rPr>
        <w:rFonts w:hint="default"/>
        <w:color w:val="202124"/>
      </w:rPr>
    </w:lvl>
    <w:lvl w:ilvl="2">
      <w:start w:val="1"/>
      <w:numFmt w:val="decimal"/>
      <w:lvlText w:val="%1.%2.%3"/>
      <w:lvlJc w:val="left"/>
      <w:pPr>
        <w:ind w:left="720" w:hanging="720"/>
      </w:pPr>
      <w:rPr>
        <w:rFonts w:hint="default"/>
        <w:color w:val="202124"/>
      </w:rPr>
    </w:lvl>
    <w:lvl w:ilvl="3">
      <w:start w:val="1"/>
      <w:numFmt w:val="decimal"/>
      <w:lvlText w:val="%1.%2.%3.%4"/>
      <w:lvlJc w:val="left"/>
      <w:pPr>
        <w:ind w:left="720" w:hanging="720"/>
      </w:pPr>
      <w:rPr>
        <w:rFonts w:hint="default"/>
        <w:color w:val="202124"/>
      </w:rPr>
    </w:lvl>
    <w:lvl w:ilvl="4">
      <w:start w:val="1"/>
      <w:numFmt w:val="decimal"/>
      <w:lvlText w:val="%1.%2.%3.%4.%5"/>
      <w:lvlJc w:val="left"/>
      <w:pPr>
        <w:ind w:left="1080" w:hanging="1080"/>
      </w:pPr>
      <w:rPr>
        <w:rFonts w:hint="default"/>
        <w:color w:val="202124"/>
      </w:rPr>
    </w:lvl>
    <w:lvl w:ilvl="5">
      <w:start w:val="1"/>
      <w:numFmt w:val="decimal"/>
      <w:lvlText w:val="%1.%2.%3.%4.%5.%6"/>
      <w:lvlJc w:val="left"/>
      <w:pPr>
        <w:ind w:left="1080" w:hanging="1080"/>
      </w:pPr>
      <w:rPr>
        <w:rFonts w:hint="default"/>
        <w:color w:val="202124"/>
      </w:rPr>
    </w:lvl>
    <w:lvl w:ilvl="6">
      <w:start w:val="1"/>
      <w:numFmt w:val="decimal"/>
      <w:lvlText w:val="%1.%2.%3.%4.%5.%6.%7"/>
      <w:lvlJc w:val="left"/>
      <w:pPr>
        <w:ind w:left="1440" w:hanging="1440"/>
      </w:pPr>
      <w:rPr>
        <w:rFonts w:hint="default"/>
        <w:color w:val="202124"/>
      </w:rPr>
    </w:lvl>
    <w:lvl w:ilvl="7">
      <w:start w:val="1"/>
      <w:numFmt w:val="decimal"/>
      <w:lvlText w:val="%1.%2.%3.%4.%5.%6.%7.%8"/>
      <w:lvlJc w:val="left"/>
      <w:pPr>
        <w:ind w:left="1440" w:hanging="1440"/>
      </w:pPr>
      <w:rPr>
        <w:rFonts w:hint="default"/>
        <w:color w:val="202124"/>
      </w:rPr>
    </w:lvl>
    <w:lvl w:ilvl="8">
      <w:start w:val="1"/>
      <w:numFmt w:val="decimal"/>
      <w:lvlText w:val="%1.%2.%3.%4.%5.%6.%7.%8.%9"/>
      <w:lvlJc w:val="left"/>
      <w:pPr>
        <w:ind w:left="1800" w:hanging="1800"/>
      </w:pPr>
      <w:rPr>
        <w:rFonts w:hint="default"/>
        <w:color w:val="202124"/>
      </w:rPr>
    </w:lvl>
  </w:abstractNum>
  <w:abstractNum w:abstractNumId="2" w15:restartNumberingAfterBreak="0">
    <w:nsid w:val="0C5FAEDE"/>
    <w:multiLevelType w:val="hybridMultilevel"/>
    <w:tmpl w:val="3DA8C7E0"/>
    <w:lvl w:ilvl="0" w:tplc="8ABE2ECE">
      <w:start w:val="1"/>
      <w:numFmt w:val="bullet"/>
      <w:lvlText w:val=""/>
      <w:lvlJc w:val="left"/>
      <w:pPr>
        <w:ind w:left="720" w:hanging="360"/>
      </w:pPr>
      <w:rPr>
        <w:rFonts w:ascii="Symbol" w:hAnsi="Symbol" w:hint="default"/>
      </w:rPr>
    </w:lvl>
    <w:lvl w:ilvl="1" w:tplc="23D061D4">
      <w:start w:val="1"/>
      <w:numFmt w:val="bullet"/>
      <w:lvlText w:val="o"/>
      <w:lvlJc w:val="left"/>
      <w:pPr>
        <w:ind w:left="1440" w:hanging="360"/>
      </w:pPr>
      <w:rPr>
        <w:rFonts w:ascii="Courier New" w:hAnsi="Courier New" w:hint="default"/>
      </w:rPr>
    </w:lvl>
    <w:lvl w:ilvl="2" w:tplc="58481A40">
      <w:start w:val="1"/>
      <w:numFmt w:val="bullet"/>
      <w:lvlText w:val=""/>
      <w:lvlJc w:val="left"/>
      <w:pPr>
        <w:ind w:left="2160" w:hanging="360"/>
      </w:pPr>
      <w:rPr>
        <w:rFonts w:ascii="Wingdings" w:hAnsi="Wingdings" w:hint="default"/>
      </w:rPr>
    </w:lvl>
    <w:lvl w:ilvl="3" w:tplc="8FEE330A">
      <w:start w:val="1"/>
      <w:numFmt w:val="bullet"/>
      <w:lvlText w:val=""/>
      <w:lvlJc w:val="left"/>
      <w:pPr>
        <w:ind w:left="2880" w:hanging="360"/>
      </w:pPr>
      <w:rPr>
        <w:rFonts w:ascii="Symbol" w:hAnsi="Symbol" w:hint="default"/>
      </w:rPr>
    </w:lvl>
    <w:lvl w:ilvl="4" w:tplc="5D4A3BB4">
      <w:start w:val="1"/>
      <w:numFmt w:val="bullet"/>
      <w:lvlText w:val="o"/>
      <w:lvlJc w:val="left"/>
      <w:pPr>
        <w:ind w:left="3600" w:hanging="360"/>
      </w:pPr>
      <w:rPr>
        <w:rFonts w:ascii="Courier New" w:hAnsi="Courier New" w:hint="default"/>
      </w:rPr>
    </w:lvl>
    <w:lvl w:ilvl="5" w:tplc="F800AD86">
      <w:start w:val="1"/>
      <w:numFmt w:val="bullet"/>
      <w:lvlText w:val=""/>
      <w:lvlJc w:val="left"/>
      <w:pPr>
        <w:ind w:left="4320" w:hanging="360"/>
      </w:pPr>
      <w:rPr>
        <w:rFonts w:ascii="Wingdings" w:hAnsi="Wingdings" w:hint="default"/>
      </w:rPr>
    </w:lvl>
    <w:lvl w:ilvl="6" w:tplc="79286D94">
      <w:start w:val="1"/>
      <w:numFmt w:val="bullet"/>
      <w:lvlText w:val=""/>
      <w:lvlJc w:val="left"/>
      <w:pPr>
        <w:ind w:left="5040" w:hanging="360"/>
      </w:pPr>
      <w:rPr>
        <w:rFonts w:ascii="Symbol" w:hAnsi="Symbol" w:hint="default"/>
      </w:rPr>
    </w:lvl>
    <w:lvl w:ilvl="7" w:tplc="68D89C0E">
      <w:start w:val="1"/>
      <w:numFmt w:val="bullet"/>
      <w:lvlText w:val="o"/>
      <w:lvlJc w:val="left"/>
      <w:pPr>
        <w:ind w:left="5760" w:hanging="360"/>
      </w:pPr>
      <w:rPr>
        <w:rFonts w:ascii="Courier New" w:hAnsi="Courier New" w:hint="default"/>
      </w:rPr>
    </w:lvl>
    <w:lvl w:ilvl="8" w:tplc="4454C602">
      <w:start w:val="1"/>
      <w:numFmt w:val="bullet"/>
      <w:lvlText w:val=""/>
      <w:lvlJc w:val="left"/>
      <w:pPr>
        <w:ind w:left="6480" w:hanging="360"/>
      </w:pPr>
      <w:rPr>
        <w:rFonts w:ascii="Wingdings" w:hAnsi="Wingdings" w:hint="default"/>
      </w:rPr>
    </w:lvl>
  </w:abstractNum>
  <w:abstractNum w:abstractNumId="3" w15:restartNumberingAfterBreak="0">
    <w:nsid w:val="0CEB047B"/>
    <w:multiLevelType w:val="hybridMultilevel"/>
    <w:tmpl w:val="F1A4C720"/>
    <w:lvl w:ilvl="0" w:tplc="BE5EC00E">
      <w:start w:val="1"/>
      <w:numFmt w:val="bullet"/>
      <w:lvlText w:val="o"/>
      <w:lvlJc w:val="left"/>
      <w:pPr>
        <w:ind w:left="720" w:hanging="360"/>
      </w:pPr>
      <w:rPr>
        <w:rFonts w:ascii="Courier New" w:hAnsi="Courier New" w:hint="default"/>
      </w:rPr>
    </w:lvl>
    <w:lvl w:ilvl="1" w:tplc="740EA190">
      <w:start w:val="1"/>
      <w:numFmt w:val="bullet"/>
      <w:lvlText w:val="o"/>
      <w:lvlJc w:val="left"/>
      <w:pPr>
        <w:ind w:left="1440" w:hanging="360"/>
      </w:pPr>
      <w:rPr>
        <w:rFonts w:ascii="Courier New" w:hAnsi="Courier New" w:hint="default"/>
      </w:rPr>
    </w:lvl>
    <w:lvl w:ilvl="2" w:tplc="BA0619CA">
      <w:start w:val="1"/>
      <w:numFmt w:val="bullet"/>
      <w:lvlText w:val=""/>
      <w:lvlJc w:val="left"/>
      <w:pPr>
        <w:ind w:left="2160" w:hanging="360"/>
      </w:pPr>
      <w:rPr>
        <w:rFonts w:ascii="Wingdings" w:hAnsi="Wingdings" w:hint="default"/>
      </w:rPr>
    </w:lvl>
    <w:lvl w:ilvl="3" w:tplc="D1288A12">
      <w:start w:val="1"/>
      <w:numFmt w:val="bullet"/>
      <w:lvlText w:val=""/>
      <w:lvlJc w:val="left"/>
      <w:pPr>
        <w:ind w:left="2880" w:hanging="360"/>
      </w:pPr>
      <w:rPr>
        <w:rFonts w:ascii="Symbol" w:hAnsi="Symbol" w:hint="default"/>
      </w:rPr>
    </w:lvl>
    <w:lvl w:ilvl="4" w:tplc="688E80BE">
      <w:start w:val="1"/>
      <w:numFmt w:val="bullet"/>
      <w:lvlText w:val="o"/>
      <w:lvlJc w:val="left"/>
      <w:pPr>
        <w:ind w:left="3600" w:hanging="360"/>
      </w:pPr>
      <w:rPr>
        <w:rFonts w:ascii="Courier New" w:hAnsi="Courier New" w:hint="default"/>
      </w:rPr>
    </w:lvl>
    <w:lvl w:ilvl="5" w:tplc="5CBE612A">
      <w:start w:val="1"/>
      <w:numFmt w:val="bullet"/>
      <w:lvlText w:val=""/>
      <w:lvlJc w:val="left"/>
      <w:pPr>
        <w:ind w:left="4320" w:hanging="360"/>
      </w:pPr>
      <w:rPr>
        <w:rFonts w:ascii="Wingdings" w:hAnsi="Wingdings" w:hint="default"/>
      </w:rPr>
    </w:lvl>
    <w:lvl w:ilvl="6" w:tplc="1A76998C">
      <w:start w:val="1"/>
      <w:numFmt w:val="bullet"/>
      <w:lvlText w:val=""/>
      <w:lvlJc w:val="left"/>
      <w:pPr>
        <w:ind w:left="5040" w:hanging="360"/>
      </w:pPr>
      <w:rPr>
        <w:rFonts w:ascii="Symbol" w:hAnsi="Symbol" w:hint="default"/>
      </w:rPr>
    </w:lvl>
    <w:lvl w:ilvl="7" w:tplc="2E0282DE">
      <w:start w:val="1"/>
      <w:numFmt w:val="bullet"/>
      <w:lvlText w:val="o"/>
      <w:lvlJc w:val="left"/>
      <w:pPr>
        <w:ind w:left="5760" w:hanging="360"/>
      </w:pPr>
      <w:rPr>
        <w:rFonts w:ascii="Courier New" w:hAnsi="Courier New" w:hint="default"/>
      </w:rPr>
    </w:lvl>
    <w:lvl w:ilvl="8" w:tplc="F926B850">
      <w:start w:val="1"/>
      <w:numFmt w:val="bullet"/>
      <w:lvlText w:val=""/>
      <w:lvlJc w:val="left"/>
      <w:pPr>
        <w:ind w:left="6480" w:hanging="360"/>
      </w:pPr>
      <w:rPr>
        <w:rFonts w:ascii="Wingdings" w:hAnsi="Wingdings" w:hint="default"/>
      </w:rPr>
    </w:lvl>
  </w:abstractNum>
  <w:abstractNum w:abstractNumId="4" w15:restartNumberingAfterBreak="0">
    <w:nsid w:val="0EC4CEC5"/>
    <w:multiLevelType w:val="hybridMultilevel"/>
    <w:tmpl w:val="098697D8"/>
    <w:lvl w:ilvl="0" w:tplc="D56880DE">
      <w:start w:val="1"/>
      <w:numFmt w:val="bullet"/>
      <w:lvlText w:val=""/>
      <w:lvlJc w:val="left"/>
      <w:pPr>
        <w:ind w:left="720" w:hanging="360"/>
      </w:pPr>
      <w:rPr>
        <w:rFonts w:ascii="Wingdings" w:hAnsi="Wingdings" w:hint="default"/>
      </w:rPr>
    </w:lvl>
    <w:lvl w:ilvl="1" w:tplc="476ED836">
      <w:start w:val="1"/>
      <w:numFmt w:val="bullet"/>
      <w:lvlText w:val="o"/>
      <w:lvlJc w:val="left"/>
      <w:pPr>
        <w:ind w:left="1440" w:hanging="360"/>
      </w:pPr>
      <w:rPr>
        <w:rFonts w:ascii="Courier New" w:hAnsi="Courier New" w:hint="default"/>
      </w:rPr>
    </w:lvl>
    <w:lvl w:ilvl="2" w:tplc="28F0EA7C">
      <w:start w:val="1"/>
      <w:numFmt w:val="bullet"/>
      <w:lvlText w:val=""/>
      <w:lvlJc w:val="left"/>
      <w:pPr>
        <w:ind w:left="2160" w:hanging="360"/>
      </w:pPr>
      <w:rPr>
        <w:rFonts w:ascii="Wingdings" w:hAnsi="Wingdings" w:hint="default"/>
      </w:rPr>
    </w:lvl>
    <w:lvl w:ilvl="3" w:tplc="38A46628">
      <w:start w:val="1"/>
      <w:numFmt w:val="bullet"/>
      <w:lvlText w:val=""/>
      <w:lvlJc w:val="left"/>
      <w:pPr>
        <w:ind w:left="2880" w:hanging="360"/>
      </w:pPr>
      <w:rPr>
        <w:rFonts w:ascii="Symbol" w:hAnsi="Symbol" w:hint="default"/>
      </w:rPr>
    </w:lvl>
    <w:lvl w:ilvl="4" w:tplc="7A8476EE">
      <w:start w:val="1"/>
      <w:numFmt w:val="bullet"/>
      <w:lvlText w:val="o"/>
      <w:lvlJc w:val="left"/>
      <w:pPr>
        <w:ind w:left="3600" w:hanging="360"/>
      </w:pPr>
      <w:rPr>
        <w:rFonts w:ascii="Courier New" w:hAnsi="Courier New" w:hint="default"/>
      </w:rPr>
    </w:lvl>
    <w:lvl w:ilvl="5" w:tplc="FD5EC6CC">
      <w:start w:val="1"/>
      <w:numFmt w:val="bullet"/>
      <w:lvlText w:val=""/>
      <w:lvlJc w:val="left"/>
      <w:pPr>
        <w:ind w:left="4320" w:hanging="360"/>
      </w:pPr>
      <w:rPr>
        <w:rFonts w:ascii="Wingdings" w:hAnsi="Wingdings" w:hint="default"/>
      </w:rPr>
    </w:lvl>
    <w:lvl w:ilvl="6" w:tplc="FE1C30EA">
      <w:start w:val="1"/>
      <w:numFmt w:val="bullet"/>
      <w:lvlText w:val=""/>
      <w:lvlJc w:val="left"/>
      <w:pPr>
        <w:ind w:left="5040" w:hanging="360"/>
      </w:pPr>
      <w:rPr>
        <w:rFonts w:ascii="Symbol" w:hAnsi="Symbol" w:hint="default"/>
      </w:rPr>
    </w:lvl>
    <w:lvl w:ilvl="7" w:tplc="F77A953A">
      <w:start w:val="1"/>
      <w:numFmt w:val="bullet"/>
      <w:lvlText w:val="o"/>
      <w:lvlJc w:val="left"/>
      <w:pPr>
        <w:ind w:left="5760" w:hanging="360"/>
      </w:pPr>
      <w:rPr>
        <w:rFonts w:ascii="Courier New" w:hAnsi="Courier New" w:hint="default"/>
      </w:rPr>
    </w:lvl>
    <w:lvl w:ilvl="8" w:tplc="5A6C74B6">
      <w:start w:val="1"/>
      <w:numFmt w:val="bullet"/>
      <w:lvlText w:val=""/>
      <w:lvlJc w:val="left"/>
      <w:pPr>
        <w:ind w:left="6480" w:hanging="360"/>
      </w:pPr>
      <w:rPr>
        <w:rFonts w:ascii="Wingdings" w:hAnsi="Wingdings" w:hint="default"/>
      </w:rPr>
    </w:lvl>
  </w:abstractNum>
  <w:abstractNum w:abstractNumId="5" w15:restartNumberingAfterBreak="0">
    <w:nsid w:val="0F8482FF"/>
    <w:multiLevelType w:val="hybridMultilevel"/>
    <w:tmpl w:val="ACF24A06"/>
    <w:lvl w:ilvl="0" w:tplc="1FF6AB0C">
      <w:start w:val="1"/>
      <w:numFmt w:val="bullet"/>
      <w:lvlText w:val="·"/>
      <w:lvlJc w:val="left"/>
      <w:pPr>
        <w:ind w:left="720" w:hanging="360"/>
      </w:pPr>
      <w:rPr>
        <w:rFonts w:ascii="Symbol" w:hAnsi="Symbol" w:hint="default"/>
      </w:rPr>
    </w:lvl>
    <w:lvl w:ilvl="1" w:tplc="69E86AC8">
      <w:start w:val="1"/>
      <w:numFmt w:val="bullet"/>
      <w:lvlText w:val="o"/>
      <w:lvlJc w:val="left"/>
      <w:pPr>
        <w:ind w:left="1440" w:hanging="360"/>
      </w:pPr>
      <w:rPr>
        <w:rFonts w:ascii="Courier New" w:hAnsi="Courier New" w:hint="default"/>
      </w:rPr>
    </w:lvl>
    <w:lvl w:ilvl="2" w:tplc="D80AA298">
      <w:start w:val="1"/>
      <w:numFmt w:val="bullet"/>
      <w:lvlText w:val=""/>
      <w:lvlJc w:val="left"/>
      <w:pPr>
        <w:ind w:left="2160" w:hanging="360"/>
      </w:pPr>
      <w:rPr>
        <w:rFonts w:ascii="Wingdings" w:hAnsi="Wingdings" w:hint="default"/>
      </w:rPr>
    </w:lvl>
    <w:lvl w:ilvl="3" w:tplc="31D042FA">
      <w:start w:val="1"/>
      <w:numFmt w:val="bullet"/>
      <w:lvlText w:val=""/>
      <w:lvlJc w:val="left"/>
      <w:pPr>
        <w:ind w:left="2880" w:hanging="360"/>
      </w:pPr>
      <w:rPr>
        <w:rFonts w:ascii="Symbol" w:hAnsi="Symbol" w:hint="default"/>
      </w:rPr>
    </w:lvl>
    <w:lvl w:ilvl="4" w:tplc="EFF633B8">
      <w:start w:val="1"/>
      <w:numFmt w:val="bullet"/>
      <w:lvlText w:val="o"/>
      <w:lvlJc w:val="left"/>
      <w:pPr>
        <w:ind w:left="3600" w:hanging="360"/>
      </w:pPr>
      <w:rPr>
        <w:rFonts w:ascii="Courier New" w:hAnsi="Courier New" w:hint="default"/>
      </w:rPr>
    </w:lvl>
    <w:lvl w:ilvl="5" w:tplc="669018A6">
      <w:start w:val="1"/>
      <w:numFmt w:val="bullet"/>
      <w:lvlText w:val=""/>
      <w:lvlJc w:val="left"/>
      <w:pPr>
        <w:ind w:left="4320" w:hanging="360"/>
      </w:pPr>
      <w:rPr>
        <w:rFonts w:ascii="Wingdings" w:hAnsi="Wingdings" w:hint="default"/>
      </w:rPr>
    </w:lvl>
    <w:lvl w:ilvl="6" w:tplc="14521308">
      <w:start w:val="1"/>
      <w:numFmt w:val="bullet"/>
      <w:lvlText w:val=""/>
      <w:lvlJc w:val="left"/>
      <w:pPr>
        <w:ind w:left="5040" w:hanging="360"/>
      </w:pPr>
      <w:rPr>
        <w:rFonts w:ascii="Symbol" w:hAnsi="Symbol" w:hint="default"/>
      </w:rPr>
    </w:lvl>
    <w:lvl w:ilvl="7" w:tplc="5B8C84AC">
      <w:start w:val="1"/>
      <w:numFmt w:val="bullet"/>
      <w:lvlText w:val="o"/>
      <w:lvlJc w:val="left"/>
      <w:pPr>
        <w:ind w:left="5760" w:hanging="360"/>
      </w:pPr>
      <w:rPr>
        <w:rFonts w:ascii="Courier New" w:hAnsi="Courier New" w:hint="default"/>
      </w:rPr>
    </w:lvl>
    <w:lvl w:ilvl="8" w:tplc="2BD03C40">
      <w:start w:val="1"/>
      <w:numFmt w:val="bullet"/>
      <w:lvlText w:val=""/>
      <w:lvlJc w:val="left"/>
      <w:pPr>
        <w:ind w:left="6480" w:hanging="360"/>
      </w:pPr>
      <w:rPr>
        <w:rFonts w:ascii="Wingdings" w:hAnsi="Wingdings" w:hint="default"/>
      </w:rPr>
    </w:lvl>
  </w:abstractNum>
  <w:abstractNum w:abstractNumId="6" w15:restartNumberingAfterBreak="0">
    <w:nsid w:val="11853F36"/>
    <w:multiLevelType w:val="hybridMultilevel"/>
    <w:tmpl w:val="2D160C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7047FD"/>
    <w:multiLevelType w:val="hybridMultilevel"/>
    <w:tmpl w:val="141A855A"/>
    <w:lvl w:ilvl="0" w:tplc="7258F8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52E318"/>
    <w:multiLevelType w:val="hybridMultilevel"/>
    <w:tmpl w:val="661E0112"/>
    <w:lvl w:ilvl="0" w:tplc="68982892">
      <w:start w:val="1"/>
      <w:numFmt w:val="bullet"/>
      <w:lvlText w:val=""/>
      <w:lvlJc w:val="left"/>
      <w:pPr>
        <w:ind w:left="720" w:hanging="360"/>
      </w:pPr>
      <w:rPr>
        <w:rFonts w:ascii="Wingdings" w:hAnsi="Wingdings" w:hint="default"/>
      </w:rPr>
    </w:lvl>
    <w:lvl w:ilvl="1" w:tplc="BDFCFC5A">
      <w:start w:val="1"/>
      <w:numFmt w:val="bullet"/>
      <w:lvlText w:val="o"/>
      <w:lvlJc w:val="left"/>
      <w:pPr>
        <w:ind w:left="1440" w:hanging="360"/>
      </w:pPr>
      <w:rPr>
        <w:rFonts w:ascii="Courier New" w:hAnsi="Courier New" w:hint="default"/>
      </w:rPr>
    </w:lvl>
    <w:lvl w:ilvl="2" w:tplc="B5ECAA8E">
      <w:start w:val="1"/>
      <w:numFmt w:val="bullet"/>
      <w:lvlText w:val=""/>
      <w:lvlJc w:val="left"/>
      <w:pPr>
        <w:ind w:left="2160" w:hanging="360"/>
      </w:pPr>
      <w:rPr>
        <w:rFonts w:ascii="Wingdings" w:hAnsi="Wingdings" w:hint="default"/>
      </w:rPr>
    </w:lvl>
    <w:lvl w:ilvl="3" w:tplc="B91E4AB4">
      <w:start w:val="1"/>
      <w:numFmt w:val="bullet"/>
      <w:lvlText w:val=""/>
      <w:lvlJc w:val="left"/>
      <w:pPr>
        <w:ind w:left="2880" w:hanging="360"/>
      </w:pPr>
      <w:rPr>
        <w:rFonts w:ascii="Symbol" w:hAnsi="Symbol" w:hint="default"/>
      </w:rPr>
    </w:lvl>
    <w:lvl w:ilvl="4" w:tplc="57DCE876">
      <w:start w:val="1"/>
      <w:numFmt w:val="bullet"/>
      <w:lvlText w:val="o"/>
      <w:lvlJc w:val="left"/>
      <w:pPr>
        <w:ind w:left="3600" w:hanging="360"/>
      </w:pPr>
      <w:rPr>
        <w:rFonts w:ascii="Courier New" w:hAnsi="Courier New" w:hint="default"/>
      </w:rPr>
    </w:lvl>
    <w:lvl w:ilvl="5" w:tplc="8C283C14">
      <w:start w:val="1"/>
      <w:numFmt w:val="bullet"/>
      <w:lvlText w:val=""/>
      <w:lvlJc w:val="left"/>
      <w:pPr>
        <w:ind w:left="4320" w:hanging="360"/>
      </w:pPr>
      <w:rPr>
        <w:rFonts w:ascii="Wingdings" w:hAnsi="Wingdings" w:hint="default"/>
      </w:rPr>
    </w:lvl>
    <w:lvl w:ilvl="6" w:tplc="600AF390">
      <w:start w:val="1"/>
      <w:numFmt w:val="bullet"/>
      <w:lvlText w:val=""/>
      <w:lvlJc w:val="left"/>
      <w:pPr>
        <w:ind w:left="5040" w:hanging="360"/>
      </w:pPr>
      <w:rPr>
        <w:rFonts w:ascii="Symbol" w:hAnsi="Symbol" w:hint="default"/>
      </w:rPr>
    </w:lvl>
    <w:lvl w:ilvl="7" w:tplc="85B4AA26">
      <w:start w:val="1"/>
      <w:numFmt w:val="bullet"/>
      <w:lvlText w:val="o"/>
      <w:lvlJc w:val="left"/>
      <w:pPr>
        <w:ind w:left="5760" w:hanging="360"/>
      </w:pPr>
      <w:rPr>
        <w:rFonts w:ascii="Courier New" w:hAnsi="Courier New" w:hint="default"/>
      </w:rPr>
    </w:lvl>
    <w:lvl w:ilvl="8" w:tplc="2574224C">
      <w:start w:val="1"/>
      <w:numFmt w:val="bullet"/>
      <w:lvlText w:val=""/>
      <w:lvlJc w:val="left"/>
      <w:pPr>
        <w:ind w:left="6480" w:hanging="360"/>
      </w:pPr>
      <w:rPr>
        <w:rFonts w:ascii="Wingdings" w:hAnsi="Wingdings" w:hint="default"/>
      </w:rPr>
    </w:lvl>
  </w:abstractNum>
  <w:abstractNum w:abstractNumId="9" w15:restartNumberingAfterBreak="0">
    <w:nsid w:val="187E49A6"/>
    <w:multiLevelType w:val="hybridMultilevel"/>
    <w:tmpl w:val="650039A0"/>
    <w:lvl w:ilvl="0" w:tplc="04090001">
      <w:start w:val="1"/>
      <w:numFmt w:val="bullet"/>
      <w:lvlText w:val=""/>
      <w:lvlJc w:val="left"/>
      <w:pPr>
        <w:tabs>
          <w:tab w:val="num" w:pos="360"/>
        </w:tabs>
        <w:ind w:left="360" w:hanging="360"/>
      </w:pPr>
      <w:rPr>
        <w:rFonts w:ascii="Symbol" w:hAnsi="Symbol" w:hint="default"/>
      </w:rPr>
    </w:lvl>
    <w:lvl w:ilvl="1" w:tplc="7B0E32DE">
      <w:start w:val="28"/>
      <w:numFmt w:val="decimal"/>
      <w:lvlText w:val="%2."/>
      <w:lvlJc w:val="left"/>
      <w:pPr>
        <w:tabs>
          <w:tab w:val="num" w:pos="1080"/>
        </w:tabs>
        <w:ind w:left="1080" w:hanging="360"/>
      </w:p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10" w15:restartNumberingAfterBreak="0">
    <w:nsid w:val="1AE27F89"/>
    <w:multiLevelType w:val="hybridMultilevel"/>
    <w:tmpl w:val="0D3273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AEEE8BC"/>
    <w:multiLevelType w:val="hybridMultilevel"/>
    <w:tmpl w:val="65528D66"/>
    <w:lvl w:ilvl="0" w:tplc="FA0E93DC">
      <w:start w:val="1"/>
      <w:numFmt w:val="bullet"/>
      <w:lvlText w:val=""/>
      <w:lvlJc w:val="left"/>
      <w:pPr>
        <w:ind w:left="720" w:hanging="360"/>
      </w:pPr>
      <w:rPr>
        <w:rFonts w:ascii="Symbol" w:hAnsi="Symbol" w:hint="default"/>
      </w:rPr>
    </w:lvl>
    <w:lvl w:ilvl="1" w:tplc="F5E2A6FA">
      <w:start w:val="1"/>
      <w:numFmt w:val="bullet"/>
      <w:lvlText w:val="o"/>
      <w:lvlJc w:val="left"/>
      <w:pPr>
        <w:ind w:left="1440" w:hanging="360"/>
      </w:pPr>
      <w:rPr>
        <w:rFonts w:ascii="Courier New" w:hAnsi="Courier New" w:hint="default"/>
      </w:rPr>
    </w:lvl>
    <w:lvl w:ilvl="2" w:tplc="4350C4B8">
      <w:start w:val="1"/>
      <w:numFmt w:val="bullet"/>
      <w:lvlText w:val=""/>
      <w:lvlJc w:val="left"/>
      <w:pPr>
        <w:ind w:left="2160" w:hanging="360"/>
      </w:pPr>
      <w:rPr>
        <w:rFonts w:ascii="Wingdings" w:hAnsi="Wingdings" w:hint="default"/>
      </w:rPr>
    </w:lvl>
    <w:lvl w:ilvl="3" w:tplc="5AC48418">
      <w:start w:val="1"/>
      <w:numFmt w:val="bullet"/>
      <w:lvlText w:val=""/>
      <w:lvlJc w:val="left"/>
      <w:pPr>
        <w:ind w:left="2880" w:hanging="360"/>
      </w:pPr>
      <w:rPr>
        <w:rFonts w:ascii="Symbol" w:hAnsi="Symbol" w:hint="default"/>
      </w:rPr>
    </w:lvl>
    <w:lvl w:ilvl="4" w:tplc="EA86A318">
      <w:start w:val="1"/>
      <w:numFmt w:val="bullet"/>
      <w:lvlText w:val="o"/>
      <w:lvlJc w:val="left"/>
      <w:pPr>
        <w:ind w:left="3600" w:hanging="360"/>
      </w:pPr>
      <w:rPr>
        <w:rFonts w:ascii="Courier New" w:hAnsi="Courier New" w:hint="default"/>
      </w:rPr>
    </w:lvl>
    <w:lvl w:ilvl="5" w:tplc="38AEDE88">
      <w:start w:val="1"/>
      <w:numFmt w:val="bullet"/>
      <w:lvlText w:val=""/>
      <w:lvlJc w:val="left"/>
      <w:pPr>
        <w:ind w:left="4320" w:hanging="360"/>
      </w:pPr>
      <w:rPr>
        <w:rFonts w:ascii="Wingdings" w:hAnsi="Wingdings" w:hint="default"/>
      </w:rPr>
    </w:lvl>
    <w:lvl w:ilvl="6" w:tplc="8AB232F6">
      <w:start w:val="1"/>
      <w:numFmt w:val="bullet"/>
      <w:lvlText w:val=""/>
      <w:lvlJc w:val="left"/>
      <w:pPr>
        <w:ind w:left="5040" w:hanging="360"/>
      </w:pPr>
      <w:rPr>
        <w:rFonts w:ascii="Symbol" w:hAnsi="Symbol" w:hint="default"/>
      </w:rPr>
    </w:lvl>
    <w:lvl w:ilvl="7" w:tplc="63123C34">
      <w:start w:val="1"/>
      <w:numFmt w:val="bullet"/>
      <w:lvlText w:val="o"/>
      <w:lvlJc w:val="left"/>
      <w:pPr>
        <w:ind w:left="5760" w:hanging="360"/>
      </w:pPr>
      <w:rPr>
        <w:rFonts w:ascii="Courier New" w:hAnsi="Courier New" w:hint="default"/>
      </w:rPr>
    </w:lvl>
    <w:lvl w:ilvl="8" w:tplc="284A1F22">
      <w:start w:val="1"/>
      <w:numFmt w:val="bullet"/>
      <w:lvlText w:val=""/>
      <w:lvlJc w:val="left"/>
      <w:pPr>
        <w:ind w:left="6480" w:hanging="360"/>
      </w:pPr>
      <w:rPr>
        <w:rFonts w:ascii="Wingdings" w:hAnsi="Wingdings" w:hint="default"/>
      </w:rPr>
    </w:lvl>
  </w:abstractNum>
  <w:abstractNum w:abstractNumId="12" w15:restartNumberingAfterBreak="0">
    <w:nsid w:val="20993852"/>
    <w:multiLevelType w:val="hybridMultilevel"/>
    <w:tmpl w:val="C0AC16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38C6F54"/>
    <w:multiLevelType w:val="multilevel"/>
    <w:tmpl w:val="5568E99A"/>
    <w:lvl w:ilvl="0">
      <w:start w:val="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4154468"/>
    <w:multiLevelType w:val="hybridMultilevel"/>
    <w:tmpl w:val="E8128614"/>
    <w:lvl w:ilvl="0" w:tplc="2FF8A574">
      <w:start w:val="1"/>
      <w:numFmt w:val="bullet"/>
      <w:lvlText w:val="-"/>
      <w:lvlJc w:val="left"/>
      <w:pPr>
        <w:ind w:left="720" w:hanging="360"/>
      </w:pPr>
      <w:rPr>
        <w:rFonts w:ascii="&quot;Times New Roman&quot;,serif" w:hAnsi="&quot;Times New Roman&quot;,serif" w:hint="default"/>
      </w:rPr>
    </w:lvl>
    <w:lvl w:ilvl="1" w:tplc="CA4EA436">
      <w:start w:val="1"/>
      <w:numFmt w:val="bullet"/>
      <w:lvlText w:val="o"/>
      <w:lvlJc w:val="left"/>
      <w:pPr>
        <w:ind w:left="1440" w:hanging="360"/>
      </w:pPr>
      <w:rPr>
        <w:rFonts w:ascii="Courier New" w:hAnsi="Courier New" w:hint="default"/>
      </w:rPr>
    </w:lvl>
    <w:lvl w:ilvl="2" w:tplc="2B5010B6">
      <w:start w:val="1"/>
      <w:numFmt w:val="bullet"/>
      <w:lvlText w:val=""/>
      <w:lvlJc w:val="left"/>
      <w:pPr>
        <w:ind w:left="2160" w:hanging="360"/>
      </w:pPr>
      <w:rPr>
        <w:rFonts w:ascii="Wingdings" w:hAnsi="Wingdings" w:hint="default"/>
      </w:rPr>
    </w:lvl>
    <w:lvl w:ilvl="3" w:tplc="78B42124">
      <w:start w:val="1"/>
      <w:numFmt w:val="bullet"/>
      <w:lvlText w:val=""/>
      <w:lvlJc w:val="left"/>
      <w:pPr>
        <w:ind w:left="2880" w:hanging="360"/>
      </w:pPr>
      <w:rPr>
        <w:rFonts w:ascii="Symbol" w:hAnsi="Symbol" w:hint="default"/>
      </w:rPr>
    </w:lvl>
    <w:lvl w:ilvl="4" w:tplc="D3EC8F0A">
      <w:start w:val="1"/>
      <w:numFmt w:val="bullet"/>
      <w:lvlText w:val="o"/>
      <w:lvlJc w:val="left"/>
      <w:pPr>
        <w:ind w:left="3600" w:hanging="360"/>
      </w:pPr>
      <w:rPr>
        <w:rFonts w:ascii="Courier New" w:hAnsi="Courier New" w:hint="default"/>
      </w:rPr>
    </w:lvl>
    <w:lvl w:ilvl="5" w:tplc="E4C05E8E">
      <w:start w:val="1"/>
      <w:numFmt w:val="bullet"/>
      <w:lvlText w:val=""/>
      <w:lvlJc w:val="left"/>
      <w:pPr>
        <w:ind w:left="4320" w:hanging="360"/>
      </w:pPr>
      <w:rPr>
        <w:rFonts w:ascii="Wingdings" w:hAnsi="Wingdings" w:hint="default"/>
      </w:rPr>
    </w:lvl>
    <w:lvl w:ilvl="6" w:tplc="E190EC5E">
      <w:start w:val="1"/>
      <w:numFmt w:val="bullet"/>
      <w:lvlText w:val=""/>
      <w:lvlJc w:val="left"/>
      <w:pPr>
        <w:ind w:left="5040" w:hanging="360"/>
      </w:pPr>
      <w:rPr>
        <w:rFonts w:ascii="Symbol" w:hAnsi="Symbol" w:hint="default"/>
      </w:rPr>
    </w:lvl>
    <w:lvl w:ilvl="7" w:tplc="782A857A">
      <w:start w:val="1"/>
      <w:numFmt w:val="bullet"/>
      <w:lvlText w:val="o"/>
      <w:lvlJc w:val="left"/>
      <w:pPr>
        <w:ind w:left="5760" w:hanging="360"/>
      </w:pPr>
      <w:rPr>
        <w:rFonts w:ascii="Courier New" w:hAnsi="Courier New" w:hint="default"/>
      </w:rPr>
    </w:lvl>
    <w:lvl w:ilvl="8" w:tplc="0CA680B2">
      <w:start w:val="1"/>
      <w:numFmt w:val="bullet"/>
      <w:lvlText w:val=""/>
      <w:lvlJc w:val="left"/>
      <w:pPr>
        <w:ind w:left="6480" w:hanging="360"/>
      </w:pPr>
      <w:rPr>
        <w:rFonts w:ascii="Wingdings" w:hAnsi="Wingdings" w:hint="default"/>
      </w:rPr>
    </w:lvl>
  </w:abstractNum>
  <w:abstractNum w:abstractNumId="15" w15:restartNumberingAfterBreak="0">
    <w:nsid w:val="26E14B51"/>
    <w:multiLevelType w:val="multilevel"/>
    <w:tmpl w:val="2D103DC2"/>
    <w:lvl w:ilvl="0">
      <w:start w:val="2"/>
      <w:numFmt w:val="decimal"/>
      <w:lvlText w:val="%1"/>
      <w:lvlJc w:val="left"/>
      <w:pPr>
        <w:ind w:left="480" w:hanging="480"/>
      </w:pPr>
      <w:rPr>
        <w:rFonts w:eastAsia="Times New Roman" w:hint="default"/>
        <w:b w:val="0"/>
        <w:color w:val="323232"/>
      </w:rPr>
    </w:lvl>
    <w:lvl w:ilvl="1">
      <w:start w:val="1"/>
      <w:numFmt w:val="decimal"/>
      <w:lvlText w:val="%1.%2"/>
      <w:lvlJc w:val="left"/>
      <w:pPr>
        <w:ind w:left="480" w:hanging="480"/>
      </w:pPr>
      <w:rPr>
        <w:rFonts w:eastAsia="Times New Roman" w:hint="default"/>
        <w:b w:val="0"/>
        <w:color w:val="323232"/>
      </w:rPr>
    </w:lvl>
    <w:lvl w:ilvl="2">
      <w:start w:val="4"/>
      <w:numFmt w:val="decimal"/>
      <w:lvlText w:val="%1.%2.%3"/>
      <w:lvlJc w:val="left"/>
      <w:pPr>
        <w:ind w:left="720" w:hanging="720"/>
      </w:pPr>
      <w:rPr>
        <w:rFonts w:eastAsia="Times New Roman" w:hint="default"/>
        <w:b w:val="0"/>
        <w:color w:val="323232"/>
      </w:rPr>
    </w:lvl>
    <w:lvl w:ilvl="3">
      <w:start w:val="1"/>
      <w:numFmt w:val="decimal"/>
      <w:lvlText w:val="%1.%2.%3.%4"/>
      <w:lvlJc w:val="left"/>
      <w:pPr>
        <w:ind w:left="720" w:hanging="720"/>
      </w:pPr>
      <w:rPr>
        <w:rFonts w:eastAsia="Times New Roman" w:hint="default"/>
        <w:b w:val="0"/>
        <w:color w:val="323232"/>
      </w:rPr>
    </w:lvl>
    <w:lvl w:ilvl="4">
      <w:start w:val="1"/>
      <w:numFmt w:val="decimal"/>
      <w:lvlText w:val="%1.%2.%3.%4.%5"/>
      <w:lvlJc w:val="left"/>
      <w:pPr>
        <w:ind w:left="1080" w:hanging="1080"/>
      </w:pPr>
      <w:rPr>
        <w:rFonts w:eastAsia="Times New Roman" w:hint="default"/>
        <w:b w:val="0"/>
        <w:color w:val="323232"/>
      </w:rPr>
    </w:lvl>
    <w:lvl w:ilvl="5">
      <w:start w:val="1"/>
      <w:numFmt w:val="decimal"/>
      <w:lvlText w:val="%1.%2.%3.%4.%5.%6"/>
      <w:lvlJc w:val="left"/>
      <w:pPr>
        <w:ind w:left="1080" w:hanging="1080"/>
      </w:pPr>
      <w:rPr>
        <w:rFonts w:eastAsia="Times New Roman" w:hint="default"/>
        <w:b w:val="0"/>
        <w:color w:val="323232"/>
      </w:rPr>
    </w:lvl>
    <w:lvl w:ilvl="6">
      <w:start w:val="1"/>
      <w:numFmt w:val="decimal"/>
      <w:lvlText w:val="%1.%2.%3.%4.%5.%6.%7"/>
      <w:lvlJc w:val="left"/>
      <w:pPr>
        <w:ind w:left="1440" w:hanging="1440"/>
      </w:pPr>
      <w:rPr>
        <w:rFonts w:eastAsia="Times New Roman" w:hint="default"/>
        <w:b w:val="0"/>
        <w:color w:val="323232"/>
      </w:rPr>
    </w:lvl>
    <w:lvl w:ilvl="7">
      <w:start w:val="1"/>
      <w:numFmt w:val="decimal"/>
      <w:lvlText w:val="%1.%2.%3.%4.%5.%6.%7.%8"/>
      <w:lvlJc w:val="left"/>
      <w:pPr>
        <w:ind w:left="1440" w:hanging="1440"/>
      </w:pPr>
      <w:rPr>
        <w:rFonts w:eastAsia="Times New Roman" w:hint="default"/>
        <w:b w:val="0"/>
        <w:color w:val="323232"/>
      </w:rPr>
    </w:lvl>
    <w:lvl w:ilvl="8">
      <w:start w:val="1"/>
      <w:numFmt w:val="decimal"/>
      <w:lvlText w:val="%1.%2.%3.%4.%5.%6.%7.%8.%9"/>
      <w:lvlJc w:val="left"/>
      <w:pPr>
        <w:ind w:left="1800" w:hanging="1800"/>
      </w:pPr>
      <w:rPr>
        <w:rFonts w:eastAsia="Times New Roman" w:hint="default"/>
        <w:b w:val="0"/>
        <w:color w:val="323232"/>
      </w:rPr>
    </w:lvl>
  </w:abstractNum>
  <w:abstractNum w:abstractNumId="16" w15:restartNumberingAfterBreak="0">
    <w:nsid w:val="330B6360"/>
    <w:multiLevelType w:val="multilevel"/>
    <w:tmpl w:val="80CA6DB4"/>
    <w:lvl w:ilvl="0">
      <w:start w:val="1"/>
      <w:numFmt w:val="decimal"/>
      <w:lvlText w:val="%1."/>
      <w:lvlJc w:val="left"/>
      <w:pPr>
        <w:ind w:left="720" w:hanging="360"/>
      </w:pPr>
      <w:rPr>
        <w:rFonts w:eastAsia="Times New Roman" w:hint="default"/>
        <w:b w:val="0"/>
        <w:color w:val="323232"/>
        <w:sz w:val="30"/>
      </w:rPr>
    </w:lvl>
    <w:lvl w:ilvl="1">
      <w:start w:val="1"/>
      <w:numFmt w:val="decimal"/>
      <w:isLgl/>
      <w:lvlText w:val="%1.%2."/>
      <w:lvlJc w:val="left"/>
      <w:pPr>
        <w:ind w:left="1150" w:hanging="61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17" w15:restartNumberingAfterBreak="0">
    <w:nsid w:val="36447C77"/>
    <w:multiLevelType w:val="multilevel"/>
    <w:tmpl w:val="B06A5130"/>
    <w:lvl w:ilvl="0">
      <w:start w:val="1"/>
      <w:numFmt w:val="upperRoman"/>
      <w:lvlText w:val="%1."/>
      <w:lvlJc w:val="left"/>
      <w:pPr>
        <w:ind w:left="990" w:hanging="720"/>
      </w:pPr>
      <w:rPr>
        <w:rFonts w:hint="default"/>
      </w:rPr>
    </w:lvl>
    <w:lvl w:ilvl="1">
      <w:start w:val="2"/>
      <w:numFmt w:val="decimal"/>
      <w:isLgl/>
      <w:lvlText w:val="%1.%2"/>
      <w:lvlJc w:val="left"/>
      <w:pPr>
        <w:ind w:left="1135" w:hanging="6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65" w:hanging="720"/>
      </w:pPr>
      <w:rPr>
        <w:rFonts w:hint="default"/>
      </w:rPr>
    </w:lvl>
    <w:lvl w:ilvl="4">
      <w:start w:val="1"/>
      <w:numFmt w:val="decimal"/>
      <w:isLgl/>
      <w:lvlText w:val="%1.%2.%3.%4.%5"/>
      <w:lvlJc w:val="left"/>
      <w:pPr>
        <w:ind w:left="2250"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60" w:hanging="1440"/>
      </w:pPr>
      <w:rPr>
        <w:rFonts w:hint="default"/>
      </w:rPr>
    </w:lvl>
    <w:lvl w:ilvl="7">
      <w:start w:val="1"/>
      <w:numFmt w:val="decimal"/>
      <w:isLgl/>
      <w:lvlText w:val="%1.%2.%3.%4.%5.%6.%7.%8"/>
      <w:lvlJc w:val="left"/>
      <w:pPr>
        <w:ind w:left="3285" w:hanging="1440"/>
      </w:pPr>
      <w:rPr>
        <w:rFonts w:hint="default"/>
      </w:rPr>
    </w:lvl>
    <w:lvl w:ilvl="8">
      <w:start w:val="1"/>
      <w:numFmt w:val="decimal"/>
      <w:isLgl/>
      <w:lvlText w:val="%1.%2.%3.%4.%5.%6.%7.%8.%9"/>
      <w:lvlJc w:val="left"/>
      <w:pPr>
        <w:ind w:left="3870" w:hanging="1800"/>
      </w:pPr>
      <w:rPr>
        <w:rFonts w:hint="default"/>
      </w:rPr>
    </w:lvl>
  </w:abstractNum>
  <w:abstractNum w:abstractNumId="18" w15:restartNumberingAfterBreak="0">
    <w:nsid w:val="39C8F20B"/>
    <w:multiLevelType w:val="hybridMultilevel"/>
    <w:tmpl w:val="BE5A2E48"/>
    <w:lvl w:ilvl="0" w:tplc="F1E8FAB6">
      <w:start w:val="1"/>
      <w:numFmt w:val="bullet"/>
      <w:lvlText w:val=""/>
      <w:lvlJc w:val="left"/>
      <w:pPr>
        <w:ind w:left="720" w:hanging="360"/>
      </w:pPr>
      <w:rPr>
        <w:rFonts w:ascii="Wingdings" w:hAnsi="Wingdings" w:hint="default"/>
      </w:rPr>
    </w:lvl>
    <w:lvl w:ilvl="1" w:tplc="BB16E5CA">
      <w:start w:val="1"/>
      <w:numFmt w:val="bullet"/>
      <w:lvlText w:val="o"/>
      <w:lvlJc w:val="left"/>
      <w:pPr>
        <w:ind w:left="1440" w:hanging="360"/>
      </w:pPr>
      <w:rPr>
        <w:rFonts w:ascii="Courier New" w:hAnsi="Courier New" w:hint="default"/>
      </w:rPr>
    </w:lvl>
    <w:lvl w:ilvl="2" w:tplc="0BDC6880">
      <w:start w:val="1"/>
      <w:numFmt w:val="bullet"/>
      <w:lvlText w:val=""/>
      <w:lvlJc w:val="left"/>
      <w:pPr>
        <w:ind w:left="2160" w:hanging="360"/>
      </w:pPr>
      <w:rPr>
        <w:rFonts w:ascii="Wingdings" w:hAnsi="Wingdings" w:hint="default"/>
      </w:rPr>
    </w:lvl>
    <w:lvl w:ilvl="3" w:tplc="4F18C1D6">
      <w:start w:val="1"/>
      <w:numFmt w:val="bullet"/>
      <w:lvlText w:val=""/>
      <w:lvlJc w:val="left"/>
      <w:pPr>
        <w:ind w:left="2880" w:hanging="360"/>
      </w:pPr>
      <w:rPr>
        <w:rFonts w:ascii="Symbol" w:hAnsi="Symbol" w:hint="default"/>
      </w:rPr>
    </w:lvl>
    <w:lvl w:ilvl="4" w:tplc="DA18475E">
      <w:start w:val="1"/>
      <w:numFmt w:val="bullet"/>
      <w:lvlText w:val="o"/>
      <w:lvlJc w:val="left"/>
      <w:pPr>
        <w:ind w:left="3600" w:hanging="360"/>
      </w:pPr>
      <w:rPr>
        <w:rFonts w:ascii="Courier New" w:hAnsi="Courier New" w:hint="default"/>
      </w:rPr>
    </w:lvl>
    <w:lvl w:ilvl="5" w:tplc="4A1EF570">
      <w:start w:val="1"/>
      <w:numFmt w:val="bullet"/>
      <w:lvlText w:val=""/>
      <w:lvlJc w:val="left"/>
      <w:pPr>
        <w:ind w:left="4320" w:hanging="360"/>
      </w:pPr>
      <w:rPr>
        <w:rFonts w:ascii="Wingdings" w:hAnsi="Wingdings" w:hint="default"/>
      </w:rPr>
    </w:lvl>
    <w:lvl w:ilvl="6" w:tplc="7562A116">
      <w:start w:val="1"/>
      <w:numFmt w:val="bullet"/>
      <w:lvlText w:val=""/>
      <w:lvlJc w:val="left"/>
      <w:pPr>
        <w:ind w:left="5040" w:hanging="360"/>
      </w:pPr>
      <w:rPr>
        <w:rFonts w:ascii="Symbol" w:hAnsi="Symbol" w:hint="default"/>
      </w:rPr>
    </w:lvl>
    <w:lvl w:ilvl="7" w:tplc="680E6E8A">
      <w:start w:val="1"/>
      <w:numFmt w:val="bullet"/>
      <w:lvlText w:val="o"/>
      <w:lvlJc w:val="left"/>
      <w:pPr>
        <w:ind w:left="5760" w:hanging="360"/>
      </w:pPr>
      <w:rPr>
        <w:rFonts w:ascii="Courier New" w:hAnsi="Courier New" w:hint="default"/>
      </w:rPr>
    </w:lvl>
    <w:lvl w:ilvl="8" w:tplc="15BE96BE">
      <w:start w:val="1"/>
      <w:numFmt w:val="bullet"/>
      <w:lvlText w:val=""/>
      <w:lvlJc w:val="left"/>
      <w:pPr>
        <w:ind w:left="6480" w:hanging="360"/>
      </w:pPr>
      <w:rPr>
        <w:rFonts w:ascii="Wingdings" w:hAnsi="Wingdings" w:hint="default"/>
      </w:rPr>
    </w:lvl>
  </w:abstractNum>
  <w:abstractNum w:abstractNumId="19" w15:restartNumberingAfterBreak="0">
    <w:nsid w:val="3A5920DA"/>
    <w:multiLevelType w:val="hybridMultilevel"/>
    <w:tmpl w:val="2C78771A"/>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B754042"/>
    <w:multiLevelType w:val="hybridMultilevel"/>
    <w:tmpl w:val="1FB27470"/>
    <w:lvl w:ilvl="0" w:tplc="76C6128E">
      <w:start w:val="1"/>
      <w:numFmt w:val="lowerLetter"/>
      <w:lvlText w:val="%1)"/>
      <w:lvlJc w:val="left"/>
      <w:pPr>
        <w:tabs>
          <w:tab w:val="num" w:pos="720"/>
        </w:tabs>
        <w:ind w:left="720" w:hanging="360"/>
      </w:pPr>
      <w:rPr>
        <w:rFonts w:ascii="Times New Roman" w:hAnsi="Times New Roman" w:cs="Times New Roman" w:hint="default"/>
        <w:b w:val="0"/>
        <w:bCs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D4D7676"/>
    <w:multiLevelType w:val="hybridMultilevel"/>
    <w:tmpl w:val="E92CC0D8"/>
    <w:lvl w:ilvl="0" w:tplc="0809000B">
      <w:start w:val="1"/>
      <w:numFmt w:val="bullet"/>
      <w:lvlText w:val=""/>
      <w:lvlJc w:val="left"/>
      <w:pPr>
        <w:ind w:left="720" w:hanging="360"/>
      </w:pPr>
      <w:rPr>
        <w:rFonts w:ascii="Wingdings" w:hAnsi="Wingdings" w:hint="default"/>
      </w:rPr>
    </w:lvl>
    <w:lvl w:ilvl="1" w:tplc="BEBA603A">
      <w:numFmt w:val="bullet"/>
      <w:lvlText w:val="•"/>
      <w:lvlJc w:val="left"/>
      <w:pPr>
        <w:ind w:left="1800" w:hanging="720"/>
      </w:pPr>
      <w:rPr>
        <w:rFonts w:ascii="Calibri" w:eastAsia="Calibri" w:hAnsi="Calibri"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75AEBF"/>
    <w:multiLevelType w:val="hybridMultilevel"/>
    <w:tmpl w:val="86DA012E"/>
    <w:lvl w:ilvl="0" w:tplc="A3580598">
      <w:start w:val="1"/>
      <w:numFmt w:val="bullet"/>
      <w:lvlText w:val="o"/>
      <w:lvlJc w:val="left"/>
      <w:pPr>
        <w:ind w:left="720" w:hanging="360"/>
      </w:pPr>
      <w:rPr>
        <w:rFonts w:ascii="Courier New" w:hAnsi="Courier New" w:hint="default"/>
      </w:rPr>
    </w:lvl>
    <w:lvl w:ilvl="1" w:tplc="EC482710">
      <w:start w:val="1"/>
      <w:numFmt w:val="bullet"/>
      <w:lvlText w:val="o"/>
      <w:lvlJc w:val="left"/>
      <w:pPr>
        <w:ind w:left="1440" w:hanging="360"/>
      </w:pPr>
      <w:rPr>
        <w:rFonts w:ascii="Courier New" w:hAnsi="Courier New" w:hint="default"/>
      </w:rPr>
    </w:lvl>
    <w:lvl w:ilvl="2" w:tplc="1506E2C8">
      <w:start w:val="1"/>
      <w:numFmt w:val="bullet"/>
      <w:lvlText w:val=""/>
      <w:lvlJc w:val="left"/>
      <w:pPr>
        <w:ind w:left="2160" w:hanging="360"/>
      </w:pPr>
      <w:rPr>
        <w:rFonts w:ascii="Wingdings" w:hAnsi="Wingdings" w:hint="default"/>
      </w:rPr>
    </w:lvl>
    <w:lvl w:ilvl="3" w:tplc="BD364A62">
      <w:start w:val="1"/>
      <w:numFmt w:val="bullet"/>
      <w:lvlText w:val=""/>
      <w:lvlJc w:val="left"/>
      <w:pPr>
        <w:ind w:left="2880" w:hanging="360"/>
      </w:pPr>
      <w:rPr>
        <w:rFonts w:ascii="Symbol" w:hAnsi="Symbol" w:hint="default"/>
      </w:rPr>
    </w:lvl>
    <w:lvl w:ilvl="4" w:tplc="17DCB908">
      <w:start w:val="1"/>
      <w:numFmt w:val="bullet"/>
      <w:lvlText w:val="o"/>
      <w:lvlJc w:val="left"/>
      <w:pPr>
        <w:ind w:left="3600" w:hanging="360"/>
      </w:pPr>
      <w:rPr>
        <w:rFonts w:ascii="Courier New" w:hAnsi="Courier New" w:hint="default"/>
      </w:rPr>
    </w:lvl>
    <w:lvl w:ilvl="5" w:tplc="E692F106">
      <w:start w:val="1"/>
      <w:numFmt w:val="bullet"/>
      <w:lvlText w:val=""/>
      <w:lvlJc w:val="left"/>
      <w:pPr>
        <w:ind w:left="4320" w:hanging="360"/>
      </w:pPr>
      <w:rPr>
        <w:rFonts w:ascii="Wingdings" w:hAnsi="Wingdings" w:hint="default"/>
      </w:rPr>
    </w:lvl>
    <w:lvl w:ilvl="6" w:tplc="2E7A8300">
      <w:start w:val="1"/>
      <w:numFmt w:val="bullet"/>
      <w:lvlText w:val=""/>
      <w:lvlJc w:val="left"/>
      <w:pPr>
        <w:ind w:left="5040" w:hanging="360"/>
      </w:pPr>
      <w:rPr>
        <w:rFonts w:ascii="Symbol" w:hAnsi="Symbol" w:hint="default"/>
      </w:rPr>
    </w:lvl>
    <w:lvl w:ilvl="7" w:tplc="0E6A34F4">
      <w:start w:val="1"/>
      <w:numFmt w:val="bullet"/>
      <w:lvlText w:val="o"/>
      <w:lvlJc w:val="left"/>
      <w:pPr>
        <w:ind w:left="5760" w:hanging="360"/>
      </w:pPr>
      <w:rPr>
        <w:rFonts w:ascii="Courier New" w:hAnsi="Courier New" w:hint="default"/>
      </w:rPr>
    </w:lvl>
    <w:lvl w:ilvl="8" w:tplc="E62250F4">
      <w:start w:val="1"/>
      <w:numFmt w:val="bullet"/>
      <w:lvlText w:val=""/>
      <w:lvlJc w:val="left"/>
      <w:pPr>
        <w:ind w:left="6480" w:hanging="360"/>
      </w:pPr>
      <w:rPr>
        <w:rFonts w:ascii="Wingdings" w:hAnsi="Wingdings" w:hint="default"/>
      </w:rPr>
    </w:lvl>
  </w:abstractNum>
  <w:abstractNum w:abstractNumId="23" w15:restartNumberingAfterBreak="0">
    <w:nsid w:val="415755DE"/>
    <w:multiLevelType w:val="hybridMultilevel"/>
    <w:tmpl w:val="BE6A8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59A9BB"/>
    <w:multiLevelType w:val="hybridMultilevel"/>
    <w:tmpl w:val="E2B2452A"/>
    <w:lvl w:ilvl="0" w:tplc="C59A3DC8">
      <w:start w:val="1"/>
      <w:numFmt w:val="bullet"/>
      <w:lvlText w:val="§"/>
      <w:lvlJc w:val="left"/>
      <w:pPr>
        <w:ind w:left="720" w:hanging="360"/>
      </w:pPr>
      <w:rPr>
        <w:rFonts w:ascii="Wingdings" w:hAnsi="Wingdings" w:hint="default"/>
      </w:rPr>
    </w:lvl>
    <w:lvl w:ilvl="1" w:tplc="AB427120">
      <w:start w:val="1"/>
      <w:numFmt w:val="bullet"/>
      <w:lvlText w:val="o"/>
      <w:lvlJc w:val="left"/>
      <w:pPr>
        <w:ind w:left="1440" w:hanging="360"/>
      </w:pPr>
      <w:rPr>
        <w:rFonts w:ascii="Courier New" w:hAnsi="Courier New" w:hint="default"/>
      </w:rPr>
    </w:lvl>
    <w:lvl w:ilvl="2" w:tplc="68063F78">
      <w:start w:val="1"/>
      <w:numFmt w:val="bullet"/>
      <w:lvlText w:val=""/>
      <w:lvlJc w:val="left"/>
      <w:pPr>
        <w:ind w:left="2160" w:hanging="360"/>
      </w:pPr>
      <w:rPr>
        <w:rFonts w:ascii="Wingdings" w:hAnsi="Wingdings" w:hint="default"/>
      </w:rPr>
    </w:lvl>
    <w:lvl w:ilvl="3" w:tplc="3612BA04">
      <w:start w:val="1"/>
      <w:numFmt w:val="bullet"/>
      <w:lvlText w:val=""/>
      <w:lvlJc w:val="left"/>
      <w:pPr>
        <w:ind w:left="2880" w:hanging="360"/>
      </w:pPr>
      <w:rPr>
        <w:rFonts w:ascii="Symbol" w:hAnsi="Symbol" w:hint="default"/>
      </w:rPr>
    </w:lvl>
    <w:lvl w:ilvl="4" w:tplc="9B7A4388">
      <w:start w:val="1"/>
      <w:numFmt w:val="bullet"/>
      <w:lvlText w:val="o"/>
      <w:lvlJc w:val="left"/>
      <w:pPr>
        <w:ind w:left="3600" w:hanging="360"/>
      </w:pPr>
      <w:rPr>
        <w:rFonts w:ascii="Courier New" w:hAnsi="Courier New" w:hint="default"/>
      </w:rPr>
    </w:lvl>
    <w:lvl w:ilvl="5" w:tplc="359867DC">
      <w:start w:val="1"/>
      <w:numFmt w:val="bullet"/>
      <w:lvlText w:val=""/>
      <w:lvlJc w:val="left"/>
      <w:pPr>
        <w:ind w:left="4320" w:hanging="360"/>
      </w:pPr>
      <w:rPr>
        <w:rFonts w:ascii="Wingdings" w:hAnsi="Wingdings" w:hint="default"/>
      </w:rPr>
    </w:lvl>
    <w:lvl w:ilvl="6" w:tplc="ED2C5874">
      <w:start w:val="1"/>
      <w:numFmt w:val="bullet"/>
      <w:lvlText w:val=""/>
      <w:lvlJc w:val="left"/>
      <w:pPr>
        <w:ind w:left="5040" w:hanging="360"/>
      </w:pPr>
      <w:rPr>
        <w:rFonts w:ascii="Symbol" w:hAnsi="Symbol" w:hint="default"/>
      </w:rPr>
    </w:lvl>
    <w:lvl w:ilvl="7" w:tplc="AC662FDC">
      <w:start w:val="1"/>
      <w:numFmt w:val="bullet"/>
      <w:lvlText w:val="o"/>
      <w:lvlJc w:val="left"/>
      <w:pPr>
        <w:ind w:left="5760" w:hanging="360"/>
      </w:pPr>
      <w:rPr>
        <w:rFonts w:ascii="Courier New" w:hAnsi="Courier New" w:hint="default"/>
      </w:rPr>
    </w:lvl>
    <w:lvl w:ilvl="8" w:tplc="62CA353C">
      <w:start w:val="1"/>
      <w:numFmt w:val="bullet"/>
      <w:lvlText w:val=""/>
      <w:lvlJc w:val="left"/>
      <w:pPr>
        <w:ind w:left="6480" w:hanging="360"/>
      </w:pPr>
      <w:rPr>
        <w:rFonts w:ascii="Wingdings" w:hAnsi="Wingdings" w:hint="default"/>
      </w:rPr>
    </w:lvl>
  </w:abstractNum>
  <w:abstractNum w:abstractNumId="25" w15:restartNumberingAfterBreak="0">
    <w:nsid w:val="43B0B5FE"/>
    <w:multiLevelType w:val="hybridMultilevel"/>
    <w:tmpl w:val="96A84ACC"/>
    <w:lvl w:ilvl="0" w:tplc="0A360BD8">
      <w:start w:val="1"/>
      <w:numFmt w:val="bullet"/>
      <w:lvlText w:val="o"/>
      <w:lvlJc w:val="left"/>
      <w:pPr>
        <w:ind w:left="720" w:hanging="360"/>
      </w:pPr>
      <w:rPr>
        <w:rFonts w:ascii="Courier New" w:hAnsi="Courier New" w:hint="default"/>
      </w:rPr>
    </w:lvl>
    <w:lvl w:ilvl="1" w:tplc="BFA80294">
      <w:start w:val="1"/>
      <w:numFmt w:val="bullet"/>
      <w:lvlText w:val="o"/>
      <w:lvlJc w:val="left"/>
      <w:pPr>
        <w:ind w:left="1440" w:hanging="360"/>
      </w:pPr>
      <w:rPr>
        <w:rFonts w:ascii="Courier New" w:hAnsi="Courier New" w:hint="default"/>
      </w:rPr>
    </w:lvl>
    <w:lvl w:ilvl="2" w:tplc="5E0A0D1A">
      <w:start w:val="1"/>
      <w:numFmt w:val="bullet"/>
      <w:lvlText w:val=""/>
      <w:lvlJc w:val="left"/>
      <w:pPr>
        <w:ind w:left="2160" w:hanging="360"/>
      </w:pPr>
      <w:rPr>
        <w:rFonts w:ascii="Wingdings" w:hAnsi="Wingdings" w:hint="default"/>
      </w:rPr>
    </w:lvl>
    <w:lvl w:ilvl="3" w:tplc="EBB080DE">
      <w:start w:val="1"/>
      <w:numFmt w:val="bullet"/>
      <w:lvlText w:val=""/>
      <w:lvlJc w:val="left"/>
      <w:pPr>
        <w:ind w:left="2880" w:hanging="360"/>
      </w:pPr>
      <w:rPr>
        <w:rFonts w:ascii="Symbol" w:hAnsi="Symbol" w:hint="default"/>
      </w:rPr>
    </w:lvl>
    <w:lvl w:ilvl="4" w:tplc="5B2874F4">
      <w:start w:val="1"/>
      <w:numFmt w:val="bullet"/>
      <w:lvlText w:val="o"/>
      <w:lvlJc w:val="left"/>
      <w:pPr>
        <w:ind w:left="3600" w:hanging="360"/>
      </w:pPr>
      <w:rPr>
        <w:rFonts w:ascii="Courier New" w:hAnsi="Courier New" w:hint="default"/>
      </w:rPr>
    </w:lvl>
    <w:lvl w:ilvl="5" w:tplc="0EE27456">
      <w:start w:val="1"/>
      <w:numFmt w:val="bullet"/>
      <w:lvlText w:val=""/>
      <w:lvlJc w:val="left"/>
      <w:pPr>
        <w:ind w:left="4320" w:hanging="360"/>
      </w:pPr>
      <w:rPr>
        <w:rFonts w:ascii="Wingdings" w:hAnsi="Wingdings" w:hint="default"/>
      </w:rPr>
    </w:lvl>
    <w:lvl w:ilvl="6" w:tplc="895AC8FE">
      <w:start w:val="1"/>
      <w:numFmt w:val="bullet"/>
      <w:lvlText w:val=""/>
      <w:lvlJc w:val="left"/>
      <w:pPr>
        <w:ind w:left="5040" w:hanging="360"/>
      </w:pPr>
      <w:rPr>
        <w:rFonts w:ascii="Symbol" w:hAnsi="Symbol" w:hint="default"/>
      </w:rPr>
    </w:lvl>
    <w:lvl w:ilvl="7" w:tplc="2DE2A9CA">
      <w:start w:val="1"/>
      <w:numFmt w:val="bullet"/>
      <w:lvlText w:val="o"/>
      <w:lvlJc w:val="left"/>
      <w:pPr>
        <w:ind w:left="5760" w:hanging="360"/>
      </w:pPr>
      <w:rPr>
        <w:rFonts w:ascii="Courier New" w:hAnsi="Courier New" w:hint="default"/>
      </w:rPr>
    </w:lvl>
    <w:lvl w:ilvl="8" w:tplc="5DD429BA">
      <w:start w:val="1"/>
      <w:numFmt w:val="bullet"/>
      <w:lvlText w:val=""/>
      <w:lvlJc w:val="left"/>
      <w:pPr>
        <w:ind w:left="6480" w:hanging="360"/>
      </w:pPr>
      <w:rPr>
        <w:rFonts w:ascii="Wingdings" w:hAnsi="Wingdings" w:hint="default"/>
      </w:rPr>
    </w:lvl>
  </w:abstractNum>
  <w:abstractNum w:abstractNumId="26" w15:restartNumberingAfterBreak="0">
    <w:nsid w:val="448F7019"/>
    <w:multiLevelType w:val="hybridMultilevel"/>
    <w:tmpl w:val="6C6E3EB4"/>
    <w:lvl w:ilvl="0" w:tplc="12468E3C">
      <w:start w:val="1"/>
      <w:numFmt w:val="lowerLetter"/>
      <w:lvlText w:val="%1."/>
      <w:lvlJc w:val="left"/>
      <w:pPr>
        <w:ind w:left="720" w:hanging="360"/>
      </w:pPr>
    </w:lvl>
    <w:lvl w:ilvl="1" w:tplc="039603B4">
      <w:start w:val="1"/>
      <w:numFmt w:val="lowerLetter"/>
      <w:lvlText w:val="%2."/>
      <w:lvlJc w:val="left"/>
      <w:pPr>
        <w:ind w:left="1440" w:hanging="360"/>
      </w:pPr>
    </w:lvl>
    <w:lvl w:ilvl="2" w:tplc="50F2A28A">
      <w:start w:val="1"/>
      <w:numFmt w:val="lowerRoman"/>
      <w:lvlText w:val="%3."/>
      <w:lvlJc w:val="right"/>
      <w:pPr>
        <w:ind w:left="2160" w:hanging="180"/>
      </w:pPr>
    </w:lvl>
    <w:lvl w:ilvl="3" w:tplc="1604020A">
      <w:start w:val="1"/>
      <w:numFmt w:val="decimal"/>
      <w:lvlText w:val="%4."/>
      <w:lvlJc w:val="left"/>
      <w:pPr>
        <w:ind w:left="2880" w:hanging="360"/>
      </w:pPr>
    </w:lvl>
    <w:lvl w:ilvl="4" w:tplc="7B26D004">
      <w:start w:val="1"/>
      <w:numFmt w:val="lowerLetter"/>
      <w:lvlText w:val="%5."/>
      <w:lvlJc w:val="left"/>
      <w:pPr>
        <w:ind w:left="3600" w:hanging="360"/>
      </w:pPr>
    </w:lvl>
    <w:lvl w:ilvl="5" w:tplc="CADE56F0">
      <w:start w:val="1"/>
      <w:numFmt w:val="lowerRoman"/>
      <w:lvlText w:val="%6."/>
      <w:lvlJc w:val="right"/>
      <w:pPr>
        <w:ind w:left="4320" w:hanging="180"/>
      </w:pPr>
    </w:lvl>
    <w:lvl w:ilvl="6" w:tplc="B582B590">
      <w:start w:val="1"/>
      <w:numFmt w:val="decimal"/>
      <w:lvlText w:val="%7."/>
      <w:lvlJc w:val="left"/>
      <w:pPr>
        <w:ind w:left="5040" w:hanging="360"/>
      </w:pPr>
    </w:lvl>
    <w:lvl w:ilvl="7" w:tplc="ECD2F116">
      <w:start w:val="1"/>
      <w:numFmt w:val="lowerLetter"/>
      <w:lvlText w:val="%8."/>
      <w:lvlJc w:val="left"/>
      <w:pPr>
        <w:ind w:left="5760" w:hanging="360"/>
      </w:pPr>
    </w:lvl>
    <w:lvl w:ilvl="8" w:tplc="9534588A">
      <w:start w:val="1"/>
      <w:numFmt w:val="lowerRoman"/>
      <w:lvlText w:val="%9."/>
      <w:lvlJc w:val="right"/>
      <w:pPr>
        <w:ind w:left="6480" w:hanging="180"/>
      </w:pPr>
    </w:lvl>
  </w:abstractNum>
  <w:abstractNum w:abstractNumId="27" w15:restartNumberingAfterBreak="0">
    <w:nsid w:val="4678F6D0"/>
    <w:multiLevelType w:val="hybridMultilevel"/>
    <w:tmpl w:val="B2F63A62"/>
    <w:lvl w:ilvl="0" w:tplc="4EB612C4">
      <w:start w:val="1"/>
      <w:numFmt w:val="bullet"/>
      <w:lvlText w:val="-"/>
      <w:lvlJc w:val="left"/>
      <w:pPr>
        <w:ind w:left="720" w:hanging="360"/>
      </w:pPr>
      <w:rPr>
        <w:rFonts w:ascii="Calibri" w:hAnsi="Calibri" w:hint="default"/>
      </w:rPr>
    </w:lvl>
    <w:lvl w:ilvl="1" w:tplc="6C1837DC">
      <w:start w:val="1"/>
      <w:numFmt w:val="bullet"/>
      <w:lvlText w:val="o"/>
      <w:lvlJc w:val="left"/>
      <w:pPr>
        <w:ind w:left="1440" w:hanging="360"/>
      </w:pPr>
      <w:rPr>
        <w:rFonts w:ascii="Courier New" w:hAnsi="Courier New" w:hint="default"/>
      </w:rPr>
    </w:lvl>
    <w:lvl w:ilvl="2" w:tplc="65C22098">
      <w:start w:val="1"/>
      <w:numFmt w:val="bullet"/>
      <w:lvlText w:val=""/>
      <w:lvlJc w:val="left"/>
      <w:pPr>
        <w:ind w:left="2160" w:hanging="360"/>
      </w:pPr>
      <w:rPr>
        <w:rFonts w:ascii="Wingdings" w:hAnsi="Wingdings" w:hint="default"/>
      </w:rPr>
    </w:lvl>
    <w:lvl w:ilvl="3" w:tplc="CB285A22">
      <w:start w:val="1"/>
      <w:numFmt w:val="bullet"/>
      <w:lvlText w:val=""/>
      <w:lvlJc w:val="left"/>
      <w:pPr>
        <w:ind w:left="2880" w:hanging="360"/>
      </w:pPr>
      <w:rPr>
        <w:rFonts w:ascii="Symbol" w:hAnsi="Symbol" w:hint="default"/>
      </w:rPr>
    </w:lvl>
    <w:lvl w:ilvl="4" w:tplc="1E90FD46">
      <w:start w:val="1"/>
      <w:numFmt w:val="bullet"/>
      <w:lvlText w:val="o"/>
      <w:lvlJc w:val="left"/>
      <w:pPr>
        <w:ind w:left="3600" w:hanging="360"/>
      </w:pPr>
      <w:rPr>
        <w:rFonts w:ascii="Courier New" w:hAnsi="Courier New" w:hint="default"/>
      </w:rPr>
    </w:lvl>
    <w:lvl w:ilvl="5" w:tplc="F496ADF8">
      <w:start w:val="1"/>
      <w:numFmt w:val="bullet"/>
      <w:lvlText w:val=""/>
      <w:lvlJc w:val="left"/>
      <w:pPr>
        <w:ind w:left="4320" w:hanging="360"/>
      </w:pPr>
      <w:rPr>
        <w:rFonts w:ascii="Wingdings" w:hAnsi="Wingdings" w:hint="default"/>
      </w:rPr>
    </w:lvl>
    <w:lvl w:ilvl="6" w:tplc="7EF4E588">
      <w:start w:val="1"/>
      <w:numFmt w:val="bullet"/>
      <w:lvlText w:val=""/>
      <w:lvlJc w:val="left"/>
      <w:pPr>
        <w:ind w:left="5040" w:hanging="360"/>
      </w:pPr>
      <w:rPr>
        <w:rFonts w:ascii="Symbol" w:hAnsi="Symbol" w:hint="default"/>
      </w:rPr>
    </w:lvl>
    <w:lvl w:ilvl="7" w:tplc="24D2D39A">
      <w:start w:val="1"/>
      <w:numFmt w:val="bullet"/>
      <w:lvlText w:val="o"/>
      <w:lvlJc w:val="left"/>
      <w:pPr>
        <w:ind w:left="5760" w:hanging="360"/>
      </w:pPr>
      <w:rPr>
        <w:rFonts w:ascii="Courier New" w:hAnsi="Courier New" w:hint="default"/>
      </w:rPr>
    </w:lvl>
    <w:lvl w:ilvl="8" w:tplc="6CF685C0">
      <w:start w:val="1"/>
      <w:numFmt w:val="bullet"/>
      <w:lvlText w:val=""/>
      <w:lvlJc w:val="left"/>
      <w:pPr>
        <w:ind w:left="6480" w:hanging="360"/>
      </w:pPr>
      <w:rPr>
        <w:rFonts w:ascii="Wingdings" w:hAnsi="Wingdings" w:hint="default"/>
      </w:rPr>
    </w:lvl>
  </w:abstractNum>
  <w:abstractNum w:abstractNumId="28" w15:restartNumberingAfterBreak="0">
    <w:nsid w:val="4778E39D"/>
    <w:multiLevelType w:val="hybridMultilevel"/>
    <w:tmpl w:val="138C27D8"/>
    <w:lvl w:ilvl="0" w:tplc="F0EC3B10">
      <w:start w:val="1"/>
      <w:numFmt w:val="bullet"/>
      <w:lvlText w:val=""/>
      <w:lvlJc w:val="left"/>
      <w:pPr>
        <w:ind w:left="720" w:hanging="360"/>
      </w:pPr>
      <w:rPr>
        <w:rFonts w:ascii="Wingdings" w:hAnsi="Wingdings" w:hint="default"/>
      </w:rPr>
    </w:lvl>
    <w:lvl w:ilvl="1" w:tplc="2CEEEAA0">
      <w:start w:val="1"/>
      <w:numFmt w:val="bullet"/>
      <w:lvlText w:val="o"/>
      <w:lvlJc w:val="left"/>
      <w:pPr>
        <w:ind w:left="1440" w:hanging="360"/>
      </w:pPr>
      <w:rPr>
        <w:rFonts w:ascii="Courier New" w:hAnsi="Courier New" w:hint="default"/>
      </w:rPr>
    </w:lvl>
    <w:lvl w:ilvl="2" w:tplc="AA1EC3A8">
      <w:start w:val="1"/>
      <w:numFmt w:val="bullet"/>
      <w:lvlText w:val=""/>
      <w:lvlJc w:val="left"/>
      <w:pPr>
        <w:ind w:left="2160" w:hanging="360"/>
      </w:pPr>
      <w:rPr>
        <w:rFonts w:ascii="Wingdings" w:hAnsi="Wingdings" w:hint="default"/>
      </w:rPr>
    </w:lvl>
    <w:lvl w:ilvl="3" w:tplc="74C8B896">
      <w:start w:val="1"/>
      <w:numFmt w:val="bullet"/>
      <w:lvlText w:val=""/>
      <w:lvlJc w:val="left"/>
      <w:pPr>
        <w:ind w:left="2880" w:hanging="360"/>
      </w:pPr>
      <w:rPr>
        <w:rFonts w:ascii="Symbol" w:hAnsi="Symbol" w:hint="default"/>
      </w:rPr>
    </w:lvl>
    <w:lvl w:ilvl="4" w:tplc="F402B2B6">
      <w:start w:val="1"/>
      <w:numFmt w:val="bullet"/>
      <w:lvlText w:val="o"/>
      <w:lvlJc w:val="left"/>
      <w:pPr>
        <w:ind w:left="3600" w:hanging="360"/>
      </w:pPr>
      <w:rPr>
        <w:rFonts w:ascii="Courier New" w:hAnsi="Courier New" w:hint="default"/>
      </w:rPr>
    </w:lvl>
    <w:lvl w:ilvl="5" w:tplc="A360114E">
      <w:start w:val="1"/>
      <w:numFmt w:val="bullet"/>
      <w:lvlText w:val=""/>
      <w:lvlJc w:val="left"/>
      <w:pPr>
        <w:ind w:left="4320" w:hanging="360"/>
      </w:pPr>
      <w:rPr>
        <w:rFonts w:ascii="Wingdings" w:hAnsi="Wingdings" w:hint="default"/>
      </w:rPr>
    </w:lvl>
    <w:lvl w:ilvl="6" w:tplc="22A6A02E">
      <w:start w:val="1"/>
      <w:numFmt w:val="bullet"/>
      <w:lvlText w:val=""/>
      <w:lvlJc w:val="left"/>
      <w:pPr>
        <w:ind w:left="5040" w:hanging="360"/>
      </w:pPr>
      <w:rPr>
        <w:rFonts w:ascii="Symbol" w:hAnsi="Symbol" w:hint="default"/>
      </w:rPr>
    </w:lvl>
    <w:lvl w:ilvl="7" w:tplc="9CA4B506">
      <w:start w:val="1"/>
      <w:numFmt w:val="bullet"/>
      <w:lvlText w:val="o"/>
      <w:lvlJc w:val="left"/>
      <w:pPr>
        <w:ind w:left="5760" w:hanging="360"/>
      </w:pPr>
      <w:rPr>
        <w:rFonts w:ascii="Courier New" w:hAnsi="Courier New" w:hint="default"/>
      </w:rPr>
    </w:lvl>
    <w:lvl w:ilvl="8" w:tplc="3F0E6574">
      <w:start w:val="1"/>
      <w:numFmt w:val="bullet"/>
      <w:lvlText w:val=""/>
      <w:lvlJc w:val="left"/>
      <w:pPr>
        <w:ind w:left="6480" w:hanging="360"/>
      </w:pPr>
      <w:rPr>
        <w:rFonts w:ascii="Wingdings" w:hAnsi="Wingdings" w:hint="default"/>
      </w:rPr>
    </w:lvl>
  </w:abstractNum>
  <w:abstractNum w:abstractNumId="29" w15:restartNumberingAfterBreak="0">
    <w:nsid w:val="4A0849E7"/>
    <w:multiLevelType w:val="hybridMultilevel"/>
    <w:tmpl w:val="B1081E64"/>
    <w:lvl w:ilvl="0" w:tplc="26503330">
      <w:start w:val="1"/>
      <w:numFmt w:val="upperLetter"/>
      <w:lvlText w:val="%1-"/>
      <w:lvlJc w:val="left"/>
      <w:pPr>
        <w:ind w:left="720" w:hanging="360"/>
      </w:pPr>
    </w:lvl>
    <w:lvl w:ilvl="1" w:tplc="331C20EE">
      <w:start w:val="1"/>
      <w:numFmt w:val="lowerLetter"/>
      <w:lvlText w:val="%2."/>
      <w:lvlJc w:val="left"/>
      <w:pPr>
        <w:ind w:left="1440" w:hanging="360"/>
      </w:pPr>
    </w:lvl>
    <w:lvl w:ilvl="2" w:tplc="B51A2008">
      <w:start w:val="1"/>
      <w:numFmt w:val="lowerRoman"/>
      <w:lvlText w:val="%3."/>
      <w:lvlJc w:val="right"/>
      <w:pPr>
        <w:ind w:left="2160" w:hanging="180"/>
      </w:pPr>
    </w:lvl>
    <w:lvl w:ilvl="3" w:tplc="448E6B48">
      <w:start w:val="1"/>
      <w:numFmt w:val="decimal"/>
      <w:lvlText w:val="%4."/>
      <w:lvlJc w:val="left"/>
      <w:pPr>
        <w:ind w:left="2880" w:hanging="360"/>
      </w:pPr>
    </w:lvl>
    <w:lvl w:ilvl="4" w:tplc="07FED3FA">
      <w:start w:val="1"/>
      <w:numFmt w:val="lowerLetter"/>
      <w:lvlText w:val="%5."/>
      <w:lvlJc w:val="left"/>
      <w:pPr>
        <w:ind w:left="3600" w:hanging="360"/>
      </w:pPr>
    </w:lvl>
    <w:lvl w:ilvl="5" w:tplc="D7764E66">
      <w:start w:val="1"/>
      <w:numFmt w:val="lowerRoman"/>
      <w:lvlText w:val="%6."/>
      <w:lvlJc w:val="right"/>
      <w:pPr>
        <w:ind w:left="4320" w:hanging="180"/>
      </w:pPr>
    </w:lvl>
    <w:lvl w:ilvl="6" w:tplc="FCB08830">
      <w:start w:val="1"/>
      <w:numFmt w:val="decimal"/>
      <w:lvlText w:val="%7."/>
      <w:lvlJc w:val="left"/>
      <w:pPr>
        <w:ind w:left="5040" w:hanging="360"/>
      </w:pPr>
    </w:lvl>
    <w:lvl w:ilvl="7" w:tplc="0B46D956">
      <w:start w:val="1"/>
      <w:numFmt w:val="lowerLetter"/>
      <w:lvlText w:val="%8."/>
      <w:lvlJc w:val="left"/>
      <w:pPr>
        <w:ind w:left="5760" w:hanging="360"/>
      </w:pPr>
    </w:lvl>
    <w:lvl w:ilvl="8" w:tplc="5084353A">
      <w:start w:val="1"/>
      <w:numFmt w:val="lowerRoman"/>
      <w:lvlText w:val="%9."/>
      <w:lvlJc w:val="right"/>
      <w:pPr>
        <w:ind w:left="6480" w:hanging="180"/>
      </w:pPr>
    </w:lvl>
  </w:abstractNum>
  <w:abstractNum w:abstractNumId="30" w15:restartNumberingAfterBreak="0">
    <w:nsid w:val="4A72F00F"/>
    <w:multiLevelType w:val="hybridMultilevel"/>
    <w:tmpl w:val="553E7C4C"/>
    <w:lvl w:ilvl="0" w:tplc="15DCEF02">
      <w:start w:val="1"/>
      <w:numFmt w:val="upperLetter"/>
      <w:lvlText w:val="%1-"/>
      <w:lvlJc w:val="left"/>
      <w:pPr>
        <w:ind w:left="720" w:hanging="360"/>
      </w:pPr>
    </w:lvl>
    <w:lvl w:ilvl="1" w:tplc="B43A8F68">
      <w:start w:val="1"/>
      <w:numFmt w:val="lowerLetter"/>
      <w:lvlText w:val="%2."/>
      <w:lvlJc w:val="left"/>
      <w:pPr>
        <w:ind w:left="1440" w:hanging="360"/>
      </w:pPr>
    </w:lvl>
    <w:lvl w:ilvl="2" w:tplc="EEF6D170">
      <w:start w:val="1"/>
      <w:numFmt w:val="lowerRoman"/>
      <w:lvlText w:val="%3."/>
      <w:lvlJc w:val="right"/>
      <w:pPr>
        <w:ind w:left="2160" w:hanging="180"/>
      </w:pPr>
    </w:lvl>
    <w:lvl w:ilvl="3" w:tplc="3FB0BAC6">
      <w:start w:val="1"/>
      <w:numFmt w:val="decimal"/>
      <w:lvlText w:val="%4."/>
      <w:lvlJc w:val="left"/>
      <w:pPr>
        <w:ind w:left="2880" w:hanging="360"/>
      </w:pPr>
    </w:lvl>
    <w:lvl w:ilvl="4" w:tplc="CDD0363A">
      <w:start w:val="1"/>
      <w:numFmt w:val="lowerLetter"/>
      <w:lvlText w:val="%5."/>
      <w:lvlJc w:val="left"/>
      <w:pPr>
        <w:ind w:left="3600" w:hanging="360"/>
      </w:pPr>
    </w:lvl>
    <w:lvl w:ilvl="5" w:tplc="B82C269E">
      <w:start w:val="1"/>
      <w:numFmt w:val="lowerRoman"/>
      <w:lvlText w:val="%6."/>
      <w:lvlJc w:val="right"/>
      <w:pPr>
        <w:ind w:left="4320" w:hanging="180"/>
      </w:pPr>
    </w:lvl>
    <w:lvl w:ilvl="6" w:tplc="D206D412">
      <w:start w:val="1"/>
      <w:numFmt w:val="decimal"/>
      <w:lvlText w:val="%7."/>
      <w:lvlJc w:val="left"/>
      <w:pPr>
        <w:ind w:left="5040" w:hanging="360"/>
      </w:pPr>
    </w:lvl>
    <w:lvl w:ilvl="7" w:tplc="656EA4EA">
      <w:start w:val="1"/>
      <w:numFmt w:val="lowerLetter"/>
      <w:lvlText w:val="%8."/>
      <w:lvlJc w:val="left"/>
      <w:pPr>
        <w:ind w:left="5760" w:hanging="360"/>
      </w:pPr>
    </w:lvl>
    <w:lvl w:ilvl="8" w:tplc="2932C4BC">
      <w:start w:val="1"/>
      <w:numFmt w:val="lowerRoman"/>
      <w:lvlText w:val="%9."/>
      <w:lvlJc w:val="right"/>
      <w:pPr>
        <w:ind w:left="6480" w:hanging="180"/>
      </w:pPr>
    </w:lvl>
  </w:abstractNum>
  <w:abstractNum w:abstractNumId="31" w15:restartNumberingAfterBreak="0">
    <w:nsid w:val="4EB3FDD3"/>
    <w:multiLevelType w:val="hybridMultilevel"/>
    <w:tmpl w:val="2E90CDBE"/>
    <w:lvl w:ilvl="0" w:tplc="A678D588">
      <w:start w:val="1"/>
      <w:numFmt w:val="lowerRoman"/>
      <w:lvlText w:val="%1."/>
      <w:lvlJc w:val="right"/>
      <w:pPr>
        <w:ind w:left="720" w:hanging="360"/>
      </w:pPr>
    </w:lvl>
    <w:lvl w:ilvl="1" w:tplc="7F928BC2">
      <w:start w:val="1"/>
      <w:numFmt w:val="lowerLetter"/>
      <w:lvlText w:val="%2."/>
      <w:lvlJc w:val="left"/>
      <w:pPr>
        <w:ind w:left="1440" w:hanging="360"/>
      </w:pPr>
    </w:lvl>
    <w:lvl w:ilvl="2" w:tplc="32A06C00">
      <w:start w:val="1"/>
      <w:numFmt w:val="lowerRoman"/>
      <w:lvlText w:val="%3."/>
      <w:lvlJc w:val="right"/>
      <w:pPr>
        <w:ind w:left="2160" w:hanging="180"/>
      </w:pPr>
    </w:lvl>
    <w:lvl w:ilvl="3" w:tplc="ABA67CAA">
      <w:start w:val="1"/>
      <w:numFmt w:val="decimal"/>
      <w:lvlText w:val="%4."/>
      <w:lvlJc w:val="left"/>
      <w:pPr>
        <w:ind w:left="2880" w:hanging="360"/>
      </w:pPr>
    </w:lvl>
    <w:lvl w:ilvl="4" w:tplc="182CBE4E">
      <w:start w:val="1"/>
      <w:numFmt w:val="lowerLetter"/>
      <w:lvlText w:val="%5."/>
      <w:lvlJc w:val="left"/>
      <w:pPr>
        <w:ind w:left="3600" w:hanging="360"/>
      </w:pPr>
    </w:lvl>
    <w:lvl w:ilvl="5" w:tplc="68227B8E">
      <w:start w:val="1"/>
      <w:numFmt w:val="lowerRoman"/>
      <w:lvlText w:val="%6."/>
      <w:lvlJc w:val="right"/>
      <w:pPr>
        <w:ind w:left="4320" w:hanging="180"/>
      </w:pPr>
    </w:lvl>
    <w:lvl w:ilvl="6" w:tplc="7BAC09FE">
      <w:start w:val="1"/>
      <w:numFmt w:val="decimal"/>
      <w:lvlText w:val="%7."/>
      <w:lvlJc w:val="left"/>
      <w:pPr>
        <w:ind w:left="5040" w:hanging="360"/>
      </w:pPr>
    </w:lvl>
    <w:lvl w:ilvl="7" w:tplc="C8DA0064">
      <w:start w:val="1"/>
      <w:numFmt w:val="lowerLetter"/>
      <w:lvlText w:val="%8."/>
      <w:lvlJc w:val="left"/>
      <w:pPr>
        <w:ind w:left="5760" w:hanging="360"/>
      </w:pPr>
    </w:lvl>
    <w:lvl w:ilvl="8" w:tplc="7B6EA5F4">
      <w:start w:val="1"/>
      <w:numFmt w:val="lowerRoman"/>
      <w:lvlText w:val="%9."/>
      <w:lvlJc w:val="right"/>
      <w:pPr>
        <w:ind w:left="6480" w:hanging="180"/>
      </w:pPr>
    </w:lvl>
  </w:abstractNum>
  <w:abstractNum w:abstractNumId="32" w15:restartNumberingAfterBreak="0">
    <w:nsid w:val="4F3800D2"/>
    <w:multiLevelType w:val="hybridMultilevel"/>
    <w:tmpl w:val="55645A44"/>
    <w:lvl w:ilvl="0" w:tplc="7F6E3B12">
      <w:start w:val="1"/>
      <w:numFmt w:val="bullet"/>
      <w:lvlText w:val="o"/>
      <w:lvlJc w:val="left"/>
      <w:pPr>
        <w:ind w:left="720" w:hanging="360"/>
      </w:pPr>
      <w:rPr>
        <w:rFonts w:ascii="Courier New" w:hAnsi="Courier New" w:hint="default"/>
      </w:rPr>
    </w:lvl>
    <w:lvl w:ilvl="1" w:tplc="75D6149E">
      <w:start w:val="1"/>
      <w:numFmt w:val="bullet"/>
      <w:lvlText w:val="o"/>
      <w:lvlJc w:val="left"/>
      <w:pPr>
        <w:ind w:left="1440" w:hanging="360"/>
      </w:pPr>
      <w:rPr>
        <w:rFonts w:ascii="Courier New" w:hAnsi="Courier New" w:hint="default"/>
      </w:rPr>
    </w:lvl>
    <w:lvl w:ilvl="2" w:tplc="48FAFF96">
      <w:start w:val="1"/>
      <w:numFmt w:val="bullet"/>
      <w:lvlText w:val=""/>
      <w:lvlJc w:val="left"/>
      <w:pPr>
        <w:ind w:left="2160" w:hanging="360"/>
      </w:pPr>
      <w:rPr>
        <w:rFonts w:ascii="Wingdings" w:hAnsi="Wingdings" w:hint="default"/>
      </w:rPr>
    </w:lvl>
    <w:lvl w:ilvl="3" w:tplc="A15002F2">
      <w:start w:val="1"/>
      <w:numFmt w:val="bullet"/>
      <w:lvlText w:val=""/>
      <w:lvlJc w:val="left"/>
      <w:pPr>
        <w:ind w:left="2880" w:hanging="360"/>
      </w:pPr>
      <w:rPr>
        <w:rFonts w:ascii="Symbol" w:hAnsi="Symbol" w:hint="default"/>
      </w:rPr>
    </w:lvl>
    <w:lvl w:ilvl="4" w:tplc="5E2C1BD6">
      <w:start w:val="1"/>
      <w:numFmt w:val="bullet"/>
      <w:lvlText w:val="o"/>
      <w:lvlJc w:val="left"/>
      <w:pPr>
        <w:ind w:left="3600" w:hanging="360"/>
      </w:pPr>
      <w:rPr>
        <w:rFonts w:ascii="Courier New" w:hAnsi="Courier New" w:hint="default"/>
      </w:rPr>
    </w:lvl>
    <w:lvl w:ilvl="5" w:tplc="33743DEE">
      <w:start w:val="1"/>
      <w:numFmt w:val="bullet"/>
      <w:lvlText w:val=""/>
      <w:lvlJc w:val="left"/>
      <w:pPr>
        <w:ind w:left="4320" w:hanging="360"/>
      </w:pPr>
      <w:rPr>
        <w:rFonts w:ascii="Wingdings" w:hAnsi="Wingdings" w:hint="default"/>
      </w:rPr>
    </w:lvl>
    <w:lvl w:ilvl="6" w:tplc="311454F8">
      <w:start w:val="1"/>
      <w:numFmt w:val="bullet"/>
      <w:lvlText w:val=""/>
      <w:lvlJc w:val="left"/>
      <w:pPr>
        <w:ind w:left="5040" w:hanging="360"/>
      </w:pPr>
      <w:rPr>
        <w:rFonts w:ascii="Symbol" w:hAnsi="Symbol" w:hint="default"/>
      </w:rPr>
    </w:lvl>
    <w:lvl w:ilvl="7" w:tplc="392E2184">
      <w:start w:val="1"/>
      <w:numFmt w:val="bullet"/>
      <w:lvlText w:val="o"/>
      <w:lvlJc w:val="left"/>
      <w:pPr>
        <w:ind w:left="5760" w:hanging="360"/>
      </w:pPr>
      <w:rPr>
        <w:rFonts w:ascii="Courier New" w:hAnsi="Courier New" w:hint="default"/>
      </w:rPr>
    </w:lvl>
    <w:lvl w:ilvl="8" w:tplc="4E50C9DC">
      <w:start w:val="1"/>
      <w:numFmt w:val="bullet"/>
      <w:lvlText w:val=""/>
      <w:lvlJc w:val="left"/>
      <w:pPr>
        <w:ind w:left="6480" w:hanging="360"/>
      </w:pPr>
      <w:rPr>
        <w:rFonts w:ascii="Wingdings" w:hAnsi="Wingdings" w:hint="default"/>
      </w:rPr>
    </w:lvl>
  </w:abstractNum>
  <w:abstractNum w:abstractNumId="33" w15:restartNumberingAfterBreak="0">
    <w:nsid w:val="4FF643E8"/>
    <w:multiLevelType w:val="hybridMultilevel"/>
    <w:tmpl w:val="1CE6F872"/>
    <w:lvl w:ilvl="0" w:tplc="D7D4767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4620529"/>
    <w:multiLevelType w:val="hybridMultilevel"/>
    <w:tmpl w:val="474829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5DA17CF"/>
    <w:multiLevelType w:val="hybridMultilevel"/>
    <w:tmpl w:val="85F440C8"/>
    <w:lvl w:ilvl="0" w:tplc="A2E0DDD8">
      <w:start w:val="1"/>
      <w:numFmt w:val="bullet"/>
      <w:lvlText w:val=""/>
      <w:lvlJc w:val="left"/>
      <w:pPr>
        <w:ind w:left="720" w:hanging="360"/>
      </w:pPr>
      <w:rPr>
        <w:rFonts w:ascii="Symbol" w:hAnsi="Symbol" w:hint="default"/>
      </w:rPr>
    </w:lvl>
    <w:lvl w:ilvl="1" w:tplc="64FA2B30">
      <w:start w:val="1"/>
      <w:numFmt w:val="bullet"/>
      <w:lvlText w:val="o"/>
      <w:lvlJc w:val="left"/>
      <w:pPr>
        <w:ind w:left="1440" w:hanging="360"/>
      </w:pPr>
      <w:rPr>
        <w:rFonts w:ascii="Courier New" w:hAnsi="Courier New" w:hint="default"/>
      </w:rPr>
    </w:lvl>
    <w:lvl w:ilvl="2" w:tplc="59DEFE0E">
      <w:start w:val="1"/>
      <w:numFmt w:val="bullet"/>
      <w:lvlText w:val=""/>
      <w:lvlJc w:val="left"/>
      <w:pPr>
        <w:ind w:left="2160" w:hanging="360"/>
      </w:pPr>
      <w:rPr>
        <w:rFonts w:ascii="Wingdings" w:hAnsi="Wingdings" w:hint="default"/>
      </w:rPr>
    </w:lvl>
    <w:lvl w:ilvl="3" w:tplc="F38CFF6C">
      <w:start w:val="1"/>
      <w:numFmt w:val="bullet"/>
      <w:lvlText w:val=""/>
      <w:lvlJc w:val="left"/>
      <w:pPr>
        <w:ind w:left="2880" w:hanging="360"/>
      </w:pPr>
      <w:rPr>
        <w:rFonts w:ascii="Symbol" w:hAnsi="Symbol" w:hint="default"/>
      </w:rPr>
    </w:lvl>
    <w:lvl w:ilvl="4" w:tplc="97B80BE2">
      <w:start w:val="1"/>
      <w:numFmt w:val="bullet"/>
      <w:lvlText w:val="o"/>
      <w:lvlJc w:val="left"/>
      <w:pPr>
        <w:ind w:left="3600" w:hanging="360"/>
      </w:pPr>
      <w:rPr>
        <w:rFonts w:ascii="Courier New" w:hAnsi="Courier New" w:hint="default"/>
      </w:rPr>
    </w:lvl>
    <w:lvl w:ilvl="5" w:tplc="3FECC0E0">
      <w:start w:val="1"/>
      <w:numFmt w:val="bullet"/>
      <w:lvlText w:val=""/>
      <w:lvlJc w:val="left"/>
      <w:pPr>
        <w:ind w:left="4320" w:hanging="360"/>
      </w:pPr>
      <w:rPr>
        <w:rFonts w:ascii="Wingdings" w:hAnsi="Wingdings" w:hint="default"/>
      </w:rPr>
    </w:lvl>
    <w:lvl w:ilvl="6" w:tplc="D2466AAA">
      <w:start w:val="1"/>
      <w:numFmt w:val="bullet"/>
      <w:lvlText w:val=""/>
      <w:lvlJc w:val="left"/>
      <w:pPr>
        <w:ind w:left="5040" w:hanging="360"/>
      </w:pPr>
      <w:rPr>
        <w:rFonts w:ascii="Symbol" w:hAnsi="Symbol" w:hint="default"/>
      </w:rPr>
    </w:lvl>
    <w:lvl w:ilvl="7" w:tplc="735889FA">
      <w:start w:val="1"/>
      <w:numFmt w:val="bullet"/>
      <w:lvlText w:val="o"/>
      <w:lvlJc w:val="left"/>
      <w:pPr>
        <w:ind w:left="5760" w:hanging="360"/>
      </w:pPr>
      <w:rPr>
        <w:rFonts w:ascii="Courier New" w:hAnsi="Courier New" w:hint="default"/>
      </w:rPr>
    </w:lvl>
    <w:lvl w:ilvl="8" w:tplc="D9E0E844">
      <w:start w:val="1"/>
      <w:numFmt w:val="bullet"/>
      <w:lvlText w:val=""/>
      <w:lvlJc w:val="left"/>
      <w:pPr>
        <w:ind w:left="6480" w:hanging="360"/>
      </w:pPr>
      <w:rPr>
        <w:rFonts w:ascii="Wingdings" w:hAnsi="Wingdings" w:hint="default"/>
      </w:rPr>
    </w:lvl>
  </w:abstractNum>
  <w:abstractNum w:abstractNumId="36" w15:restartNumberingAfterBreak="0">
    <w:nsid w:val="57EF213B"/>
    <w:multiLevelType w:val="multilevel"/>
    <w:tmpl w:val="F5429D2E"/>
    <w:lvl w:ilvl="0">
      <w:start w:val="2"/>
      <w:numFmt w:val="decimal"/>
      <w:lvlText w:val="%1"/>
      <w:lvlJc w:val="left"/>
      <w:pPr>
        <w:ind w:left="480" w:hanging="480"/>
      </w:pPr>
      <w:rPr>
        <w:rFonts w:eastAsia="Times New Roman" w:hint="default"/>
        <w:b w:val="0"/>
        <w:color w:val="323232"/>
      </w:rPr>
    </w:lvl>
    <w:lvl w:ilvl="1">
      <w:start w:val="2"/>
      <w:numFmt w:val="decimal"/>
      <w:lvlText w:val="%1.%2"/>
      <w:lvlJc w:val="left"/>
      <w:pPr>
        <w:ind w:left="480" w:hanging="480"/>
      </w:pPr>
      <w:rPr>
        <w:rFonts w:eastAsia="Times New Roman" w:hint="default"/>
        <w:b w:val="0"/>
        <w:color w:val="323232"/>
      </w:rPr>
    </w:lvl>
    <w:lvl w:ilvl="2">
      <w:start w:val="2"/>
      <w:numFmt w:val="decimal"/>
      <w:lvlText w:val="%1.%2.%3"/>
      <w:lvlJc w:val="left"/>
      <w:pPr>
        <w:ind w:left="720" w:hanging="720"/>
      </w:pPr>
      <w:rPr>
        <w:rFonts w:eastAsia="Times New Roman" w:hint="default"/>
        <w:b w:val="0"/>
        <w:color w:val="323232"/>
      </w:rPr>
    </w:lvl>
    <w:lvl w:ilvl="3">
      <w:start w:val="1"/>
      <w:numFmt w:val="decimal"/>
      <w:lvlText w:val="%1.%2.%3.%4"/>
      <w:lvlJc w:val="left"/>
      <w:pPr>
        <w:ind w:left="720" w:hanging="720"/>
      </w:pPr>
      <w:rPr>
        <w:rFonts w:eastAsia="Times New Roman" w:hint="default"/>
        <w:b w:val="0"/>
        <w:color w:val="323232"/>
      </w:rPr>
    </w:lvl>
    <w:lvl w:ilvl="4">
      <w:start w:val="1"/>
      <w:numFmt w:val="decimal"/>
      <w:lvlText w:val="%1.%2.%3.%4.%5"/>
      <w:lvlJc w:val="left"/>
      <w:pPr>
        <w:ind w:left="1080" w:hanging="1080"/>
      </w:pPr>
      <w:rPr>
        <w:rFonts w:eastAsia="Times New Roman" w:hint="default"/>
        <w:b w:val="0"/>
        <w:color w:val="323232"/>
      </w:rPr>
    </w:lvl>
    <w:lvl w:ilvl="5">
      <w:start w:val="1"/>
      <w:numFmt w:val="decimal"/>
      <w:lvlText w:val="%1.%2.%3.%4.%5.%6"/>
      <w:lvlJc w:val="left"/>
      <w:pPr>
        <w:ind w:left="1080" w:hanging="1080"/>
      </w:pPr>
      <w:rPr>
        <w:rFonts w:eastAsia="Times New Roman" w:hint="default"/>
        <w:b w:val="0"/>
        <w:color w:val="323232"/>
      </w:rPr>
    </w:lvl>
    <w:lvl w:ilvl="6">
      <w:start w:val="1"/>
      <w:numFmt w:val="decimal"/>
      <w:lvlText w:val="%1.%2.%3.%4.%5.%6.%7"/>
      <w:lvlJc w:val="left"/>
      <w:pPr>
        <w:ind w:left="1440" w:hanging="1440"/>
      </w:pPr>
      <w:rPr>
        <w:rFonts w:eastAsia="Times New Roman" w:hint="default"/>
        <w:b w:val="0"/>
        <w:color w:val="323232"/>
      </w:rPr>
    </w:lvl>
    <w:lvl w:ilvl="7">
      <w:start w:val="1"/>
      <w:numFmt w:val="decimal"/>
      <w:lvlText w:val="%1.%2.%3.%4.%5.%6.%7.%8"/>
      <w:lvlJc w:val="left"/>
      <w:pPr>
        <w:ind w:left="1440" w:hanging="1440"/>
      </w:pPr>
      <w:rPr>
        <w:rFonts w:eastAsia="Times New Roman" w:hint="default"/>
        <w:b w:val="0"/>
        <w:color w:val="323232"/>
      </w:rPr>
    </w:lvl>
    <w:lvl w:ilvl="8">
      <w:start w:val="1"/>
      <w:numFmt w:val="decimal"/>
      <w:lvlText w:val="%1.%2.%3.%4.%5.%6.%7.%8.%9"/>
      <w:lvlJc w:val="left"/>
      <w:pPr>
        <w:ind w:left="1800" w:hanging="1800"/>
      </w:pPr>
      <w:rPr>
        <w:rFonts w:eastAsia="Times New Roman" w:hint="default"/>
        <w:b w:val="0"/>
        <w:color w:val="323232"/>
      </w:rPr>
    </w:lvl>
  </w:abstractNum>
  <w:abstractNum w:abstractNumId="37" w15:restartNumberingAfterBreak="0">
    <w:nsid w:val="5D3051F8"/>
    <w:multiLevelType w:val="multilevel"/>
    <w:tmpl w:val="7BE44440"/>
    <w:lvl w:ilvl="0">
      <w:start w:val="2"/>
      <w:numFmt w:val="decimal"/>
      <w:lvlText w:val="%1"/>
      <w:lvlJc w:val="left"/>
      <w:pPr>
        <w:ind w:left="480" w:hanging="480"/>
      </w:pPr>
      <w:rPr>
        <w:rFonts w:eastAsia="Times New Roman" w:hint="default"/>
        <w:b w:val="0"/>
        <w:color w:val="323232"/>
      </w:rPr>
    </w:lvl>
    <w:lvl w:ilvl="1">
      <w:start w:val="1"/>
      <w:numFmt w:val="decimal"/>
      <w:lvlText w:val="%1.%2"/>
      <w:lvlJc w:val="left"/>
      <w:pPr>
        <w:ind w:left="480" w:hanging="480"/>
      </w:pPr>
      <w:rPr>
        <w:rFonts w:eastAsia="Times New Roman" w:hint="default"/>
        <w:b w:val="0"/>
        <w:color w:val="323232"/>
      </w:rPr>
    </w:lvl>
    <w:lvl w:ilvl="2">
      <w:start w:val="2"/>
      <w:numFmt w:val="decimal"/>
      <w:lvlText w:val="%1.%2.%3"/>
      <w:lvlJc w:val="left"/>
      <w:pPr>
        <w:ind w:left="720" w:hanging="720"/>
      </w:pPr>
      <w:rPr>
        <w:rFonts w:eastAsia="Times New Roman" w:hint="default"/>
        <w:b w:val="0"/>
        <w:color w:val="323232"/>
      </w:rPr>
    </w:lvl>
    <w:lvl w:ilvl="3">
      <w:start w:val="1"/>
      <w:numFmt w:val="decimal"/>
      <w:lvlText w:val="%1.%2.%3.%4"/>
      <w:lvlJc w:val="left"/>
      <w:pPr>
        <w:ind w:left="720" w:hanging="720"/>
      </w:pPr>
      <w:rPr>
        <w:rFonts w:eastAsia="Times New Roman" w:hint="default"/>
        <w:b w:val="0"/>
        <w:color w:val="323232"/>
      </w:rPr>
    </w:lvl>
    <w:lvl w:ilvl="4">
      <w:start w:val="1"/>
      <w:numFmt w:val="decimal"/>
      <w:lvlText w:val="%1.%2.%3.%4.%5"/>
      <w:lvlJc w:val="left"/>
      <w:pPr>
        <w:ind w:left="1080" w:hanging="1080"/>
      </w:pPr>
      <w:rPr>
        <w:rFonts w:eastAsia="Times New Roman" w:hint="default"/>
        <w:b w:val="0"/>
        <w:color w:val="323232"/>
      </w:rPr>
    </w:lvl>
    <w:lvl w:ilvl="5">
      <w:start w:val="1"/>
      <w:numFmt w:val="decimal"/>
      <w:lvlText w:val="%1.%2.%3.%4.%5.%6"/>
      <w:lvlJc w:val="left"/>
      <w:pPr>
        <w:ind w:left="1080" w:hanging="1080"/>
      </w:pPr>
      <w:rPr>
        <w:rFonts w:eastAsia="Times New Roman" w:hint="default"/>
        <w:b w:val="0"/>
        <w:color w:val="323232"/>
      </w:rPr>
    </w:lvl>
    <w:lvl w:ilvl="6">
      <w:start w:val="1"/>
      <w:numFmt w:val="decimal"/>
      <w:lvlText w:val="%1.%2.%3.%4.%5.%6.%7"/>
      <w:lvlJc w:val="left"/>
      <w:pPr>
        <w:ind w:left="1440" w:hanging="1440"/>
      </w:pPr>
      <w:rPr>
        <w:rFonts w:eastAsia="Times New Roman" w:hint="default"/>
        <w:b w:val="0"/>
        <w:color w:val="323232"/>
      </w:rPr>
    </w:lvl>
    <w:lvl w:ilvl="7">
      <w:start w:val="1"/>
      <w:numFmt w:val="decimal"/>
      <w:lvlText w:val="%1.%2.%3.%4.%5.%6.%7.%8"/>
      <w:lvlJc w:val="left"/>
      <w:pPr>
        <w:ind w:left="1440" w:hanging="1440"/>
      </w:pPr>
      <w:rPr>
        <w:rFonts w:eastAsia="Times New Roman" w:hint="default"/>
        <w:b w:val="0"/>
        <w:color w:val="323232"/>
      </w:rPr>
    </w:lvl>
    <w:lvl w:ilvl="8">
      <w:start w:val="1"/>
      <w:numFmt w:val="decimal"/>
      <w:lvlText w:val="%1.%2.%3.%4.%5.%6.%7.%8.%9"/>
      <w:lvlJc w:val="left"/>
      <w:pPr>
        <w:ind w:left="1800" w:hanging="1800"/>
      </w:pPr>
      <w:rPr>
        <w:rFonts w:eastAsia="Times New Roman" w:hint="default"/>
        <w:b w:val="0"/>
        <w:color w:val="323232"/>
      </w:rPr>
    </w:lvl>
  </w:abstractNum>
  <w:abstractNum w:abstractNumId="38" w15:restartNumberingAfterBreak="0">
    <w:nsid w:val="5E0C2EBB"/>
    <w:multiLevelType w:val="hybridMultilevel"/>
    <w:tmpl w:val="951010B0"/>
    <w:lvl w:ilvl="0" w:tplc="88A47D5E">
      <w:start w:val="1"/>
      <w:numFmt w:val="lowerLetter"/>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FA51966"/>
    <w:multiLevelType w:val="hybridMultilevel"/>
    <w:tmpl w:val="427AB5A0"/>
    <w:lvl w:ilvl="0" w:tplc="F500AC22">
      <w:start w:val="3"/>
      <w:numFmt w:val="bullet"/>
      <w:lvlText w:val="-"/>
      <w:lvlJc w:val="left"/>
      <w:pPr>
        <w:ind w:left="720" w:hanging="360"/>
      </w:pPr>
      <w:rPr>
        <w:rFonts w:ascii="Calibri" w:eastAsia="Calibri" w:hAnsi="Calibri" w:cs="Calibri"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1071A21"/>
    <w:multiLevelType w:val="hybridMultilevel"/>
    <w:tmpl w:val="C99E65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63CA77DB"/>
    <w:multiLevelType w:val="multilevel"/>
    <w:tmpl w:val="A468BAD0"/>
    <w:lvl w:ilvl="0">
      <w:start w:val="3"/>
      <w:numFmt w:val="decimal"/>
      <w:lvlText w:val="%1"/>
      <w:lvlJc w:val="left"/>
      <w:pPr>
        <w:ind w:left="480" w:hanging="480"/>
      </w:pPr>
      <w:rPr>
        <w:rFonts w:eastAsia="Times New Roman" w:hint="default"/>
        <w:b w:val="0"/>
        <w:color w:val="323232"/>
      </w:rPr>
    </w:lvl>
    <w:lvl w:ilvl="1">
      <w:start w:val="6"/>
      <w:numFmt w:val="decimal"/>
      <w:lvlText w:val="%1.%2"/>
      <w:lvlJc w:val="left"/>
      <w:pPr>
        <w:ind w:left="480" w:hanging="480"/>
      </w:pPr>
      <w:rPr>
        <w:rFonts w:eastAsia="Times New Roman" w:hint="default"/>
        <w:b w:val="0"/>
        <w:color w:val="323232"/>
      </w:rPr>
    </w:lvl>
    <w:lvl w:ilvl="2">
      <w:start w:val="3"/>
      <w:numFmt w:val="decimal"/>
      <w:lvlText w:val="%1.%2.%3"/>
      <w:lvlJc w:val="left"/>
      <w:pPr>
        <w:ind w:left="720" w:hanging="720"/>
      </w:pPr>
      <w:rPr>
        <w:rFonts w:eastAsia="Times New Roman" w:hint="default"/>
        <w:b w:val="0"/>
        <w:color w:val="323232"/>
      </w:rPr>
    </w:lvl>
    <w:lvl w:ilvl="3">
      <w:start w:val="1"/>
      <w:numFmt w:val="decimal"/>
      <w:lvlText w:val="%1.%2.%3.%4"/>
      <w:lvlJc w:val="left"/>
      <w:pPr>
        <w:ind w:left="720" w:hanging="720"/>
      </w:pPr>
      <w:rPr>
        <w:rFonts w:eastAsia="Times New Roman" w:hint="default"/>
        <w:b w:val="0"/>
        <w:color w:val="323232"/>
      </w:rPr>
    </w:lvl>
    <w:lvl w:ilvl="4">
      <w:start w:val="1"/>
      <w:numFmt w:val="decimal"/>
      <w:lvlText w:val="%1.%2.%3.%4.%5"/>
      <w:lvlJc w:val="left"/>
      <w:pPr>
        <w:ind w:left="1080" w:hanging="1080"/>
      </w:pPr>
      <w:rPr>
        <w:rFonts w:eastAsia="Times New Roman" w:hint="default"/>
        <w:b w:val="0"/>
        <w:color w:val="323232"/>
      </w:rPr>
    </w:lvl>
    <w:lvl w:ilvl="5">
      <w:start w:val="1"/>
      <w:numFmt w:val="decimal"/>
      <w:lvlText w:val="%1.%2.%3.%4.%5.%6"/>
      <w:lvlJc w:val="left"/>
      <w:pPr>
        <w:ind w:left="1080" w:hanging="1080"/>
      </w:pPr>
      <w:rPr>
        <w:rFonts w:eastAsia="Times New Roman" w:hint="default"/>
        <w:b w:val="0"/>
        <w:color w:val="323232"/>
      </w:rPr>
    </w:lvl>
    <w:lvl w:ilvl="6">
      <w:start w:val="1"/>
      <w:numFmt w:val="decimal"/>
      <w:lvlText w:val="%1.%2.%3.%4.%5.%6.%7"/>
      <w:lvlJc w:val="left"/>
      <w:pPr>
        <w:ind w:left="1440" w:hanging="1440"/>
      </w:pPr>
      <w:rPr>
        <w:rFonts w:eastAsia="Times New Roman" w:hint="default"/>
        <w:b w:val="0"/>
        <w:color w:val="323232"/>
      </w:rPr>
    </w:lvl>
    <w:lvl w:ilvl="7">
      <w:start w:val="1"/>
      <w:numFmt w:val="decimal"/>
      <w:lvlText w:val="%1.%2.%3.%4.%5.%6.%7.%8"/>
      <w:lvlJc w:val="left"/>
      <w:pPr>
        <w:ind w:left="1440" w:hanging="1440"/>
      </w:pPr>
      <w:rPr>
        <w:rFonts w:eastAsia="Times New Roman" w:hint="default"/>
        <w:b w:val="0"/>
        <w:color w:val="323232"/>
      </w:rPr>
    </w:lvl>
    <w:lvl w:ilvl="8">
      <w:start w:val="1"/>
      <w:numFmt w:val="decimal"/>
      <w:lvlText w:val="%1.%2.%3.%4.%5.%6.%7.%8.%9"/>
      <w:lvlJc w:val="left"/>
      <w:pPr>
        <w:ind w:left="1800" w:hanging="1800"/>
      </w:pPr>
      <w:rPr>
        <w:rFonts w:eastAsia="Times New Roman" w:hint="default"/>
        <w:b w:val="0"/>
        <w:color w:val="323232"/>
      </w:rPr>
    </w:lvl>
  </w:abstractNum>
  <w:abstractNum w:abstractNumId="42" w15:restartNumberingAfterBreak="0">
    <w:nsid w:val="64C5FBCD"/>
    <w:multiLevelType w:val="hybridMultilevel"/>
    <w:tmpl w:val="958E0BBC"/>
    <w:lvl w:ilvl="0" w:tplc="7F7077AA">
      <w:start w:val="1"/>
      <w:numFmt w:val="bullet"/>
      <w:lvlText w:val="o"/>
      <w:lvlJc w:val="left"/>
      <w:pPr>
        <w:ind w:left="720" w:hanging="360"/>
      </w:pPr>
      <w:rPr>
        <w:rFonts w:ascii="Courier New" w:hAnsi="Courier New" w:hint="default"/>
      </w:rPr>
    </w:lvl>
    <w:lvl w:ilvl="1" w:tplc="35F6AD4A">
      <w:start w:val="1"/>
      <w:numFmt w:val="bullet"/>
      <w:lvlText w:val="o"/>
      <w:lvlJc w:val="left"/>
      <w:pPr>
        <w:ind w:left="1440" w:hanging="360"/>
      </w:pPr>
      <w:rPr>
        <w:rFonts w:ascii="Courier New" w:hAnsi="Courier New" w:hint="default"/>
      </w:rPr>
    </w:lvl>
    <w:lvl w:ilvl="2" w:tplc="7C0A0B7A">
      <w:start w:val="1"/>
      <w:numFmt w:val="bullet"/>
      <w:lvlText w:val=""/>
      <w:lvlJc w:val="left"/>
      <w:pPr>
        <w:ind w:left="2160" w:hanging="360"/>
      </w:pPr>
      <w:rPr>
        <w:rFonts w:ascii="Wingdings" w:hAnsi="Wingdings" w:hint="default"/>
      </w:rPr>
    </w:lvl>
    <w:lvl w:ilvl="3" w:tplc="9976D50C">
      <w:start w:val="1"/>
      <w:numFmt w:val="bullet"/>
      <w:lvlText w:val=""/>
      <w:lvlJc w:val="left"/>
      <w:pPr>
        <w:ind w:left="2880" w:hanging="360"/>
      </w:pPr>
      <w:rPr>
        <w:rFonts w:ascii="Symbol" w:hAnsi="Symbol" w:hint="default"/>
      </w:rPr>
    </w:lvl>
    <w:lvl w:ilvl="4" w:tplc="ADA04F80">
      <w:start w:val="1"/>
      <w:numFmt w:val="bullet"/>
      <w:lvlText w:val="o"/>
      <w:lvlJc w:val="left"/>
      <w:pPr>
        <w:ind w:left="3600" w:hanging="360"/>
      </w:pPr>
      <w:rPr>
        <w:rFonts w:ascii="Courier New" w:hAnsi="Courier New" w:hint="default"/>
      </w:rPr>
    </w:lvl>
    <w:lvl w:ilvl="5" w:tplc="5D4A69C6">
      <w:start w:val="1"/>
      <w:numFmt w:val="bullet"/>
      <w:lvlText w:val=""/>
      <w:lvlJc w:val="left"/>
      <w:pPr>
        <w:ind w:left="4320" w:hanging="360"/>
      </w:pPr>
      <w:rPr>
        <w:rFonts w:ascii="Wingdings" w:hAnsi="Wingdings" w:hint="default"/>
      </w:rPr>
    </w:lvl>
    <w:lvl w:ilvl="6" w:tplc="6E926234">
      <w:start w:val="1"/>
      <w:numFmt w:val="bullet"/>
      <w:lvlText w:val=""/>
      <w:lvlJc w:val="left"/>
      <w:pPr>
        <w:ind w:left="5040" w:hanging="360"/>
      </w:pPr>
      <w:rPr>
        <w:rFonts w:ascii="Symbol" w:hAnsi="Symbol" w:hint="default"/>
      </w:rPr>
    </w:lvl>
    <w:lvl w:ilvl="7" w:tplc="0148876E">
      <w:start w:val="1"/>
      <w:numFmt w:val="bullet"/>
      <w:lvlText w:val="o"/>
      <w:lvlJc w:val="left"/>
      <w:pPr>
        <w:ind w:left="5760" w:hanging="360"/>
      </w:pPr>
      <w:rPr>
        <w:rFonts w:ascii="Courier New" w:hAnsi="Courier New" w:hint="default"/>
      </w:rPr>
    </w:lvl>
    <w:lvl w:ilvl="8" w:tplc="19B20982">
      <w:start w:val="1"/>
      <w:numFmt w:val="bullet"/>
      <w:lvlText w:val=""/>
      <w:lvlJc w:val="left"/>
      <w:pPr>
        <w:ind w:left="6480" w:hanging="360"/>
      </w:pPr>
      <w:rPr>
        <w:rFonts w:ascii="Wingdings" w:hAnsi="Wingdings" w:hint="default"/>
      </w:rPr>
    </w:lvl>
  </w:abstractNum>
  <w:abstractNum w:abstractNumId="43" w15:restartNumberingAfterBreak="0">
    <w:nsid w:val="673630F3"/>
    <w:multiLevelType w:val="hybridMultilevel"/>
    <w:tmpl w:val="74DEFA04"/>
    <w:lvl w:ilvl="0" w:tplc="0D54C7AC">
      <w:start w:val="1"/>
      <w:numFmt w:val="bullet"/>
      <w:lvlText w:val="·"/>
      <w:lvlJc w:val="left"/>
      <w:pPr>
        <w:ind w:left="720" w:hanging="360"/>
      </w:pPr>
      <w:rPr>
        <w:rFonts w:ascii="Symbol" w:hAnsi="Symbol" w:hint="default"/>
      </w:rPr>
    </w:lvl>
    <w:lvl w:ilvl="1" w:tplc="B2B69294">
      <w:start w:val="1"/>
      <w:numFmt w:val="bullet"/>
      <w:lvlText w:val="o"/>
      <w:lvlJc w:val="left"/>
      <w:pPr>
        <w:ind w:left="1440" w:hanging="360"/>
      </w:pPr>
      <w:rPr>
        <w:rFonts w:ascii="Courier New" w:hAnsi="Courier New" w:hint="default"/>
      </w:rPr>
    </w:lvl>
    <w:lvl w:ilvl="2" w:tplc="DD48D374">
      <w:start w:val="1"/>
      <w:numFmt w:val="bullet"/>
      <w:lvlText w:val=""/>
      <w:lvlJc w:val="left"/>
      <w:pPr>
        <w:ind w:left="2160" w:hanging="360"/>
      </w:pPr>
      <w:rPr>
        <w:rFonts w:ascii="Wingdings" w:hAnsi="Wingdings" w:hint="default"/>
      </w:rPr>
    </w:lvl>
    <w:lvl w:ilvl="3" w:tplc="88E06ECE">
      <w:start w:val="1"/>
      <w:numFmt w:val="bullet"/>
      <w:lvlText w:val=""/>
      <w:lvlJc w:val="left"/>
      <w:pPr>
        <w:ind w:left="2880" w:hanging="360"/>
      </w:pPr>
      <w:rPr>
        <w:rFonts w:ascii="Symbol" w:hAnsi="Symbol" w:hint="default"/>
      </w:rPr>
    </w:lvl>
    <w:lvl w:ilvl="4" w:tplc="65A4B676">
      <w:start w:val="1"/>
      <w:numFmt w:val="bullet"/>
      <w:lvlText w:val="o"/>
      <w:lvlJc w:val="left"/>
      <w:pPr>
        <w:ind w:left="3600" w:hanging="360"/>
      </w:pPr>
      <w:rPr>
        <w:rFonts w:ascii="Courier New" w:hAnsi="Courier New" w:hint="default"/>
      </w:rPr>
    </w:lvl>
    <w:lvl w:ilvl="5" w:tplc="8654D7F2">
      <w:start w:val="1"/>
      <w:numFmt w:val="bullet"/>
      <w:lvlText w:val=""/>
      <w:lvlJc w:val="left"/>
      <w:pPr>
        <w:ind w:left="4320" w:hanging="360"/>
      </w:pPr>
      <w:rPr>
        <w:rFonts w:ascii="Wingdings" w:hAnsi="Wingdings" w:hint="default"/>
      </w:rPr>
    </w:lvl>
    <w:lvl w:ilvl="6" w:tplc="11EAA8E6">
      <w:start w:val="1"/>
      <w:numFmt w:val="bullet"/>
      <w:lvlText w:val=""/>
      <w:lvlJc w:val="left"/>
      <w:pPr>
        <w:ind w:left="5040" w:hanging="360"/>
      </w:pPr>
      <w:rPr>
        <w:rFonts w:ascii="Symbol" w:hAnsi="Symbol" w:hint="default"/>
      </w:rPr>
    </w:lvl>
    <w:lvl w:ilvl="7" w:tplc="EA7889F4">
      <w:start w:val="1"/>
      <w:numFmt w:val="bullet"/>
      <w:lvlText w:val="o"/>
      <w:lvlJc w:val="left"/>
      <w:pPr>
        <w:ind w:left="5760" w:hanging="360"/>
      </w:pPr>
      <w:rPr>
        <w:rFonts w:ascii="Courier New" w:hAnsi="Courier New" w:hint="default"/>
      </w:rPr>
    </w:lvl>
    <w:lvl w:ilvl="8" w:tplc="CA92EB18">
      <w:start w:val="1"/>
      <w:numFmt w:val="bullet"/>
      <w:lvlText w:val=""/>
      <w:lvlJc w:val="left"/>
      <w:pPr>
        <w:ind w:left="6480" w:hanging="360"/>
      </w:pPr>
      <w:rPr>
        <w:rFonts w:ascii="Wingdings" w:hAnsi="Wingdings" w:hint="default"/>
      </w:rPr>
    </w:lvl>
  </w:abstractNum>
  <w:abstractNum w:abstractNumId="44" w15:restartNumberingAfterBreak="0">
    <w:nsid w:val="67A5766B"/>
    <w:multiLevelType w:val="multilevel"/>
    <w:tmpl w:val="5088CB8E"/>
    <w:lvl w:ilvl="0">
      <w:start w:val="1"/>
      <w:numFmt w:val="lowerRoman"/>
      <w:lvlText w:val="%1."/>
      <w:lvlJc w:val="righ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69DE3085"/>
    <w:multiLevelType w:val="hybridMultilevel"/>
    <w:tmpl w:val="ACACE2FA"/>
    <w:lvl w:ilvl="0" w:tplc="2D300074">
      <w:start w:val="1"/>
      <w:numFmt w:val="bullet"/>
      <w:lvlText w:val="·"/>
      <w:lvlJc w:val="left"/>
      <w:pPr>
        <w:ind w:left="720" w:hanging="360"/>
      </w:pPr>
      <w:rPr>
        <w:rFonts w:ascii="Symbol" w:hAnsi="Symbol" w:hint="default"/>
      </w:rPr>
    </w:lvl>
    <w:lvl w:ilvl="1" w:tplc="A37E87CC">
      <w:start w:val="1"/>
      <w:numFmt w:val="bullet"/>
      <w:lvlText w:val="o"/>
      <w:lvlJc w:val="left"/>
      <w:pPr>
        <w:ind w:left="1440" w:hanging="360"/>
      </w:pPr>
      <w:rPr>
        <w:rFonts w:ascii="Courier New" w:hAnsi="Courier New" w:hint="default"/>
      </w:rPr>
    </w:lvl>
    <w:lvl w:ilvl="2" w:tplc="34F4C700">
      <w:start w:val="1"/>
      <w:numFmt w:val="bullet"/>
      <w:lvlText w:val=""/>
      <w:lvlJc w:val="left"/>
      <w:pPr>
        <w:ind w:left="2160" w:hanging="360"/>
      </w:pPr>
      <w:rPr>
        <w:rFonts w:ascii="Wingdings" w:hAnsi="Wingdings" w:hint="default"/>
      </w:rPr>
    </w:lvl>
    <w:lvl w:ilvl="3" w:tplc="DB386F4C">
      <w:start w:val="1"/>
      <w:numFmt w:val="bullet"/>
      <w:lvlText w:val=""/>
      <w:lvlJc w:val="left"/>
      <w:pPr>
        <w:ind w:left="2880" w:hanging="360"/>
      </w:pPr>
      <w:rPr>
        <w:rFonts w:ascii="Symbol" w:hAnsi="Symbol" w:hint="default"/>
      </w:rPr>
    </w:lvl>
    <w:lvl w:ilvl="4" w:tplc="17B6FF3C">
      <w:start w:val="1"/>
      <w:numFmt w:val="bullet"/>
      <w:lvlText w:val="o"/>
      <w:lvlJc w:val="left"/>
      <w:pPr>
        <w:ind w:left="3600" w:hanging="360"/>
      </w:pPr>
      <w:rPr>
        <w:rFonts w:ascii="Courier New" w:hAnsi="Courier New" w:hint="default"/>
      </w:rPr>
    </w:lvl>
    <w:lvl w:ilvl="5" w:tplc="3D44D3D8">
      <w:start w:val="1"/>
      <w:numFmt w:val="bullet"/>
      <w:lvlText w:val=""/>
      <w:lvlJc w:val="left"/>
      <w:pPr>
        <w:ind w:left="4320" w:hanging="360"/>
      </w:pPr>
      <w:rPr>
        <w:rFonts w:ascii="Wingdings" w:hAnsi="Wingdings" w:hint="default"/>
      </w:rPr>
    </w:lvl>
    <w:lvl w:ilvl="6" w:tplc="B7885618">
      <w:start w:val="1"/>
      <w:numFmt w:val="bullet"/>
      <w:lvlText w:val=""/>
      <w:lvlJc w:val="left"/>
      <w:pPr>
        <w:ind w:left="5040" w:hanging="360"/>
      </w:pPr>
      <w:rPr>
        <w:rFonts w:ascii="Symbol" w:hAnsi="Symbol" w:hint="default"/>
      </w:rPr>
    </w:lvl>
    <w:lvl w:ilvl="7" w:tplc="6130D4D2">
      <w:start w:val="1"/>
      <w:numFmt w:val="bullet"/>
      <w:lvlText w:val="o"/>
      <w:lvlJc w:val="left"/>
      <w:pPr>
        <w:ind w:left="5760" w:hanging="360"/>
      </w:pPr>
      <w:rPr>
        <w:rFonts w:ascii="Courier New" w:hAnsi="Courier New" w:hint="default"/>
      </w:rPr>
    </w:lvl>
    <w:lvl w:ilvl="8" w:tplc="2F4E1842">
      <w:start w:val="1"/>
      <w:numFmt w:val="bullet"/>
      <w:lvlText w:val=""/>
      <w:lvlJc w:val="left"/>
      <w:pPr>
        <w:ind w:left="6480" w:hanging="360"/>
      </w:pPr>
      <w:rPr>
        <w:rFonts w:ascii="Wingdings" w:hAnsi="Wingdings" w:hint="default"/>
      </w:rPr>
    </w:lvl>
  </w:abstractNum>
  <w:abstractNum w:abstractNumId="46" w15:restartNumberingAfterBreak="0">
    <w:nsid w:val="6CFF3EB6"/>
    <w:multiLevelType w:val="multilevel"/>
    <w:tmpl w:val="1CEE1956"/>
    <w:lvl w:ilvl="0">
      <w:start w:val="3"/>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7" w15:restartNumberingAfterBreak="0">
    <w:nsid w:val="7393A783"/>
    <w:multiLevelType w:val="hybridMultilevel"/>
    <w:tmpl w:val="D87EF96C"/>
    <w:lvl w:ilvl="0" w:tplc="321EF744">
      <w:start w:val="1"/>
      <w:numFmt w:val="bullet"/>
      <w:lvlText w:val=""/>
      <w:lvlJc w:val="left"/>
      <w:pPr>
        <w:ind w:left="720" w:hanging="360"/>
      </w:pPr>
      <w:rPr>
        <w:rFonts w:ascii="Wingdings" w:hAnsi="Wingdings" w:hint="default"/>
      </w:rPr>
    </w:lvl>
    <w:lvl w:ilvl="1" w:tplc="AAA62C42">
      <w:start w:val="1"/>
      <w:numFmt w:val="bullet"/>
      <w:lvlText w:val="o"/>
      <w:lvlJc w:val="left"/>
      <w:pPr>
        <w:ind w:left="1440" w:hanging="360"/>
      </w:pPr>
      <w:rPr>
        <w:rFonts w:ascii="Courier New" w:hAnsi="Courier New" w:hint="default"/>
      </w:rPr>
    </w:lvl>
    <w:lvl w:ilvl="2" w:tplc="2E7CCA7C">
      <w:start w:val="1"/>
      <w:numFmt w:val="bullet"/>
      <w:lvlText w:val=""/>
      <w:lvlJc w:val="left"/>
      <w:pPr>
        <w:ind w:left="2160" w:hanging="360"/>
      </w:pPr>
      <w:rPr>
        <w:rFonts w:ascii="Wingdings" w:hAnsi="Wingdings" w:hint="default"/>
      </w:rPr>
    </w:lvl>
    <w:lvl w:ilvl="3" w:tplc="A6429F56">
      <w:start w:val="1"/>
      <w:numFmt w:val="bullet"/>
      <w:lvlText w:val=""/>
      <w:lvlJc w:val="left"/>
      <w:pPr>
        <w:ind w:left="2880" w:hanging="360"/>
      </w:pPr>
      <w:rPr>
        <w:rFonts w:ascii="Symbol" w:hAnsi="Symbol" w:hint="default"/>
      </w:rPr>
    </w:lvl>
    <w:lvl w:ilvl="4" w:tplc="4516CFD4">
      <w:start w:val="1"/>
      <w:numFmt w:val="bullet"/>
      <w:lvlText w:val="o"/>
      <w:lvlJc w:val="left"/>
      <w:pPr>
        <w:ind w:left="3600" w:hanging="360"/>
      </w:pPr>
      <w:rPr>
        <w:rFonts w:ascii="Courier New" w:hAnsi="Courier New" w:hint="default"/>
      </w:rPr>
    </w:lvl>
    <w:lvl w:ilvl="5" w:tplc="772C6F40">
      <w:start w:val="1"/>
      <w:numFmt w:val="bullet"/>
      <w:lvlText w:val=""/>
      <w:lvlJc w:val="left"/>
      <w:pPr>
        <w:ind w:left="4320" w:hanging="360"/>
      </w:pPr>
      <w:rPr>
        <w:rFonts w:ascii="Wingdings" w:hAnsi="Wingdings" w:hint="default"/>
      </w:rPr>
    </w:lvl>
    <w:lvl w:ilvl="6" w:tplc="8C507638">
      <w:start w:val="1"/>
      <w:numFmt w:val="bullet"/>
      <w:lvlText w:val=""/>
      <w:lvlJc w:val="left"/>
      <w:pPr>
        <w:ind w:left="5040" w:hanging="360"/>
      </w:pPr>
      <w:rPr>
        <w:rFonts w:ascii="Symbol" w:hAnsi="Symbol" w:hint="default"/>
      </w:rPr>
    </w:lvl>
    <w:lvl w:ilvl="7" w:tplc="E318AE1C">
      <w:start w:val="1"/>
      <w:numFmt w:val="bullet"/>
      <w:lvlText w:val="o"/>
      <w:lvlJc w:val="left"/>
      <w:pPr>
        <w:ind w:left="5760" w:hanging="360"/>
      </w:pPr>
      <w:rPr>
        <w:rFonts w:ascii="Courier New" w:hAnsi="Courier New" w:hint="default"/>
      </w:rPr>
    </w:lvl>
    <w:lvl w:ilvl="8" w:tplc="F118F088">
      <w:start w:val="1"/>
      <w:numFmt w:val="bullet"/>
      <w:lvlText w:val=""/>
      <w:lvlJc w:val="left"/>
      <w:pPr>
        <w:ind w:left="6480" w:hanging="360"/>
      </w:pPr>
      <w:rPr>
        <w:rFonts w:ascii="Wingdings" w:hAnsi="Wingdings" w:hint="default"/>
      </w:rPr>
    </w:lvl>
  </w:abstractNum>
  <w:abstractNum w:abstractNumId="48" w15:restartNumberingAfterBreak="0">
    <w:nsid w:val="75D53ED2"/>
    <w:multiLevelType w:val="hybridMultilevel"/>
    <w:tmpl w:val="7A463310"/>
    <w:lvl w:ilvl="0" w:tplc="48961EC4">
      <w:start w:val="1"/>
      <w:numFmt w:val="bullet"/>
      <w:lvlText w:val="-"/>
      <w:lvlJc w:val="left"/>
      <w:pPr>
        <w:ind w:left="720" w:hanging="360"/>
      </w:pPr>
      <w:rPr>
        <w:rFonts w:ascii="Calibri" w:hAnsi="Calibri" w:hint="default"/>
      </w:rPr>
    </w:lvl>
    <w:lvl w:ilvl="1" w:tplc="8790446E">
      <w:start w:val="1"/>
      <w:numFmt w:val="bullet"/>
      <w:lvlText w:val="o"/>
      <w:lvlJc w:val="left"/>
      <w:pPr>
        <w:ind w:left="1440" w:hanging="360"/>
      </w:pPr>
      <w:rPr>
        <w:rFonts w:ascii="Courier New" w:hAnsi="Courier New" w:hint="default"/>
      </w:rPr>
    </w:lvl>
    <w:lvl w:ilvl="2" w:tplc="983812F8">
      <w:start w:val="1"/>
      <w:numFmt w:val="bullet"/>
      <w:lvlText w:val=""/>
      <w:lvlJc w:val="left"/>
      <w:pPr>
        <w:ind w:left="2160" w:hanging="360"/>
      </w:pPr>
      <w:rPr>
        <w:rFonts w:ascii="Wingdings" w:hAnsi="Wingdings" w:hint="default"/>
      </w:rPr>
    </w:lvl>
    <w:lvl w:ilvl="3" w:tplc="1BC84AA0">
      <w:start w:val="1"/>
      <w:numFmt w:val="bullet"/>
      <w:lvlText w:val=""/>
      <w:lvlJc w:val="left"/>
      <w:pPr>
        <w:ind w:left="2880" w:hanging="360"/>
      </w:pPr>
      <w:rPr>
        <w:rFonts w:ascii="Symbol" w:hAnsi="Symbol" w:hint="default"/>
      </w:rPr>
    </w:lvl>
    <w:lvl w:ilvl="4" w:tplc="67DE285E">
      <w:start w:val="1"/>
      <w:numFmt w:val="bullet"/>
      <w:lvlText w:val="o"/>
      <w:lvlJc w:val="left"/>
      <w:pPr>
        <w:ind w:left="3600" w:hanging="360"/>
      </w:pPr>
      <w:rPr>
        <w:rFonts w:ascii="Courier New" w:hAnsi="Courier New" w:hint="default"/>
      </w:rPr>
    </w:lvl>
    <w:lvl w:ilvl="5" w:tplc="0478EFCC">
      <w:start w:val="1"/>
      <w:numFmt w:val="bullet"/>
      <w:lvlText w:val=""/>
      <w:lvlJc w:val="left"/>
      <w:pPr>
        <w:ind w:left="4320" w:hanging="360"/>
      </w:pPr>
      <w:rPr>
        <w:rFonts w:ascii="Wingdings" w:hAnsi="Wingdings" w:hint="default"/>
      </w:rPr>
    </w:lvl>
    <w:lvl w:ilvl="6" w:tplc="1FC2A3C8">
      <w:start w:val="1"/>
      <w:numFmt w:val="bullet"/>
      <w:lvlText w:val=""/>
      <w:lvlJc w:val="left"/>
      <w:pPr>
        <w:ind w:left="5040" w:hanging="360"/>
      </w:pPr>
      <w:rPr>
        <w:rFonts w:ascii="Symbol" w:hAnsi="Symbol" w:hint="default"/>
      </w:rPr>
    </w:lvl>
    <w:lvl w:ilvl="7" w:tplc="C9403192">
      <w:start w:val="1"/>
      <w:numFmt w:val="bullet"/>
      <w:lvlText w:val="o"/>
      <w:lvlJc w:val="left"/>
      <w:pPr>
        <w:ind w:left="5760" w:hanging="360"/>
      </w:pPr>
      <w:rPr>
        <w:rFonts w:ascii="Courier New" w:hAnsi="Courier New" w:hint="default"/>
      </w:rPr>
    </w:lvl>
    <w:lvl w:ilvl="8" w:tplc="0DFCFEA2">
      <w:start w:val="1"/>
      <w:numFmt w:val="bullet"/>
      <w:lvlText w:val=""/>
      <w:lvlJc w:val="left"/>
      <w:pPr>
        <w:ind w:left="6480" w:hanging="360"/>
      </w:pPr>
      <w:rPr>
        <w:rFonts w:ascii="Wingdings" w:hAnsi="Wingdings" w:hint="default"/>
      </w:rPr>
    </w:lvl>
  </w:abstractNum>
  <w:abstractNum w:abstractNumId="49" w15:restartNumberingAfterBreak="0">
    <w:nsid w:val="79F86652"/>
    <w:multiLevelType w:val="hybridMultilevel"/>
    <w:tmpl w:val="032AB238"/>
    <w:lvl w:ilvl="0" w:tplc="985EF1FA">
      <w:start w:val="1"/>
      <w:numFmt w:val="lowerLetter"/>
      <w:lvlText w:val="%1)"/>
      <w:lvlJc w:val="left"/>
      <w:pPr>
        <w:ind w:left="720" w:hanging="360"/>
      </w:pPr>
      <w:rPr>
        <w:rFonts w:ascii="Times New Roman" w:hAnsi="Times New Roman" w:cs="Times New Roman" w:hint="default"/>
        <w:b w:val="0"/>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AC830B0"/>
    <w:multiLevelType w:val="multilevel"/>
    <w:tmpl w:val="5C360CFC"/>
    <w:lvl w:ilvl="0">
      <w:start w:val="1"/>
      <w:numFmt w:val="decimal"/>
      <w:lvlText w:val="%1."/>
      <w:lvlJc w:val="left"/>
      <w:pPr>
        <w:ind w:left="720" w:hanging="360"/>
      </w:pPr>
      <w:rPr>
        <w:rFonts w:ascii="Times New Roman" w:eastAsia="Times New Roman" w:hAnsi="Times New Roman" w:cs="Times New Roman"/>
      </w:rPr>
    </w:lvl>
    <w:lvl w:ilvl="1">
      <w:start w:val="2"/>
      <w:numFmt w:val="decimal"/>
      <w:isLgl/>
      <w:lvlText w:val="%1.%2."/>
      <w:lvlJc w:val="left"/>
      <w:pPr>
        <w:ind w:left="1220" w:hanging="68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51" w15:restartNumberingAfterBreak="0">
    <w:nsid w:val="7C1169FB"/>
    <w:multiLevelType w:val="hybridMultilevel"/>
    <w:tmpl w:val="6E2AA970"/>
    <w:lvl w:ilvl="0" w:tplc="D1C2B2EE">
      <w:start w:val="1"/>
      <w:numFmt w:val="bullet"/>
      <w:lvlText w:val="-"/>
      <w:lvlJc w:val="left"/>
      <w:pPr>
        <w:ind w:left="720" w:hanging="360"/>
      </w:pPr>
      <w:rPr>
        <w:rFonts w:ascii="Calibri" w:hAnsi="Calibri" w:hint="default"/>
      </w:rPr>
    </w:lvl>
    <w:lvl w:ilvl="1" w:tplc="D220AE28">
      <w:start w:val="1"/>
      <w:numFmt w:val="bullet"/>
      <w:lvlText w:val="o"/>
      <w:lvlJc w:val="left"/>
      <w:pPr>
        <w:ind w:left="1440" w:hanging="360"/>
      </w:pPr>
      <w:rPr>
        <w:rFonts w:ascii="Courier New" w:hAnsi="Courier New" w:hint="default"/>
      </w:rPr>
    </w:lvl>
    <w:lvl w:ilvl="2" w:tplc="CCF0A638">
      <w:start w:val="1"/>
      <w:numFmt w:val="bullet"/>
      <w:lvlText w:val=""/>
      <w:lvlJc w:val="left"/>
      <w:pPr>
        <w:ind w:left="2160" w:hanging="360"/>
      </w:pPr>
      <w:rPr>
        <w:rFonts w:ascii="Wingdings" w:hAnsi="Wingdings" w:hint="default"/>
      </w:rPr>
    </w:lvl>
    <w:lvl w:ilvl="3" w:tplc="3AC86114">
      <w:start w:val="1"/>
      <w:numFmt w:val="bullet"/>
      <w:lvlText w:val=""/>
      <w:lvlJc w:val="left"/>
      <w:pPr>
        <w:ind w:left="2880" w:hanging="360"/>
      </w:pPr>
      <w:rPr>
        <w:rFonts w:ascii="Symbol" w:hAnsi="Symbol" w:hint="default"/>
      </w:rPr>
    </w:lvl>
    <w:lvl w:ilvl="4" w:tplc="C85E5CA0">
      <w:start w:val="1"/>
      <w:numFmt w:val="bullet"/>
      <w:lvlText w:val="o"/>
      <w:lvlJc w:val="left"/>
      <w:pPr>
        <w:ind w:left="3600" w:hanging="360"/>
      </w:pPr>
      <w:rPr>
        <w:rFonts w:ascii="Courier New" w:hAnsi="Courier New" w:hint="default"/>
      </w:rPr>
    </w:lvl>
    <w:lvl w:ilvl="5" w:tplc="D668CD82">
      <w:start w:val="1"/>
      <w:numFmt w:val="bullet"/>
      <w:lvlText w:val=""/>
      <w:lvlJc w:val="left"/>
      <w:pPr>
        <w:ind w:left="4320" w:hanging="360"/>
      </w:pPr>
      <w:rPr>
        <w:rFonts w:ascii="Wingdings" w:hAnsi="Wingdings" w:hint="default"/>
      </w:rPr>
    </w:lvl>
    <w:lvl w:ilvl="6" w:tplc="A5681D1A">
      <w:start w:val="1"/>
      <w:numFmt w:val="bullet"/>
      <w:lvlText w:val=""/>
      <w:lvlJc w:val="left"/>
      <w:pPr>
        <w:ind w:left="5040" w:hanging="360"/>
      </w:pPr>
      <w:rPr>
        <w:rFonts w:ascii="Symbol" w:hAnsi="Symbol" w:hint="default"/>
      </w:rPr>
    </w:lvl>
    <w:lvl w:ilvl="7" w:tplc="D3F61F30">
      <w:start w:val="1"/>
      <w:numFmt w:val="bullet"/>
      <w:lvlText w:val="o"/>
      <w:lvlJc w:val="left"/>
      <w:pPr>
        <w:ind w:left="5760" w:hanging="360"/>
      </w:pPr>
      <w:rPr>
        <w:rFonts w:ascii="Courier New" w:hAnsi="Courier New" w:hint="default"/>
      </w:rPr>
    </w:lvl>
    <w:lvl w:ilvl="8" w:tplc="D35029DE">
      <w:start w:val="1"/>
      <w:numFmt w:val="bullet"/>
      <w:lvlText w:val=""/>
      <w:lvlJc w:val="left"/>
      <w:pPr>
        <w:ind w:left="6480" w:hanging="360"/>
      </w:pPr>
      <w:rPr>
        <w:rFonts w:ascii="Wingdings" w:hAnsi="Wingdings" w:hint="default"/>
      </w:rPr>
    </w:lvl>
  </w:abstractNum>
  <w:abstractNum w:abstractNumId="52" w15:restartNumberingAfterBreak="0">
    <w:nsid w:val="7E1AF163"/>
    <w:multiLevelType w:val="hybridMultilevel"/>
    <w:tmpl w:val="61D4901A"/>
    <w:lvl w:ilvl="0" w:tplc="B7BC414C">
      <w:start w:val="1"/>
      <w:numFmt w:val="bullet"/>
      <w:lvlText w:val=""/>
      <w:lvlJc w:val="left"/>
      <w:pPr>
        <w:ind w:left="720" w:hanging="360"/>
      </w:pPr>
      <w:rPr>
        <w:rFonts w:ascii="Symbol" w:hAnsi="Symbol" w:hint="default"/>
      </w:rPr>
    </w:lvl>
    <w:lvl w:ilvl="1" w:tplc="55227C44">
      <w:start w:val="1"/>
      <w:numFmt w:val="bullet"/>
      <w:lvlText w:val="o"/>
      <w:lvlJc w:val="left"/>
      <w:pPr>
        <w:ind w:left="1440" w:hanging="360"/>
      </w:pPr>
      <w:rPr>
        <w:rFonts w:ascii="Courier New" w:hAnsi="Courier New" w:hint="default"/>
      </w:rPr>
    </w:lvl>
    <w:lvl w:ilvl="2" w:tplc="DB1096D0">
      <w:start w:val="1"/>
      <w:numFmt w:val="bullet"/>
      <w:lvlText w:val=""/>
      <w:lvlJc w:val="left"/>
      <w:pPr>
        <w:ind w:left="2160" w:hanging="360"/>
      </w:pPr>
      <w:rPr>
        <w:rFonts w:ascii="Wingdings" w:hAnsi="Wingdings" w:hint="default"/>
      </w:rPr>
    </w:lvl>
    <w:lvl w:ilvl="3" w:tplc="2E8899A2">
      <w:start w:val="1"/>
      <w:numFmt w:val="bullet"/>
      <w:lvlText w:val=""/>
      <w:lvlJc w:val="left"/>
      <w:pPr>
        <w:ind w:left="2880" w:hanging="360"/>
      </w:pPr>
      <w:rPr>
        <w:rFonts w:ascii="Symbol" w:hAnsi="Symbol" w:hint="default"/>
      </w:rPr>
    </w:lvl>
    <w:lvl w:ilvl="4" w:tplc="5CF45570">
      <w:start w:val="1"/>
      <w:numFmt w:val="bullet"/>
      <w:lvlText w:val="o"/>
      <w:lvlJc w:val="left"/>
      <w:pPr>
        <w:ind w:left="3600" w:hanging="360"/>
      </w:pPr>
      <w:rPr>
        <w:rFonts w:ascii="Courier New" w:hAnsi="Courier New" w:hint="default"/>
      </w:rPr>
    </w:lvl>
    <w:lvl w:ilvl="5" w:tplc="2E980566">
      <w:start w:val="1"/>
      <w:numFmt w:val="bullet"/>
      <w:lvlText w:val=""/>
      <w:lvlJc w:val="left"/>
      <w:pPr>
        <w:ind w:left="4320" w:hanging="360"/>
      </w:pPr>
      <w:rPr>
        <w:rFonts w:ascii="Wingdings" w:hAnsi="Wingdings" w:hint="default"/>
      </w:rPr>
    </w:lvl>
    <w:lvl w:ilvl="6" w:tplc="5BCAE42E">
      <w:start w:val="1"/>
      <w:numFmt w:val="bullet"/>
      <w:lvlText w:val=""/>
      <w:lvlJc w:val="left"/>
      <w:pPr>
        <w:ind w:left="5040" w:hanging="360"/>
      </w:pPr>
      <w:rPr>
        <w:rFonts w:ascii="Symbol" w:hAnsi="Symbol" w:hint="default"/>
      </w:rPr>
    </w:lvl>
    <w:lvl w:ilvl="7" w:tplc="7BD070D4">
      <w:start w:val="1"/>
      <w:numFmt w:val="bullet"/>
      <w:lvlText w:val="o"/>
      <w:lvlJc w:val="left"/>
      <w:pPr>
        <w:ind w:left="5760" w:hanging="360"/>
      </w:pPr>
      <w:rPr>
        <w:rFonts w:ascii="Courier New" w:hAnsi="Courier New" w:hint="default"/>
      </w:rPr>
    </w:lvl>
    <w:lvl w:ilvl="8" w:tplc="0FBE4E12">
      <w:start w:val="1"/>
      <w:numFmt w:val="bullet"/>
      <w:lvlText w:val=""/>
      <w:lvlJc w:val="left"/>
      <w:pPr>
        <w:ind w:left="6480" w:hanging="360"/>
      </w:pPr>
      <w:rPr>
        <w:rFonts w:ascii="Wingdings" w:hAnsi="Wingdings" w:hint="default"/>
      </w:rPr>
    </w:lvl>
  </w:abstractNum>
  <w:abstractNum w:abstractNumId="53" w15:restartNumberingAfterBreak="0">
    <w:nsid w:val="7E7A756B"/>
    <w:multiLevelType w:val="hybridMultilevel"/>
    <w:tmpl w:val="914C8F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2796775">
    <w:abstractNumId w:val="43"/>
  </w:num>
  <w:num w:numId="2" w16cid:durableId="576985730">
    <w:abstractNumId w:val="11"/>
  </w:num>
  <w:num w:numId="3" w16cid:durableId="1264536192">
    <w:abstractNumId w:val="26"/>
  </w:num>
  <w:num w:numId="4" w16cid:durableId="1317758609">
    <w:abstractNumId w:val="30"/>
  </w:num>
  <w:num w:numId="5" w16cid:durableId="1281915912">
    <w:abstractNumId w:val="29"/>
  </w:num>
  <w:num w:numId="6" w16cid:durableId="928807289">
    <w:abstractNumId w:val="14"/>
  </w:num>
  <w:num w:numId="7" w16cid:durableId="900679665">
    <w:abstractNumId w:val="31"/>
  </w:num>
  <w:num w:numId="8" w16cid:durableId="317459149">
    <w:abstractNumId w:val="24"/>
  </w:num>
  <w:num w:numId="9" w16cid:durableId="1399942874">
    <w:abstractNumId w:val="2"/>
  </w:num>
  <w:num w:numId="10" w16cid:durableId="1818104551">
    <w:abstractNumId w:val="5"/>
  </w:num>
  <w:num w:numId="11" w16cid:durableId="2110009099">
    <w:abstractNumId w:val="45"/>
  </w:num>
  <w:num w:numId="12" w16cid:durableId="1987394212">
    <w:abstractNumId w:val="42"/>
  </w:num>
  <w:num w:numId="13" w16cid:durableId="2028217479">
    <w:abstractNumId w:val="22"/>
  </w:num>
  <w:num w:numId="14" w16cid:durableId="1490320730">
    <w:abstractNumId w:val="3"/>
  </w:num>
  <w:num w:numId="15" w16cid:durableId="1084570761">
    <w:abstractNumId w:val="32"/>
  </w:num>
  <w:num w:numId="16" w16cid:durableId="2138647259">
    <w:abstractNumId w:val="25"/>
  </w:num>
  <w:num w:numId="17" w16cid:durableId="535510450">
    <w:abstractNumId w:val="18"/>
  </w:num>
  <w:num w:numId="18" w16cid:durableId="1094009491">
    <w:abstractNumId w:val="8"/>
  </w:num>
  <w:num w:numId="19" w16cid:durableId="550579025">
    <w:abstractNumId w:val="4"/>
  </w:num>
  <w:num w:numId="20" w16cid:durableId="1505785013">
    <w:abstractNumId w:val="47"/>
  </w:num>
  <w:num w:numId="21" w16cid:durableId="1550457120">
    <w:abstractNumId w:val="28"/>
  </w:num>
  <w:num w:numId="22" w16cid:durableId="1495146886">
    <w:abstractNumId w:val="27"/>
  </w:num>
  <w:num w:numId="23" w16cid:durableId="667102523">
    <w:abstractNumId w:val="48"/>
  </w:num>
  <w:num w:numId="24" w16cid:durableId="1358266083">
    <w:abstractNumId w:val="51"/>
  </w:num>
  <w:num w:numId="25" w16cid:durableId="1298560693">
    <w:abstractNumId w:val="9"/>
  </w:num>
  <w:num w:numId="26" w16cid:durableId="877547295">
    <w:abstractNumId w:val="20"/>
  </w:num>
  <w:num w:numId="27" w16cid:durableId="465048975">
    <w:abstractNumId w:val="17"/>
  </w:num>
  <w:num w:numId="28" w16cid:durableId="91051350">
    <w:abstractNumId w:val="19"/>
  </w:num>
  <w:num w:numId="29" w16cid:durableId="1949313545">
    <w:abstractNumId w:val="49"/>
  </w:num>
  <w:num w:numId="30" w16cid:durableId="952177438">
    <w:abstractNumId w:val="21"/>
  </w:num>
  <w:num w:numId="31" w16cid:durableId="1524247643">
    <w:abstractNumId w:val="38"/>
  </w:num>
  <w:num w:numId="32" w16cid:durableId="12577110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40788503">
    <w:abstractNumId w:val="50"/>
  </w:num>
  <w:num w:numId="34" w16cid:durableId="1929384567">
    <w:abstractNumId w:val="23"/>
  </w:num>
  <w:num w:numId="35" w16cid:durableId="1848204705">
    <w:abstractNumId w:val="52"/>
  </w:num>
  <w:num w:numId="36" w16cid:durableId="1553074075">
    <w:abstractNumId w:val="35"/>
  </w:num>
  <w:num w:numId="37" w16cid:durableId="1934120170">
    <w:abstractNumId w:val="6"/>
  </w:num>
  <w:num w:numId="38" w16cid:durableId="1614285155">
    <w:abstractNumId w:val="16"/>
  </w:num>
  <w:num w:numId="39" w16cid:durableId="1704209116">
    <w:abstractNumId w:val="1"/>
  </w:num>
  <w:num w:numId="40" w16cid:durableId="73939367">
    <w:abstractNumId w:val="37"/>
  </w:num>
  <w:num w:numId="41" w16cid:durableId="1602445955">
    <w:abstractNumId w:val="15"/>
  </w:num>
  <w:num w:numId="42" w16cid:durableId="976910339">
    <w:abstractNumId w:val="46"/>
  </w:num>
  <w:num w:numId="43" w16cid:durableId="1143962452">
    <w:abstractNumId w:val="36"/>
  </w:num>
  <w:num w:numId="44" w16cid:durableId="491219104">
    <w:abstractNumId w:val="41"/>
  </w:num>
  <w:num w:numId="45" w16cid:durableId="1361396407">
    <w:abstractNumId w:val="13"/>
  </w:num>
  <w:num w:numId="46" w16cid:durableId="757483015">
    <w:abstractNumId w:val="0"/>
  </w:num>
  <w:num w:numId="47" w16cid:durableId="1141920325">
    <w:abstractNumId w:val="39"/>
  </w:num>
  <w:num w:numId="48" w16cid:durableId="1953318293">
    <w:abstractNumId w:val="44"/>
  </w:num>
  <w:num w:numId="49" w16cid:durableId="1622493895">
    <w:abstractNumId w:val="53"/>
  </w:num>
  <w:num w:numId="50" w16cid:durableId="1876962994">
    <w:abstractNumId w:val="10"/>
  </w:num>
  <w:num w:numId="51" w16cid:durableId="86582058">
    <w:abstractNumId w:val="7"/>
  </w:num>
  <w:num w:numId="52" w16cid:durableId="1113981744">
    <w:abstractNumId w:val="40"/>
  </w:num>
  <w:num w:numId="53" w16cid:durableId="1161390804">
    <w:abstractNumId w:val="34"/>
  </w:num>
  <w:num w:numId="54" w16cid:durableId="109666880">
    <w:abstractNumId w:val="12"/>
  </w:num>
  <w:num w:numId="55" w16cid:durableId="1230118177">
    <w:abstractNumId w:val="3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8BA"/>
    <w:rsid w:val="00000A47"/>
    <w:rsid w:val="000035C4"/>
    <w:rsid w:val="00003A6F"/>
    <w:rsid w:val="00004439"/>
    <w:rsid w:val="000059CB"/>
    <w:rsid w:val="00006A2B"/>
    <w:rsid w:val="000076CE"/>
    <w:rsid w:val="00011D7D"/>
    <w:rsid w:val="0001430F"/>
    <w:rsid w:val="000154B3"/>
    <w:rsid w:val="000159AC"/>
    <w:rsid w:val="00015E2E"/>
    <w:rsid w:val="00016496"/>
    <w:rsid w:val="00017262"/>
    <w:rsid w:val="00020E32"/>
    <w:rsid w:val="00020EDE"/>
    <w:rsid w:val="00020FBE"/>
    <w:rsid w:val="00022849"/>
    <w:rsid w:val="00024D1C"/>
    <w:rsid w:val="00025447"/>
    <w:rsid w:val="00026500"/>
    <w:rsid w:val="00026F9D"/>
    <w:rsid w:val="000275B6"/>
    <w:rsid w:val="0002C1A3"/>
    <w:rsid w:val="000301A5"/>
    <w:rsid w:val="00031F2B"/>
    <w:rsid w:val="00033C35"/>
    <w:rsid w:val="000341C6"/>
    <w:rsid w:val="00035E0A"/>
    <w:rsid w:val="00035EDE"/>
    <w:rsid w:val="00036F1B"/>
    <w:rsid w:val="0004042A"/>
    <w:rsid w:val="00041AE7"/>
    <w:rsid w:val="0004262E"/>
    <w:rsid w:val="00042C6E"/>
    <w:rsid w:val="000454E3"/>
    <w:rsid w:val="000455D2"/>
    <w:rsid w:val="0004573C"/>
    <w:rsid w:val="00046C08"/>
    <w:rsid w:val="00046DF0"/>
    <w:rsid w:val="00047A83"/>
    <w:rsid w:val="000526E9"/>
    <w:rsid w:val="00052E0E"/>
    <w:rsid w:val="0005327B"/>
    <w:rsid w:val="0005448E"/>
    <w:rsid w:val="00056289"/>
    <w:rsid w:val="0005D97D"/>
    <w:rsid w:val="00060711"/>
    <w:rsid w:val="00060A98"/>
    <w:rsid w:val="00060BDB"/>
    <w:rsid w:val="00060D35"/>
    <w:rsid w:val="00060D73"/>
    <w:rsid w:val="0006237E"/>
    <w:rsid w:val="0006325A"/>
    <w:rsid w:val="00063CB9"/>
    <w:rsid w:val="00064FD8"/>
    <w:rsid w:val="00065D44"/>
    <w:rsid w:val="00067555"/>
    <w:rsid w:val="000709C5"/>
    <w:rsid w:val="00074947"/>
    <w:rsid w:val="00080A3A"/>
    <w:rsid w:val="00080FB1"/>
    <w:rsid w:val="000810D0"/>
    <w:rsid w:val="00083802"/>
    <w:rsid w:val="00085070"/>
    <w:rsid w:val="0008512F"/>
    <w:rsid w:val="000855A9"/>
    <w:rsid w:val="00087004"/>
    <w:rsid w:val="00091863"/>
    <w:rsid w:val="00091B1C"/>
    <w:rsid w:val="00094ABA"/>
    <w:rsid w:val="000962BF"/>
    <w:rsid w:val="000972A2"/>
    <w:rsid w:val="0009790A"/>
    <w:rsid w:val="00097CC6"/>
    <w:rsid w:val="0009CC2A"/>
    <w:rsid w:val="000A1C41"/>
    <w:rsid w:val="000A2694"/>
    <w:rsid w:val="000A28DF"/>
    <w:rsid w:val="000A2CDC"/>
    <w:rsid w:val="000A2F86"/>
    <w:rsid w:val="000A46B0"/>
    <w:rsid w:val="000A4A65"/>
    <w:rsid w:val="000A5AC4"/>
    <w:rsid w:val="000A6845"/>
    <w:rsid w:val="000A6946"/>
    <w:rsid w:val="000A750D"/>
    <w:rsid w:val="000A7788"/>
    <w:rsid w:val="000B0A93"/>
    <w:rsid w:val="000B494E"/>
    <w:rsid w:val="000B4E83"/>
    <w:rsid w:val="000B5043"/>
    <w:rsid w:val="000B54FC"/>
    <w:rsid w:val="000B6034"/>
    <w:rsid w:val="000B67CB"/>
    <w:rsid w:val="000B735D"/>
    <w:rsid w:val="000B7588"/>
    <w:rsid w:val="000B7BA5"/>
    <w:rsid w:val="000C0556"/>
    <w:rsid w:val="000C1070"/>
    <w:rsid w:val="000C2CB0"/>
    <w:rsid w:val="000C2D21"/>
    <w:rsid w:val="000C43C5"/>
    <w:rsid w:val="000C6763"/>
    <w:rsid w:val="000C68D7"/>
    <w:rsid w:val="000C6C1B"/>
    <w:rsid w:val="000C6D64"/>
    <w:rsid w:val="000C6FB9"/>
    <w:rsid w:val="000C79D5"/>
    <w:rsid w:val="000D02A3"/>
    <w:rsid w:val="000D051B"/>
    <w:rsid w:val="000D1990"/>
    <w:rsid w:val="000D4B69"/>
    <w:rsid w:val="000D51C0"/>
    <w:rsid w:val="000D7019"/>
    <w:rsid w:val="000E0DCC"/>
    <w:rsid w:val="000E0F14"/>
    <w:rsid w:val="000E4016"/>
    <w:rsid w:val="000E4140"/>
    <w:rsid w:val="000E4C8A"/>
    <w:rsid w:val="000E4DDC"/>
    <w:rsid w:val="000E7F1C"/>
    <w:rsid w:val="000F134F"/>
    <w:rsid w:val="000F1549"/>
    <w:rsid w:val="000F186C"/>
    <w:rsid w:val="000F1876"/>
    <w:rsid w:val="000F23A8"/>
    <w:rsid w:val="000F2AE1"/>
    <w:rsid w:val="000F3936"/>
    <w:rsid w:val="000F3D09"/>
    <w:rsid w:val="000F48B8"/>
    <w:rsid w:val="000F7B51"/>
    <w:rsid w:val="00100726"/>
    <w:rsid w:val="00103104"/>
    <w:rsid w:val="0010336D"/>
    <w:rsid w:val="0010399E"/>
    <w:rsid w:val="00104AF6"/>
    <w:rsid w:val="0010621B"/>
    <w:rsid w:val="00106563"/>
    <w:rsid w:val="00107674"/>
    <w:rsid w:val="001078F9"/>
    <w:rsid w:val="00110390"/>
    <w:rsid w:val="00110C81"/>
    <w:rsid w:val="00111BEA"/>
    <w:rsid w:val="00113FCE"/>
    <w:rsid w:val="0011404C"/>
    <w:rsid w:val="00114CCE"/>
    <w:rsid w:val="00114DF2"/>
    <w:rsid w:val="001161A9"/>
    <w:rsid w:val="00116A76"/>
    <w:rsid w:val="00116D19"/>
    <w:rsid w:val="001209F5"/>
    <w:rsid w:val="00124108"/>
    <w:rsid w:val="00124601"/>
    <w:rsid w:val="00125F60"/>
    <w:rsid w:val="001313C1"/>
    <w:rsid w:val="001334D8"/>
    <w:rsid w:val="0013366B"/>
    <w:rsid w:val="00133F22"/>
    <w:rsid w:val="00135AB5"/>
    <w:rsid w:val="00144846"/>
    <w:rsid w:val="001448E1"/>
    <w:rsid w:val="00144953"/>
    <w:rsid w:val="00144BF0"/>
    <w:rsid w:val="0014516A"/>
    <w:rsid w:val="001463EA"/>
    <w:rsid w:val="00147845"/>
    <w:rsid w:val="00150518"/>
    <w:rsid w:val="001512C3"/>
    <w:rsid w:val="001516BC"/>
    <w:rsid w:val="00151E19"/>
    <w:rsid w:val="00153069"/>
    <w:rsid w:val="0015321E"/>
    <w:rsid w:val="00153A1C"/>
    <w:rsid w:val="00154301"/>
    <w:rsid w:val="00154E51"/>
    <w:rsid w:val="0015632C"/>
    <w:rsid w:val="00157AD8"/>
    <w:rsid w:val="00160312"/>
    <w:rsid w:val="00162FDB"/>
    <w:rsid w:val="00163373"/>
    <w:rsid w:val="00163A22"/>
    <w:rsid w:val="001643D7"/>
    <w:rsid w:val="001645E8"/>
    <w:rsid w:val="00167D46"/>
    <w:rsid w:val="00170462"/>
    <w:rsid w:val="001713A7"/>
    <w:rsid w:val="001715BE"/>
    <w:rsid w:val="0017199F"/>
    <w:rsid w:val="001736E8"/>
    <w:rsid w:val="00173A66"/>
    <w:rsid w:val="00175373"/>
    <w:rsid w:val="00175AED"/>
    <w:rsid w:val="00175E8D"/>
    <w:rsid w:val="001760CA"/>
    <w:rsid w:val="00177AC3"/>
    <w:rsid w:val="00177E2A"/>
    <w:rsid w:val="00180747"/>
    <w:rsid w:val="001808A2"/>
    <w:rsid w:val="00180BBE"/>
    <w:rsid w:val="0018142D"/>
    <w:rsid w:val="00181E83"/>
    <w:rsid w:val="00181EAA"/>
    <w:rsid w:val="001825CA"/>
    <w:rsid w:val="001825CD"/>
    <w:rsid w:val="00182819"/>
    <w:rsid w:val="00183756"/>
    <w:rsid w:val="00183E8D"/>
    <w:rsid w:val="0018418D"/>
    <w:rsid w:val="001847A9"/>
    <w:rsid w:val="0018497B"/>
    <w:rsid w:val="00184B05"/>
    <w:rsid w:val="001862A4"/>
    <w:rsid w:val="00186ABE"/>
    <w:rsid w:val="00187330"/>
    <w:rsid w:val="001873BD"/>
    <w:rsid w:val="001875CE"/>
    <w:rsid w:val="00187D11"/>
    <w:rsid w:val="00190DDF"/>
    <w:rsid w:val="001915DB"/>
    <w:rsid w:val="001926D3"/>
    <w:rsid w:val="00195F81"/>
    <w:rsid w:val="00196DDA"/>
    <w:rsid w:val="001A3033"/>
    <w:rsid w:val="001A331F"/>
    <w:rsid w:val="001A38D8"/>
    <w:rsid w:val="001A51E4"/>
    <w:rsid w:val="001A5E0E"/>
    <w:rsid w:val="001A6B6C"/>
    <w:rsid w:val="001A7841"/>
    <w:rsid w:val="001B2FD8"/>
    <w:rsid w:val="001B518E"/>
    <w:rsid w:val="001C032C"/>
    <w:rsid w:val="001C0892"/>
    <w:rsid w:val="001C11A4"/>
    <w:rsid w:val="001C27ED"/>
    <w:rsid w:val="001C2AE8"/>
    <w:rsid w:val="001C47DA"/>
    <w:rsid w:val="001C578A"/>
    <w:rsid w:val="001C68B4"/>
    <w:rsid w:val="001C7CAB"/>
    <w:rsid w:val="001D0B70"/>
    <w:rsid w:val="001D1CFB"/>
    <w:rsid w:val="001D3C3C"/>
    <w:rsid w:val="001D408D"/>
    <w:rsid w:val="001D40C2"/>
    <w:rsid w:val="001D41C7"/>
    <w:rsid w:val="001D553F"/>
    <w:rsid w:val="001D5EA0"/>
    <w:rsid w:val="001D6D97"/>
    <w:rsid w:val="001D7241"/>
    <w:rsid w:val="001E0ECE"/>
    <w:rsid w:val="001E1079"/>
    <w:rsid w:val="001E15DA"/>
    <w:rsid w:val="001E1F3D"/>
    <w:rsid w:val="001E2CC1"/>
    <w:rsid w:val="001E3976"/>
    <w:rsid w:val="001E4983"/>
    <w:rsid w:val="001E4A31"/>
    <w:rsid w:val="001E587E"/>
    <w:rsid w:val="001E5D63"/>
    <w:rsid w:val="001E62AD"/>
    <w:rsid w:val="001E7382"/>
    <w:rsid w:val="001F00F9"/>
    <w:rsid w:val="001F0572"/>
    <w:rsid w:val="001F0EAD"/>
    <w:rsid w:val="001F2810"/>
    <w:rsid w:val="001F2DB5"/>
    <w:rsid w:val="001F34B0"/>
    <w:rsid w:val="001F45F1"/>
    <w:rsid w:val="001F52CA"/>
    <w:rsid w:val="0020030E"/>
    <w:rsid w:val="00200667"/>
    <w:rsid w:val="0020115B"/>
    <w:rsid w:val="00201843"/>
    <w:rsid w:val="0020209A"/>
    <w:rsid w:val="002023A6"/>
    <w:rsid w:val="002023C4"/>
    <w:rsid w:val="00207257"/>
    <w:rsid w:val="00207520"/>
    <w:rsid w:val="00210E3F"/>
    <w:rsid w:val="0021137F"/>
    <w:rsid w:val="002114E2"/>
    <w:rsid w:val="002123E5"/>
    <w:rsid w:val="00212A45"/>
    <w:rsid w:val="00213690"/>
    <w:rsid w:val="002149F7"/>
    <w:rsid w:val="00215A86"/>
    <w:rsid w:val="00215DB3"/>
    <w:rsid w:val="0021680B"/>
    <w:rsid w:val="002201C5"/>
    <w:rsid w:val="0022275A"/>
    <w:rsid w:val="00222FAF"/>
    <w:rsid w:val="00223AB8"/>
    <w:rsid w:val="002243D0"/>
    <w:rsid w:val="00225954"/>
    <w:rsid w:val="00226E48"/>
    <w:rsid w:val="0023018E"/>
    <w:rsid w:val="0023169B"/>
    <w:rsid w:val="002317F6"/>
    <w:rsid w:val="00232681"/>
    <w:rsid w:val="002327EB"/>
    <w:rsid w:val="00232BE2"/>
    <w:rsid w:val="00232ECF"/>
    <w:rsid w:val="0023301C"/>
    <w:rsid w:val="0023344A"/>
    <w:rsid w:val="00233A94"/>
    <w:rsid w:val="00233F43"/>
    <w:rsid w:val="0023482F"/>
    <w:rsid w:val="00237789"/>
    <w:rsid w:val="002377DB"/>
    <w:rsid w:val="002401B8"/>
    <w:rsid w:val="00242B83"/>
    <w:rsid w:val="00247483"/>
    <w:rsid w:val="00247768"/>
    <w:rsid w:val="002500E1"/>
    <w:rsid w:val="00250269"/>
    <w:rsid w:val="00250844"/>
    <w:rsid w:val="00251375"/>
    <w:rsid w:val="002528F7"/>
    <w:rsid w:val="00252D3F"/>
    <w:rsid w:val="00255F18"/>
    <w:rsid w:val="002560F0"/>
    <w:rsid w:val="0025630C"/>
    <w:rsid w:val="002565A1"/>
    <w:rsid w:val="00257408"/>
    <w:rsid w:val="00257939"/>
    <w:rsid w:val="0026141C"/>
    <w:rsid w:val="002623E1"/>
    <w:rsid w:val="00263391"/>
    <w:rsid w:val="00263784"/>
    <w:rsid w:val="00263B41"/>
    <w:rsid w:val="0026481F"/>
    <w:rsid w:val="00264DC8"/>
    <w:rsid w:val="00265398"/>
    <w:rsid w:val="0026607C"/>
    <w:rsid w:val="00266A7C"/>
    <w:rsid w:val="00267CD5"/>
    <w:rsid w:val="00271537"/>
    <w:rsid w:val="0027272E"/>
    <w:rsid w:val="002732FA"/>
    <w:rsid w:val="00275378"/>
    <w:rsid w:val="00281EB2"/>
    <w:rsid w:val="002828B9"/>
    <w:rsid w:val="00282DC4"/>
    <w:rsid w:val="002848D4"/>
    <w:rsid w:val="00286544"/>
    <w:rsid w:val="00286E97"/>
    <w:rsid w:val="00290083"/>
    <w:rsid w:val="0029134F"/>
    <w:rsid w:val="002936C6"/>
    <w:rsid w:val="00294B5E"/>
    <w:rsid w:val="00296722"/>
    <w:rsid w:val="00296AF0"/>
    <w:rsid w:val="002A2C36"/>
    <w:rsid w:val="002A31A8"/>
    <w:rsid w:val="002A355D"/>
    <w:rsid w:val="002A3DF8"/>
    <w:rsid w:val="002A5481"/>
    <w:rsid w:val="002A586D"/>
    <w:rsid w:val="002A7639"/>
    <w:rsid w:val="002B1923"/>
    <w:rsid w:val="002B1CC4"/>
    <w:rsid w:val="002B2E30"/>
    <w:rsid w:val="002B3981"/>
    <w:rsid w:val="002B3A0C"/>
    <w:rsid w:val="002B3B42"/>
    <w:rsid w:val="002B3E76"/>
    <w:rsid w:val="002B5116"/>
    <w:rsid w:val="002B524C"/>
    <w:rsid w:val="002B6B29"/>
    <w:rsid w:val="002B7668"/>
    <w:rsid w:val="002C3E4D"/>
    <w:rsid w:val="002C461A"/>
    <w:rsid w:val="002C60FC"/>
    <w:rsid w:val="002C6719"/>
    <w:rsid w:val="002C7611"/>
    <w:rsid w:val="002C7AC9"/>
    <w:rsid w:val="002C7CDF"/>
    <w:rsid w:val="002CE1E6"/>
    <w:rsid w:val="002D1786"/>
    <w:rsid w:val="002D1EC1"/>
    <w:rsid w:val="002D31E8"/>
    <w:rsid w:val="002D4044"/>
    <w:rsid w:val="002D4060"/>
    <w:rsid w:val="002D43D5"/>
    <w:rsid w:val="002D4D7E"/>
    <w:rsid w:val="002D4DB8"/>
    <w:rsid w:val="002D6A9D"/>
    <w:rsid w:val="002E3EA7"/>
    <w:rsid w:val="002E482A"/>
    <w:rsid w:val="002E4C6B"/>
    <w:rsid w:val="002E578F"/>
    <w:rsid w:val="002E5A46"/>
    <w:rsid w:val="002E5E59"/>
    <w:rsid w:val="002E6F22"/>
    <w:rsid w:val="002E71FA"/>
    <w:rsid w:val="002E770B"/>
    <w:rsid w:val="002F115E"/>
    <w:rsid w:val="002F4123"/>
    <w:rsid w:val="002F4336"/>
    <w:rsid w:val="002F488B"/>
    <w:rsid w:val="002F6F31"/>
    <w:rsid w:val="002F7032"/>
    <w:rsid w:val="00300C04"/>
    <w:rsid w:val="00302A66"/>
    <w:rsid w:val="003049F8"/>
    <w:rsid w:val="003051A2"/>
    <w:rsid w:val="00305D3E"/>
    <w:rsid w:val="003060D3"/>
    <w:rsid w:val="00312250"/>
    <w:rsid w:val="00312F87"/>
    <w:rsid w:val="00314CAE"/>
    <w:rsid w:val="00315EE3"/>
    <w:rsid w:val="00316C39"/>
    <w:rsid w:val="00316F13"/>
    <w:rsid w:val="00317289"/>
    <w:rsid w:val="003206C3"/>
    <w:rsid w:val="00320FAB"/>
    <w:rsid w:val="0032248B"/>
    <w:rsid w:val="0032358A"/>
    <w:rsid w:val="0032522F"/>
    <w:rsid w:val="003260C2"/>
    <w:rsid w:val="003275BD"/>
    <w:rsid w:val="003325EC"/>
    <w:rsid w:val="003346C2"/>
    <w:rsid w:val="0033477F"/>
    <w:rsid w:val="0033583B"/>
    <w:rsid w:val="00335E99"/>
    <w:rsid w:val="00336989"/>
    <w:rsid w:val="00336C65"/>
    <w:rsid w:val="00337281"/>
    <w:rsid w:val="00337456"/>
    <w:rsid w:val="00337469"/>
    <w:rsid w:val="00337539"/>
    <w:rsid w:val="00337F73"/>
    <w:rsid w:val="00340198"/>
    <w:rsid w:val="00340C2B"/>
    <w:rsid w:val="00340F9F"/>
    <w:rsid w:val="00341C66"/>
    <w:rsid w:val="00341EBC"/>
    <w:rsid w:val="0034258A"/>
    <w:rsid w:val="003430FF"/>
    <w:rsid w:val="003433DB"/>
    <w:rsid w:val="00347054"/>
    <w:rsid w:val="003507B5"/>
    <w:rsid w:val="00351692"/>
    <w:rsid w:val="00351932"/>
    <w:rsid w:val="00354473"/>
    <w:rsid w:val="00354CE5"/>
    <w:rsid w:val="0035519F"/>
    <w:rsid w:val="0035743C"/>
    <w:rsid w:val="00363F0C"/>
    <w:rsid w:val="00364398"/>
    <w:rsid w:val="00365566"/>
    <w:rsid w:val="00365721"/>
    <w:rsid w:val="00365EE9"/>
    <w:rsid w:val="003664AB"/>
    <w:rsid w:val="00367C1A"/>
    <w:rsid w:val="00371347"/>
    <w:rsid w:val="003713B6"/>
    <w:rsid w:val="00371640"/>
    <w:rsid w:val="00372135"/>
    <w:rsid w:val="0037232A"/>
    <w:rsid w:val="00373354"/>
    <w:rsid w:val="00373BA5"/>
    <w:rsid w:val="00374117"/>
    <w:rsid w:val="0037579C"/>
    <w:rsid w:val="00375FD3"/>
    <w:rsid w:val="003766A9"/>
    <w:rsid w:val="00377E22"/>
    <w:rsid w:val="00380322"/>
    <w:rsid w:val="00383763"/>
    <w:rsid w:val="00383B86"/>
    <w:rsid w:val="0038510C"/>
    <w:rsid w:val="00385DD5"/>
    <w:rsid w:val="00386B40"/>
    <w:rsid w:val="00387C97"/>
    <w:rsid w:val="00392E87"/>
    <w:rsid w:val="0039446C"/>
    <w:rsid w:val="003946BC"/>
    <w:rsid w:val="00395723"/>
    <w:rsid w:val="003964A7"/>
    <w:rsid w:val="00397324"/>
    <w:rsid w:val="00397861"/>
    <w:rsid w:val="003A0037"/>
    <w:rsid w:val="003A0724"/>
    <w:rsid w:val="003A0BEE"/>
    <w:rsid w:val="003A29E0"/>
    <w:rsid w:val="003A2E20"/>
    <w:rsid w:val="003A3C05"/>
    <w:rsid w:val="003A40D7"/>
    <w:rsid w:val="003A4A88"/>
    <w:rsid w:val="003A64AE"/>
    <w:rsid w:val="003B0371"/>
    <w:rsid w:val="003B1484"/>
    <w:rsid w:val="003B24D4"/>
    <w:rsid w:val="003B2C89"/>
    <w:rsid w:val="003B3F60"/>
    <w:rsid w:val="003B4530"/>
    <w:rsid w:val="003B4975"/>
    <w:rsid w:val="003B7D1B"/>
    <w:rsid w:val="003C06C5"/>
    <w:rsid w:val="003C0C32"/>
    <w:rsid w:val="003C19B6"/>
    <w:rsid w:val="003C29AA"/>
    <w:rsid w:val="003C2B37"/>
    <w:rsid w:val="003C2EB0"/>
    <w:rsid w:val="003C387A"/>
    <w:rsid w:val="003C562A"/>
    <w:rsid w:val="003C62F7"/>
    <w:rsid w:val="003C7610"/>
    <w:rsid w:val="003C7BB9"/>
    <w:rsid w:val="003D0528"/>
    <w:rsid w:val="003D097C"/>
    <w:rsid w:val="003D13C1"/>
    <w:rsid w:val="003D1B1A"/>
    <w:rsid w:val="003D30B7"/>
    <w:rsid w:val="003D3ACA"/>
    <w:rsid w:val="003D5AAC"/>
    <w:rsid w:val="003D5B04"/>
    <w:rsid w:val="003E0317"/>
    <w:rsid w:val="003E1EBF"/>
    <w:rsid w:val="003E1F1D"/>
    <w:rsid w:val="003E20FB"/>
    <w:rsid w:val="003E25AC"/>
    <w:rsid w:val="003E5B21"/>
    <w:rsid w:val="003E5CD3"/>
    <w:rsid w:val="003E61DA"/>
    <w:rsid w:val="003E630C"/>
    <w:rsid w:val="003F0A89"/>
    <w:rsid w:val="003F0D2A"/>
    <w:rsid w:val="003F2C5E"/>
    <w:rsid w:val="003F31C1"/>
    <w:rsid w:val="003F3DE7"/>
    <w:rsid w:val="003F43AB"/>
    <w:rsid w:val="003F43F4"/>
    <w:rsid w:val="003F483A"/>
    <w:rsid w:val="003F6430"/>
    <w:rsid w:val="003F7CAA"/>
    <w:rsid w:val="00401FD4"/>
    <w:rsid w:val="00405123"/>
    <w:rsid w:val="00412522"/>
    <w:rsid w:val="00413D17"/>
    <w:rsid w:val="00416332"/>
    <w:rsid w:val="00416959"/>
    <w:rsid w:val="0041737B"/>
    <w:rsid w:val="00420A26"/>
    <w:rsid w:val="00420DF8"/>
    <w:rsid w:val="00421218"/>
    <w:rsid w:val="00422DA4"/>
    <w:rsid w:val="00422FF3"/>
    <w:rsid w:val="00424B7C"/>
    <w:rsid w:val="00424DA7"/>
    <w:rsid w:val="00426A47"/>
    <w:rsid w:val="00427F6F"/>
    <w:rsid w:val="00430148"/>
    <w:rsid w:val="004317F4"/>
    <w:rsid w:val="00431D36"/>
    <w:rsid w:val="00433426"/>
    <w:rsid w:val="00433A57"/>
    <w:rsid w:val="00434169"/>
    <w:rsid w:val="00436422"/>
    <w:rsid w:val="004377D9"/>
    <w:rsid w:val="004405A0"/>
    <w:rsid w:val="00440EDD"/>
    <w:rsid w:val="004414FE"/>
    <w:rsid w:val="00441668"/>
    <w:rsid w:val="004418C0"/>
    <w:rsid w:val="00441A83"/>
    <w:rsid w:val="004427EA"/>
    <w:rsid w:val="0044358C"/>
    <w:rsid w:val="00443C67"/>
    <w:rsid w:val="00444793"/>
    <w:rsid w:val="004450C9"/>
    <w:rsid w:val="004466FD"/>
    <w:rsid w:val="004500D0"/>
    <w:rsid w:val="00452808"/>
    <w:rsid w:val="004530D9"/>
    <w:rsid w:val="004532D1"/>
    <w:rsid w:val="0045528C"/>
    <w:rsid w:val="0045D48B"/>
    <w:rsid w:val="004612C0"/>
    <w:rsid w:val="004619CF"/>
    <w:rsid w:val="00462E73"/>
    <w:rsid w:val="00464A9C"/>
    <w:rsid w:val="0046563F"/>
    <w:rsid w:val="00466912"/>
    <w:rsid w:val="004674E5"/>
    <w:rsid w:val="004676A5"/>
    <w:rsid w:val="004678F3"/>
    <w:rsid w:val="00472364"/>
    <w:rsid w:val="004724B4"/>
    <w:rsid w:val="00473D27"/>
    <w:rsid w:val="004746E8"/>
    <w:rsid w:val="0047586B"/>
    <w:rsid w:val="00475D48"/>
    <w:rsid w:val="00476E9D"/>
    <w:rsid w:val="00480024"/>
    <w:rsid w:val="004803F1"/>
    <w:rsid w:val="004813CA"/>
    <w:rsid w:val="00481E5C"/>
    <w:rsid w:val="00482112"/>
    <w:rsid w:val="00482923"/>
    <w:rsid w:val="00483FF7"/>
    <w:rsid w:val="00485308"/>
    <w:rsid w:val="00485868"/>
    <w:rsid w:val="00486B95"/>
    <w:rsid w:val="00491137"/>
    <w:rsid w:val="0049132C"/>
    <w:rsid w:val="00492806"/>
    <w:rsid w:val="004933DE"/>
    <w:rsid w:val="00493DCE"/>
    <w:rsid w:val="00493E2C"/>
    <w:rsid w:val="00494B33"/>
    <w:rsid w:val="00494D66"/>
    <w:rsid w:val="00495204"/>
    <w:rsid w:val="004955DC"/>
    <w:rsid w:val="00495960"/>
    <w:rsid w:val="00496B55"/>
    <w:rsid w:val="00497195"/>
    <w:rsid w:val="00497947"/>
    <w:rsid w:val="004A0C30"/>
    <w:rsid w:val="004A0C3A"/>
    <w:rsid w:val="004A203C"/>
    <w:rsid w:val="004A2304"/>
    <w:rsid w:val="004A267C"/>
    <w:rsid w:val="004A3822"/>
    <w:rsid w:val="004A4C8C"/>
    <w:rsid w:val="004A621B"/>
    <w:rsid w:val="004A62F7"/>
    <w:rsid w:val="004A78C9"/>
    <w:rsid w:val="004A7F1F"/>
    <w:rsid w:val="004B10B9"/>
    <w:rsid w:val="004B15A6"/>
    <w:rsid w:val="004B2875"/>
    <w:rsid w:val="004B2BA4"/>
    <w:rsid w:val="004B41AA"/>
    <w:rsid w:val="004B7ABD"/>
    <w:rsid w:val="004B7F1E"/>
    <w:rsid w:val="004C1373"/>
    <w:rsid w:val="004C2471"/>
    <w:rsid w:val="004C28C6"/>
    <w:rsid w:val="004C367B"/>
    <w:rsid w:val="004C49D4"/>
    <w:rsid w:val="004C51AD"/>
    <w:rsid w:val="004C5531"/>
    <w:rsid w:val="004C636A"/>
    <w:rsid w:val="004D04FD"/>
    <w:rsid w:val="004D21D5"/>
    <w:rsid w:val="004D4138"/>
    <w:rsid w:val="004D4ADB"/>
    <w:rsid w:val="004D4FC5"/>
    <w:rsid w:val="004D5949"/>
    <w:rsid w:val="004D5B3D"/>
    <w:rsid w:val="004D6A04"/>
    <w:rsid w:val="004E1AD0"/>
    <w:rsid w:val="004E1CC4"/>
    <w:rsid w:val="004E3BED"/>
    <w:rsid w:val="004E4478"/>
    <w:rsid w:val="004E492A"/>
    <w:rsid w:val="004E5B5D"/>
    <w:rsid w:val="004E5FA5"/>
    <w:rsid w:val="004E7917"/>
    <w:rsid w:val="004F01A8"/>
    <w:rsid w:val="004F0241"/>
    <w:rsid w:val="004F0250"/>
    <w:rsid w:val="004F04A8"/>
    <w:rsid w:val="004F44C8"/>
    <w:rsid w:val="004F707F"/>
    <w:rsid w:val="00500108"/>
    <w:rsid w:val="00500BB2"/>
    <w:rsid w:val="00502AEA"/>
    <w:rsid w:val="00503CD8"/>
    <w:rsid w:val="00505040"/>
    <w:rsid w:val="005111D8"/>
    <w:rsid w:val="0051152B"/>
    <w:rsid w:val="00513F13"/>
    <w:rsid w:val="00514746"/>
    <w:rsid w:val="005152E8"/>
    <w:rsid w:val="0051554A"/>
    <w:rsid w:val="00515DB9"/>
    <w:rsid w:val="00516BC3"/>
    <w:rsid w:val="00517949"/>
    <w:rsid w:val="00517CF3"/>
    <w:rsid w:val="00517DBD"/>
    <w:rsid w:val="00520370"/>
    <w:rsid w:val="0052089C"/>
    <w:rsid w:val="00523DA1"/>
    <w:rsid w:val="00525655"/>
    <w:rsid w:val="005256A8"/>
    <w:rsid w:val="005272F6"/>
    <w:rsid w:val="00527654"/>
    <w:rsid w:val="00530CEE"/>
    <w:rsid w:val="0053181A"/>
    <w:rsid w:val="00531B34"/>
    <w:rsid w:val="005332B6"/>
    <w:rsid w:val="00534475"/>
    <w:rsid w:val="00534E0D"/>
    <w:rsid w:val="00535900"/>
    <w:rsid w:val="00536641"/>
    <w:rsid w:val="0053692D"/>
    <w:rsid w:val="0053BF08"/>
    <w:rsid w:val="005401DE"/>
    <w:rsid w:val="0054094E"/>
    <w:rsid w:val="00541264"/>
    <w:rsid w:val="00541525"/>
    <w:rsid w:val="00541BD1"/>
    <w:rsid w:val="005429F8"/>
    <w:rsid w:val="00542AA4"/>
    <w:rsid w:val="00543542"/>
    <w:rsid w:val="00543C65"/>
    <w:rsid w:val="005453BA"/>
    <w:rsid w:val="005469BE"/>
    <w:rsid w:val="00547FEB"/>
    <w:rsid w:val="005502CC"/>
    <w:rsid w:val="005505F6"/>
    <w:rsid w:val="0055071A"/>
    <w:rsid w:val="00551298"/>
    <w:rsid w:val="0055164E"/>
    <w:rsid w:val="00551920"/>
    <w:rsid w:val="00552DBB"/>
    <w:rsid w:val="005542CF"/>
    <w:rsid w:val="005555DC"/>
    <w:rsid w:val="00556CD6"/>
    <w:rsid w:val="00557B02"/>
    <w:rsid w:val="0056011A"/>
    <w:rsid w:val="005606D3"/>
    <w:rsid w:val="005613FB"/>
    <w:rsid w:val="00561A5D"/>
    <w:rsid w:val="00561CD1"/>
    <w:rsid w:val="00562809"/>
    <w:rsid w:val="00562B3C"/>
    <w:rsid w:val="00562EA4"/>
    <w:rsid w:val="00562F85"/>
    <w:rsid w:val="00564B14"/>
    <w:rsid w:val="0056520D"/>
    <w:rsid w:val="00565C98"/>
    <w:rsid w:val="0056650A"/>
    <w:rsid w:val="00570412"/>
    <w:rsid w:val="005709D9"/>
    <w:rsid w:val="00570DE1"/>
    <w:rsid w:val="00570F35"/>
    <w:rsid w:val="0057104D"/>
    <w:rsid w:val="00571152"/>
    <w:rsid w:val="00572DB6"/>
    <w:rsid w:val="00574270"/>
    <w:rsid w:val="0057489F"/>
    <w:rsid w:val="00575006"/>
    <w:rsid w:val="005757BD"/>
    <w:rsid w:val="00575FE1"/>
    <w:rsid w:val="00576D79"/>
    <w:rsid w:val="00577C62"/>
    <w:rsid w:val="00580CFE"/>
    <w:rsid w:val="00582B0A"/>
    <w:rsid w:val="00583086"/>
    <w:rsid w:val="00583C23"/>
    <w:rsid w:val="00584237"/>
    <w:rsid w:val="00584E25"/>
    <w:rsid w:val="005857E4"/>
    <w:rsid w:val="00591058"/>
    <w:rsid w:val="00592C8D"/>
    <w:rsid w:val="0059483A"/>
    <w:rsid w:val="00596475"/>
    <w:rsid w:val="005976B5"/>
    <w:rsid w:val="005A08B3"/>
    <w:rsid w:val="005A1F77"/>
    <w:rsid w:val="005A2718"/>
    <w:rsid w:val="005A2D62"/>
    <w:rsid w:val="005A301C"/>
    <w:rsid w:val="005A40C6"/>
    <w:rsid w:val="005A4F25"/>
    <w:rsid w:val="005A5097"/>
    <w:rsid w:val="005A56EB"/>
    <w:rsid w:val="005A6089"/>
    <w:rsid w:val="005A6202"/>
    <w:rsid w:val="005A7497"/>
    <w:rsid w:val="005A75ED"/>
    <w:rsid w:val="005A7790"/>
    <w:rsid w:val="005B14DC"/>
    <w:rsid w:val="005B1CB0"/>
    <w:rsid w:val="005B27CF"/>
    <w:rsid w:val="005B2E5B"/>
    <w:rsid w:val="005B379E"/>
    <w:rsid w:val="005B3E8B"/>
    <w:rsid w:val="005B4A21"/>
    <w:rsid w:val="005B4DEB"/>
    <w:rsid w:val="005B585B"/>
    <w:rsid w:val="005C027C"/>
    <w:rsid w:val="005C0E4D"/>
    <w:rsid w:val="005C1649"/>
    <w:rsid w:val="005C2369"/>
    <w:rsid w:val="005C2604"/>
    <w:rsid w:val="005C2D84"/>
    <w:rsid w:val="005C35BB"/>
    <w:rsid w:val="005C5181"/>
    <w:rsid w:val="005C5599"/>
    <w:rsid w:val="005C6F37"/>
    <w:rsid w:val="005D2249"/>
    <w:rsid w:val="005D3DEC"/>
    <w:rsid w:val="005D40A9"/>
    <w:rsid w:val="005D43D1"/>
    <w:rsid w:val="005D4D6A"/>
    <w:rsid w:val="005D537C"/>
    <w:rsid w:val="005D58E7"/>
    <w:rsid w:val="005D6313"/>
    <w:rsid w:val="005D64FE"/>
    <w:rsid w:val="005D721B"/>
    <w:rsid w:val="005D7F31"/>
    <w:rsid w:val="005DDEA1"/>
    <w:rsid w:val="005E04B9"/>
    <w:rsid w:val="005E14E3"/>
    <w:rsid w:val="005E1667"/>
    <w:rsid w:val="005E17D6"/>
    <w:rsid w:val="005E3E04"/>
    <w:rsid w:val="005E4B3D"/>
    <w:rsid w:val="005E4E9F"/>
    <w:rsid w:val="005E5137"/>
    <w:rsid w:val="005E52F4"/>
    <w:rsid w:val="005E5405"/>
    <w:rsid w:val="005E59A5"/>
    <w:rsid w:val="005E5AB7"/>
    <w:rsid w:val="005E5C65"/>
    <w:rsid w:val="005E5F7B"/>
    <w:rsid w:val="005E6687"/>
    <w:rsid w:val="005E6875"/>
    <w:rsid w:val="005F04A9"/>
    <w:rsid w:val="005F0C38"/>
    <w:rsid w:val="005F246F"/>
    <w:rsid w:val="005F2697"/>
    <w:rsid w:val="005F3A39"/>
    <w:rsid w:val="005F3BEA"/>
    <w:rsid w:val="005F4B15"/>
    <w:rsid w:val="005F5A23"/>
    <w:rsid w:val="005F7809"/>
    <w:rsid w:val="005F7979"/>
    <w:rsid w:val="005F7B99"/>
    <w:rsid w:val="005F7E62"/>
    <w:rsid w:val="006007D9"/>
    <w:rsid w:val="00600D34"/>
    <w:rsid w:val="00602A1D"/>
    <w:rsid w:val="00602B61"/>
    <w:rsid w:val="00603009"/>
    <w:rsid w:val="00603030"/>
    <w:rsid w:val="00603D48"/>
    <w:rsid w:val="00604A3A"/>
    <w:rsid w:val="00605BD4"/>
    <w:rsid w:val="0060692D"/>
    <w:rsid w:val="00610197"/>
    <w:rsid w:val="0061078F"/>
    <w:rsid w:val="00610F8C"/>
    <w:rsid w:val="0061109B"/>
    <w:rsid w:val="00612DA9"/>
    <w:rsid w:val="00613091"/>
    <w:rsid w:val="0061315C"/>
    <w:rsid w:val="00614939"/>
    <w:rsid w:val="00614F77"/>
    <w:rsid w:val="00615393"/>
    <w:rsid w:val="006200FF"/>
    <w:rsid w:val="00620A57"/>
    <w:rsid w:val="00621046"/>
    <w:rsid w:val="00621C13"/>
    <w:rsid w:val="00621DCA"/>
    <w:rsid w:val="00623102"/>
    <w:rsid w:val="00623588"/>
    <w:rsid w:val="006246A1"/>
    <w:rsid w:val="00625ED1"/>
    <w:rsid w:val="00626258"/>
    <w:rsid w:val="00626CAF"/>
    <w:rsid w:val="0063049F"/>
    <w:rsid w:val="00630569"/>
    <w:rsid w:val="00631578"/>
    <w:rsid w:val="00631B61"/>
    <w:rsid w:val="006320E4"/>
    <w:rsid w:val="00632E30"/>
    <w:rsid w:val="00634187"/>
    <w:rsid w:val="006364EF"/>
    <w:rsid w:val="00636F00"/>
    <w:rsid w:val="00640556"/>
    <w:rsid w:val="0064144C"/>
    <w:rsid w:val="00641B14"/>
    <w:rsid w:val="00641CDC"/>
    <w:rsid w:val="00641CE7"/>
    <w:rsid w:val="006425EC"/>
    <w:rsid w:val="0064272F"/>
    <w:rsid w:val="00642D50"/>
    <w:rsid w:val="00644D83"/>
    <w:rsid w:val="00644F34"/>
    <w:rsid w:val="00650401"/>
    <w:rsid w:val="00652E90"/>
    <w:rsid w:val="00655BAA"/>
    <w:rsid w:val="0065642D"/>
    <w:rsid w:val="006568BF"/>
    <w:rsid w:val="00656A7F"/>
    <w:rsid w:val="006600DB"/>
    <w:rsid w:val="00661E9E"/>
    <w:rsid w:val="00661FE1"/>
    <w:rsid w:val="006629A5"/>
    <w:rsid w:val="006634A7"/>
    <w:rsid w:val="00663FFF"/>
    <w:rsid w:val="006648BA"/>
    <w:rsid w:val="00664FF1"/>
    <w:rsid w:val="006651EF"/>
    <w:rsid w:val="00665A80"/>
    <w:rsid w:val="00665E91"/>
    <w:rsid w:val="006665B0"/>
    <w:rsid w:val="00667AD8"/>
    <w:rsid w:val="00667F17"/>
    <w:rsid w:val="0067021D"/>
    <w:rsid w:val="006720BE"/>
    <w:rsid w:val="00672BDC"/>
    <w:rsid w:val="00673B55"/>
    <w:rsid w:val="00675ECB"/>
    <w:rsid w:val="006761DF"/>
    <w:rsid w:val="00676F5E"/>
    <w:rsid w:val="00677698"/>
    <w:rsid w:val="006801A4"/>
    <w:rsid w:val="0068025A"/>
    <w:rsid w:val="006807F0"/>
    <w:rsid w:val="006815BF"/>
    <w:rsid w:val="0068170F"/>
    <w:rsid w:val="0068187F"/>
    <w:rsid w:val="00682E5A"/>
    <w:rsid w:val="00683A69"/>
    <w:rsid w:val="00685479"/>
    <w:rsid w:val="0068630E"/>
    <w:rsid w:val="00686DD1"/>
    <w:rsid w:val="006874FC"/>
    <w:rsid w:val="006877D0"/>
    <w:rsid w:val="00687C96"/>
    <w:rsid w:val="00687E57"/>
    <w:rsid w:val="00691413"/>
    <w:rsid w:val="00691FE9"/>
    <w:rsid w:val="0069221B"/>
    <w:rsid w:val="00695587"/>
    <w:rsid w:val="00696139"/>
    <w:rsid w:val="00696F3B"/>
    <w:rsid w:val="006A0428"/>
    <w:rsid w:val="006A0994"/>
    <w:rsid w:val="006A2F05"/>
    <w:rsid w:val="006A45D4"/>
    <w:rsid w:val="006A4C1B"/>
    <w:rsid w:val="006A6817"/>
    <w:rsid w:val="006A6B62"/>
    <w:rsid w:val="006A7706"/>
    <w:rsid w:val="006A7A53"/>
    <w:rsid w:val="006A7D66"/>
    <w:rsid w:val="006AF2A5"/>
    <w:rsid w:val="006B1F00"/>
    <w:rsid w:val="006B26CB"/>
    <w:rsid w:val="006B5CEF"/>
    <w:rsid w:val="006B67B0"/>
    <w:rsid w:val="006C10A9"/>
    <w:rsid w:val="006C1185"/>
    <w:rsid w:val="006C415A"/>
    <w:rsid w:val="006C423B"/>
    <w:rsid w:val="006C4260"/>
    <w:rsid w:val="006C510B"/>
    <w:rsid w:val="006C5266"/>
    <w:rsid w:val="006C6288"/>
    <w:rsid w:val="006D0451"/>
    <w:rsid w:val="006D1C31"/>
    <w:rsid w:val="006D2060"/>
    <w:rsid w:val="006D242C"/>
    <w:rsid w:val="006D3125"/>
    <w:rsid w:val="006D3622"/>
    <w:rsid w:val="006D3B1D"/>
    <w:rsid w:val="006D3B7B"/>
    <w:rsid w:val="006D4097"/>
    <w:rsid w:val="006D4E4C"/>
    <w:rsid w:val="006D513B"/>
    <w:rsid w:val="006D581F"/>
    <w:rsid w:val="006D69D1"/>
    <w:rsid w:val="006D7B55"/>
    <w:rsid w:val="006E132C"/>
    <w:rsid w:val="006E19C6"/>
    <w:rsid w:val="006E2B06"/>
    <w:rsid w:val="006E39EB"/>
    <w:rsid w:val="006E498E"/>
    <w:rsid w:val="006F0B4E"/>
    <w:rsid w:val="006F0CAF"/>
    <w:rsid w:val="006F1285"/>
    <w:rsid w:val="006F2F85"/>
    <w:rsid w:val="006F34B6"/>
    <w:rsid w:val="006F38AB"/>
    <w:rsid w:val="006F421B"/>
    <w:rsid w:val="006F66D2"/>
    <w:rsid w:val="006F6B28"/>
    <w:rsid w:val="006F711C"/>
    <w:rsid w:val="00701433"/>
    <w:rsid w:val="00701456"/>
    <w:rsid w:val="00701E9A"/>
    <w:rsid w:val="007028DB"/>
    <w:rsid w:val="0070300C"/>
    <w:rsid w:val="007053AD"/>
    <w:rsid w:val="00705FB5"/>
    <w:rsid w:val="00706600"/>
    <w:rsid w:val="00706752"/>
    <w:rsid w:val="00707269"/>
    <w:rsid w:val="00707612"/>
    <w:rsid w:val="00710547"/>
    <w:rsid w:val="007107BA"/>
    <w:rsid w:val="007118C6"/>
    <w:rsid w:val="0071425E"/>
    <w:rsid w:val="0071495E"/>
    <w:rsid w:val="0071744B"/>
    <w:rsid w:val="007212B7"/>
    <w:rsid w:val="00721466"/>
    <w:rsid w:val="0072189E"/>
    <w:rsid w:val="0072213F"/>
    <w:rsid w:val="00722BDC"/>
    <w:rsid w:val="0072393C"/>
    <w:rsid w:val="007239C3"/>
    <w:rsid w:val="007241D6"/>
    <w:rsid w:val="00725685"/>
    <w:rsid w:val="00725D1A"/>
    <w:rsid w:val="0072644E"/>
    <w:rsid w:val="00727200"/>
    <w:rsid w:val="00727205"/>
    <w:rsid w:val="00730667"/>
    <w:rsid w:val="007312F6"/>
    <w:rsid w:val="00731321"/>
    <w:rsid w:val="00734BC1"/>
    <w:rsid w:val="00735B9B"/>
    <w:rsid w:val="00736303"/>
    <w:rsid w:val="00736616"/>
    <w:rsid w:val="00736625"/>
    <w:rsid w:val="00736DA7"/>
    <w:rsid w:val="007377A0"/>
    <w:rsid w:val="00737CD8"/>
    <w:rsid w:val="00737FEF"/>
    <w:rsid w:val="00741230"/>
    <w:rsid w:val="007423F9"/>
    <w:rsid w:val="0074346A"/>
    <w:rsid w:val="00744BD0"/>
    <w:rsid w:val="00745AB5"/>
    <w:rsid w:val="007478C8"/>
    <w:rsid w:val="0075074A"/>
    <w:rsid w:val="007514AC"/>
    <w:rsid w:val="007524CA"/>
    <w:rsid w:val="00752F64"/>
    <w:rsid w:val="007536E0"/>
    <w:rsid w:val="00756E33"/>
    <w:rsid w:val="00757053"/>
    <w:rsid w:val="0075712F"/>
    <w:rsid w:val="0075714D"/>
    <w:rsid w:val="0076031B"/>
    <w:rsid w:val="00760415"/>
    <w:rsid w:val="007608FA"/>
    <w:rsid w:val="00760AEF"/>
    <w:rsid w:val="00760D18"/>
    <w:rsid w:val="00762004"/>
    <w:rsid w:val="00762B59"/>
    <w:rsid w:val="00763B0E"/>
    <w:rsid w:val="00764F98"/>
    <w:rsid w:val="007652F6"/>
    <w:rsid w:val="00765816"/>
    <w:rsid w:val="007677CA"/>
    <w:rsid w:val="00767950"/>
    <w:rsid w:val="00771C0B"/>
    <w:rsid w:val="00771D01"/>
    <w:rsid w:val="0078132B"/>
    <w:rsid w:val="00782792"/>
    <w:rsid w:val="00783E4D"/>
    <w:rsid w:val="00784753"/>
    <w:rsid w:val="00785C12"/>
    <w:rsid w:val="0078682E"/>
    <w:rsid w:val="007908AF"/>
    <w:rsid w:val="00790A6A"/>
    <w:rsid w:val="00791D60"/>
    <w:rsid w:val="007926D8"/>
    <w:rsid w:val="007941AD"/>
    <w:rsid w:val="007942DC"/>
    <w:rsid w:val="007963E9"/>
    <w:rsid w:val="007A2457"/>
    <w:rsid w:val="007A2E8C"/>
    <w:rsid w:val="007A3DED"/>
    <w:rsid w:val="007A4B18"/>
    <w:rsid w:val="007A4EA6"/>
    <w:rsid w:val="007A5350"/>
    <w:rsid w:val="007A5D2D"/>
    <w:rsid w:val="007A61D8"/>
    <w:rsid w:val="007B0A4D"/>
    <w:rsid w:val="007B1A84"/>
    <w:rsid w:val="007B2079"/>
    <w:rsid w:val="007B2883"/>
    <w:rsid w:val="007B35B7"/>
    <w:rsid w:val="007B3E11"/>
    <w:rsid w:val="007B3E1D"/>
    <w:rsid w:val="007B54FE"/>
    <w:rsid w:val="007B572A"/>
    <w:rsid w:val="007B6A15"/>
    <w:rsid w:val="007B6D53"/>
    <w:rsid w:val="007B6DFE"/>
    <w:rsid w:val="007B73D3"/>
    <w:rsid w:val="007B75D8"/>
    <w:rsid w:val="007C09B7"/>
    <w:rsid w:val="007C2A0C"/>
    <w:rsid w:val="007C34B8"/>
    <w:rsid w:val="007C3CFC"/>
    <w:rsid w:val="007C5498"/>
    <w:rsid w:val="007C5B08"/>
    <w:rsid w:val="007D01DD"/>
    <w:rsid w:val="007D120E"/>
    <w:rsid w:val="007D36D5"/>
    <w:rsid w:val="007D40E0"/>
    <w:rsid w:val="007D4429"/>
    <w:rsid w:val="007D6B59"/>
    <w:rsid w:val="007E037F"/>
    <w:rsid w:val="007E1538"/>
    <w:rsid w:val="007E34D5"/>
    <w:rsid w:val="007E3915"/>
    <w:rsid w:val="007E3B9A"/>
    <w:rsid w:val="007E57DE"/>
    <w:rsid w:val="007E6D31"/>
    <w:rsid w:val="007E70CB"/>
    <w:rsid w:val="007E77D7"/>
    <w:rsid w:val="007F13A5"/>
    <w:rsid w:val="007F13F7"/>
    <w:rsid w:val="007F1745"/>
    <w:rsid w:val="007F24FA"/>
    <w:rsid w:val="007F338C"/>
    <w:rsid w:val="007F36B4"/>
    <w:rsid w:val="007F50BF"/>
    <w:rsid w:val="007F64A9"/>
    <w:rsid w:val="0080179B"/>
    <w:rsid w:val="00803AB3"/>
    <w:rsid w:val="008046BB"/>
    <w:rsid w:val="00804887"/>
    <w:rsid w:val="00804DA9"/>
    <w:rsid w:val="0080531A"/>
    <w:rsid w:val="00805385"/>
    <w:rsid w:val="0080C9DC"/>
    <w:rsid w:val="0081023E"/>
    <w:rsid w:val="00811114"/>
    <w:rsid w:val="00811C41"/>
    <w:rsid w:val="00812808"/>
    <w:rsid w:val="0081488A"/>
    <w:rsid w:val="0081544C"/>
    <w:rsid w:val="0081575C"/>
    <w:rsid w:val="00815C4B"/>
    <w:rsid w:val="00816C22"/>
    <w:rsid w:val="0082038B"/>
    <w:rsid w:val="008205D9"/>
    <w:rsid w:val="00821027"/>
    <w:rsid w:val="008211C3"/>
    <w:rsid w:val="00822501"/>
    <w:rsid w:val="00822E3C"/>
    <w:rsid w:val="008241E4"/>
    <w:rsid w:val="00826397"/>
    <w:rsid w:val="00827360"/>
    <w:rsid w:val="00830F10"/>
    <w:rsid w:val="008315E8"/>
    <w:rsid w:val="00831866"/>
    <w:rsid w:val="0083301F"/>
    <w:rsid w:val="008337F8"/>
    <w:rsid w:val="008346FE"/>
    <w:rsid w:val="00834AF1"/>
    <w:rsid w:val="00835F8B"/>
    <w:rsid w:val="00836B05"/>
    <w:rsid w:val="00837499"/>
    <w:rsid w:val="0084056C"/>
    <w:rsid w:val="0084166F"/>
    <w:rsid w:val="00841AA6"/>
    <w:rsid w:val="0084204B"/>
    <w:rsid w:val="00844224"/>
    <w:rsid w:val="0084610B"/>
    <w:rsid w:val="00846793"/>
    <w:rsid w:val="0085005A"/>
    <w:rsid w:val="008502EF"/>
    <w:rsid w:val="00851E27"/>
    <w:rsid w:val="00853BAD"/>
    <w:rsid w:val="00854BE8"/>
    <w:rsid w:val="008555A8"/>
    <w:rsid w:val="00856AB2"/>
    <w:rsid w:val="00857C6C"/>
    <w:rsid w:val="00861C09"/>
    <w:rsid w:val="00861D14"/>
    <w:rsid w:val="008648CB"/>
    <w:rsid w:val="00864F08"/>
    <w:rsid w:val="00865D5C"/>
    <w:rsid w:val="00866FBA"/>
    <w:rsid w:val="008704F2"/>
    <w:rsid w:val="00870FC2"/>
    <w:rsid w:val="00872114"/>
    <w:rsid w:val="00872D16"/>
    <w:rsid w:val="00872E84"/>
    <w:rsid w:val="00873598"/>
    <w:rsid w:val="008736AF"/>
    <w:rsid w:val="008747D3"/>
    <w:rsid w:val="00874884"/>
    <w:rsid w:val="0087626B"/>
    <w:rsid w:val="008765F3"/>
    <w:rsid w:val="00876F57"/>
    <w:rsid w:val="00877351"/>
    <w:rsid w:val="00877AB6"/>
    <w:rsid w:val="0088012B"/>
    <w:rsid w:val="008802FE"/>
    <w:rsid w:val="0088045B"/>
    <w:rsid w:val="0088080E"/>
    <w:rsid w:val="008816EA"/>
    <w:rsid w:val="00885B41"/>
    <w:rsid w:val="00886910"/>
    <w:rsid w:val="00886F87"/>
    <w:rsid w:val="008875BD"/>
    <w:rsid w:val="008879EC"/>
    <w:rsid w:val="00887F95"/>
    <w:rsid w:val="00890524"/>
    <w:rsid w:val="0089104A"/>
    <w:rsid w:val="00892699"/>
    <w:rsid w:val="00893437"/>
    <w:rsid w:val="008949A8"/>
    <w:rsid w:val="0089721F"/>
    <w:rsid w:val="008A0ADE"/>
    <w:rsid w:val="008A1E5B"/>
    <w:rsid w:val="008A4085"/>
    <w:rsid w:val="008A520F"/>
    <w:rsid w:val="008A55F3"/>
    <w:rsid w:val="008A5B2F"/>
    <w:rsid w:val="008A6892"/>
    <w:rsid w:val="008A6C1A"/>
    <w:rsid w:val="008B10A0"/>
    <w:rsid w:val="008B25ED"/>
    <w:rsid w:val="008B2C59"/>
    <w:rsid w:val="008B4F02"/>
    <w:rsid w:val="008B7FDB"/>
    <w:rsid w:val="008C1263"/>
    <w:rsid w:val="008C2DC6"/>
    <w:rsid w:val="008C360B"/>
    <w:rsid w:val="008C663B"/>
    <w:rsid w:val="008C6E92"/>
    <w:rsid w:val="008D0495"/>
    <w:rsid w:val="008D2755"/>
    <w:rsid w:val="008D6EC0"/>
    <w:rsid w:val="008D70CA"/>
    <w:rsid w:val="008D7DDB"/>
    <w:rsid w:val="008E01AA"/>
    <w:rsid w:val="008E0B96"/>
    <w:rsid w:val="008E19FE"/>
    <w:rsid w:val="008E25C4"/>
    <w:rsid w:val="008E4743"/>
    <w:rsid w:val="008E4938"/>
    <w:rsid w:val="008E4DB7"/>
    <w:rsid w:val="008E6104"/>
    <w:rsid w:val="008E6840"/>
    <w:rsid w:val="008F18B2"/>
    <w:rsid w:val="008F1F28"/>
    <w:rsid w:val="008F2266"/>
    <w:rsid w:val="008F3A40"/>
    <w:rsid w:val="008F3FED"/>
    <w:rsid w:val="008F4185"/>
    <w:rsid w:val="008F4189"/>
    <w:rsid w:val="008F6B33"/>
    <w:rsid w:val="008F9B72"/>
    <w:rsid w:val="00900C5C"/>
    <w:rsid w:val="0090313C"/>
    <w:rsid w:val="00905E4F"/>
    <w:rsid w:val="00906EDE"/>
    <w:rsid w:val="00911461"/>
    <w:rsid w:val="00913AC4"/>
    <w:rsid w:val="00914E2B"/>
    <w:rsid w:val="00915821"/>
    <w:rsid w:val="00916247"/>
    <w:rsid w:val="00916E15"/>
    <w:rsid w:val="00917330"/>
    <w:rsid w:val="00917443"/>
    <w:rsid w:val="00917CE4"/>
    <w:rsid w:val="00917E85"/>
    <w:rsid w:val="0092019D"/>
    <w:rsid w:val="0092175A"/>
    <w:rsid w:val="0092256E"/>
    <w:rsid w:val="00923604"/>
    <w:rsid w:val="00923930"/>
    <w:rsid w:val="009251FC"/>
    <w:rsid w:val="00925484"/>
    <w:rsid w:val="00925A85"/>
    <w:rsid w:val="00925B03"/>
    <w:rsid w:val="00926E88"/>
    <w:rsid w:val="00930478"/>
    <w:rsid w:val="0093088F"/>
    <w:rsid w:val="009311A5"/>
    <w:rsid w:val="009319C6"/>
    <w:rsid w:val="009331A4"/>
    <w:rsid w:val="0093402A"/>
    <w:rsid w:val="009349AC"/>
    <w:rsid w:val="00935533"/>
    <w:rsid w:val="00935EC1"/>
    <w:rsid w:val="009363C6"/>
    <w:rsid w:val="00937E1B"/>
    <w:rsid w:val="00940721"/>
    <w:rsid w:val="00942454"/>
    <w:rsid w:val="00942DD6"/>
    <w:rsid w:val="00943387"/>
    <w:rsid w:val="00944AA0"/>
    <w:rsid w:val="0094528E"/>
    <w:rsid w:val="00947639"/>
    <w:rsid w:val="009536B9"/>
    <w:rsid w:val="00954BA1"/>
    <w:rsid w:val="0095533F"/>
    <w:rsid w:val="009639BE"/>
    <w:rsid w:val="00963A7B"/>
    <w:rsid w:val="009648E9"/>
    <w:rsid w:val="00964A68"/>
    <w:rsid w:val="00965274"/>
    <w:rsid w:val="0096538C"/>
    <w:rsid w:val="00965B10"/>
    <w:rsid w:val="00965C4B"/>
    <w:rsid w:val="00965D1D"/>
    <w:rsid w:val="00966315"/>
    <w:rsid w:val="00966C4A"/>
    <w:rsid w:val="0096750B"/>
    <w:rsid w:val="009713D5"/>
    <w:rsid w:val="00971DC9"/>
    <w:rsid w:val="00972945"/>
    <w:rsid w:val="00972AAF"/>
    <w:rsid w:val="00973913"/>
    <w:rsid w:val="00975250"/>
    <w:rsid w:val="00975461"/>
    <w:rsid w:val="00976391"/>
    <w:rsid w:val="009773EB"/>
    <w:rsid w:val="00977478"/>
    <w:rsid w:val="009802E5"/>
    <w:rsid w:val="00980532"/>
    <w:rsid w:val="00982FE8"/>
    <w:rsid w:val="00984837"/>
    <w:rsid w:val="009859CF"/>
    <w:rsid w:val="00986A15"/>
    <w:rsid w:val="00986BED"/>
    <w:rsid w:val="00987ED5"/>
    <w:rsid w:val="009903CA"/>
    <w:rsid w:val="0099152D"/>
    <w:rsid w:val="00991AEA"/>
    <w:rsid w:val="0099315F"/>
    <w:rsid w:val="009936AF"/>
    <w:rsid w:val="00996A15"/>
    <w:rsid w:val="009A0B37"/>
    <w:rsid w:val="009A0F77"/>
    <w:rsid w:val="009A1143"/>
    <w:rsid w:val="009A1657"/>
    <w:rsid w:val="009A1B74"/>
    <w:rsid w:val="009A2893"/>
    <w:rsid w:val="009A2930"/>
    <w:rsid w:val="009A2E53"/>
    <w:rsid w:val="009A3029"/>
    <w:rsid w:val="009A4E2B"/>
    <w:rsid w:val="009A6821"/>
    <w:rsid w:val="009AE4E4"/>
    <w:rsid w:val="009B026D"/>
    <w:rsid w:val="009B092D"/>
    <w:rsid w:val="009B0AEB"/>
    <w:rsid w:val="009B35ED"/>
    <w:rsid w:val="009B3CBE"/>
    <w:rsid w:val="009B44F4"/>
    <w:rsid w:val="009B5501"/>
    <w:rsid w:val="009B6AEC"/>
    <w:rsid w:val="009B74F5"/>
    <w:rsid w:val="009B75FD"/>
    <w:rsid w:val="009C4D2F"/>
    <w:rsid w:val="009C5890"/>
    <w:rsid w:val="009C790D"/>
    <w:rsid w:val="009C7E4A"/>
    <w:rsid w:val="009D022A"/>
    <w:rsid w:val="009D1316"/>
    <w:rsid w:val="009D2282"/>
    <w:rsid w:val="009D6CBD"/>
    <w:rsid w:val="009D7A17"/>
    <w:rsid w:val="009E07A6"/>
    <w:rsid w:val="009E133F"/>
    <w:rsid w:val="009E1F29"/>
    <w:rsid w:val="009E2DB7"/>
    <w:rsid w:val="009E4516"/>
    <w:rsid w:val="009E4A26"/>
    <w:rsid w:val="009E5A96"/>
    <w:rsid w:val="009E6234"/>
    <w:rsid w:val="009E6665"/>
    <w:rsid w:val="009E79A3"/>
    <w:rsid w:val="009F0871"/>
    <w:rsid w:val="009F3192"/>
    <w:rsid w:val="009F56CD"/>
    <w:rsid w:val="009F5D68"/>
    <w:rsid w:val="009F6008"/>
    <w:rsid w:val="009F6D87"/>
    <w:rsid w:val="009F6FDF"/>
    <w:rsid w:val="00A00319"/>
    <w:rsid w:val="00A01DAD"/>
    <w:rsid w:val="00A020A6"/>
    <w:rsid w:val="00A024D1"/>
    <w:rsid w:val="00A02C7A"/>
    <w:rsid w:val="00A03CE1"/>
    <w:rsid w:val="00A06FBE"/>
    <w:rsid w:val="00A071BF"/>
    <w:rsid w:val="00A074C6"/>
    <w:rsid w:val="00A07AA1"/>
    <w:rsid w:val="00A11352"/>
    <w:rsid w:val="00A114DC"/>
    <w:rsid w:val="00A12615"/>
    <w:rsid w:val="00A13876"/>
    <w:rsid w:val="00A13F6A"/>
    <w:rsid w:val="00A14340"/>
    <w:rsid w:val="00A145B6"/>
    <w:rsid w:val="00A15A36"/>
    <w:rsid w:val="00A16152"/>
    <w:rsid w:val="00A16233"/>
    <w:rsid w:val="00A167F7"/>
    <w:rsid w:val="00A177B8"/>
    <w:rsid w:val="00A179A5"/>
    <w:rsid w:val="00A17B82"/>
    <w:rsid w:val="00A17E2F"/>
    <w:rsid w:val="00A202EC"/>
    <w:rsid w:val="00A20640"/>
    <w:rsid w:val="00A20D53"/>
    <w:rsid w:val="00A21686"/>
    <w:rsid w:val="00A22A78"/>
    <w:rsid w:val="00A22F83"/>
    <w:rsid w:val="00A26B02"/>
    <w:rsid w:val="00A30A2F"/>
    <w:rsid w:val="00A314A8"/>
    <w:rsid w:val="00A32381"/>
    <w:rsid w:val="00A3301B"/>
    <w:rsid w:val="00A35278"/>
    <w:rsid w:val="00A3572E"/>
    <w:rsid w:val="00A35D65"/>
    <w:rsid w:val="00A36939"/>
    <w:rsid w:val="00A36D92"/>
    <w:rsid w:val="00A36DD6"/>
    <w:rsid w:val="00A40AB1"/>
    <w:rsid w:val="00A418A7"/>
    <w:rsid w:val="00A41C44"/>
    <w:rsid w:val="00A42D40"/>
    <w:rsid w:val="00A4336D"/>
    <w:rsid w:val="00A44870"/>
    <w:rsid w:val="00A448F0"/>
    <w:rsid w:val="00A45C61"/>
    <w:rsid w:val="00A45E0D"/>
    <w:rsid w:val="00A4643C"/>
    <w:rsid w:val="00A4695F"/>
    <w:rsid w:val="00A46A97"/>
    <w:rsid w:val="00A50D13"/>
    <w:rsid w:val="00A5213A"/>
    <w:rsid w:val="00A52928"/>
    <w:rsid w:val="00A540D0"/>
    <w:rsid w:val="00A543D6"/>
    <w:rsid w:val="00A54D60"/>
    <w:rsid w:val="00A55954"/>
    <w:rsid w:val="00A57C50"/>
    <w:rsid w:val="00A6088E"/>
    <w:rsid w:val="00A62826"/>
    <w:rsid w:val="00A6522D"/>
    <w:rsid w:val="00A655A5"/>
    <w:rsid w:val="00A661E9"/>
    <w:rsid w:val="00A6710C"/>
    <w:rsid w:val="00A67122"/>
    <w:rsid w:val="00A671C1"/>
    <w:rsid w:val="00A7002D"/>
    <w:rsid w:val="00A7069C"/>
    <w:rsid w:val="00A70F44"/>
    <w:rsid w:val="00A70FCD"/>
    <w:rsid w:val="00A714DB"/>
    <w:rsid w:val="00A72962"/>
    <w:rsid w:val="00A72C38"/>
    <w:rsid w:val="00A73EE5"/>
    <w:rsid w:val="00A81F67"/>
    <w:rsid w:val="00A84704"/>
    <w:rsid w:val="00A8624E"/>
    <w:rsid w:val="00A862CF"/>
    <w:rsid w:val="00A86E60"/>
    <w:rsid w:val="00A9049E"/>
    <w:rsid w:val="00A93473"/>
    <w:rsid w:val="00A943E0"/>
    <w:rsid w:val="00A948C8"/>
    <w:rsid w:val="00A95912"/>
    <w:rsid w:val="00A966FB"/>
    <w:rsid w:val="00A96C42"/>
    <w:rsid w:val="00A97573"/>
    <w:rsid w:val="00AA0971"/>
    <w:rsid w:val="00AA111B"/>
    <w:rsid w:val="00AA18A1"/>
    <w:rsid w:val="00AA2428"/>
    <w:rsid w:val="00AA4521"/>
    <w:rsid w:val="00AA559A"/>
    <w:rsid w:val="00AA5AE0"/>
    <w:rsid w:val="00AA5B7B"/>
    <w:rsid w:val="00AA6270"/>
    <w:rsid w:val="00AA70E5"/>
    <w:rsid w:val="00AA7C77"/>
    <w:rsid w:val="00AB4018"/>
    <w:rsid w:val="00AB44AB"/>
    <w:rsid w:val="00AB4DDD"/>
    <w:rsid w:val="00AB555D"/>
    <w:rsid w:val="00AB6E27"/>
    <w:rsid w:val="00AB6FAC"/>
    <w:rsid w:val="00AC016D"/>
    <w:rsid w:val="00AC1133"/>
    <w:rsid w:val="00AC14BD"/>
    <w:rsid w:val="00AC1B01"/>
    <w:rsid w:val="00AC3602"/>
    <w:rsid w:val="00AC3C9D"/>
    <w:rsid w:val="00AC4795"/>
    <w:rsid w:val="00AC4F84"/>
    <w:rsid w:val="00AC5592"/>
    <w:rsid w:val="00AC6BD6"/>
    <w:rsid w:val="00AC74C7"/>
    <w:rsid w:val="00AD0B49"/>
    <w:rsid w:val="00AD2995"/>
    <w:rsid w:val="00AD3298"/>
    <w:rsid w:val="00AD48BA"/>
    <w:rsid w:val="00AD5239"/>
    <w:rsid w:val="00AD5F0E"/>
    <w:rsid w:val="00AD6101"/>
    <w:rsid w:val="00AD737C"/>
    <w:rsid w:val="00AE0C77"/>
    <w:rsid w:val="00AE0FCF"/>
    <w:rsid w:val="00AE129B"/>
    <w:rsid w:val="00AE1731"/>
    <w:rsid w:val="00AE20FC"/>
    <w:rsid w:val="00AE2564"/>
    <w:rsid w:val="00AE2D57"/>
    <w:rsid w:val="00AE4531"/>
    <w:rsid w:val="00AE548B"/>
    <w:rsid w:val="00AE7A03"/>
    <w:rsid w:val="00AE7E81"/>
    <w:rsid w:val="00AF06E6"/>
    <w:rsid w:val="00AF0701"/>
    <w:rsid w:val="00AF2827"/>
    <w:rsid w:val="00AF2DEF"/>
    <w:rsid w:val="00AF4077"/>
    <w:rsid w:val="00AF493D"/>
    <w:rsid w:val="00AF4A0A"/>
    <w:rsid w:val="00B00714"/>
    <w:rsid w:val="00B00D93"/>
    <w:rsid w:val="00B00F5B"/>
    <w:rsid w:val="00B04BCA"/>
    <w:rsid w:val="00B04F13"/>
    <w:rsid w:val="00B05007"/>
    <w:rsid w:val="00B050A2"/>
    <w:rsid w:val="00B0588A"/>
    <w:rsid w:val="00B06FB9"/>
    <w:rsid w:val="00B07CDA"/>
    <w:rsid w:val="00B100DC"/>
    <w:rsid w:val="00B11380"/>
    <w:rsid w:val="00B12579"/>
    <w:rsid w:val="00B13507"/>
    <w:rsid w:val="00B13524"/>
    <w:rsid w:val="00B15EBD"/>
    <w:rsid w:val="00B1638B"/>
    <w:rsid w:val="00B16711"/>
    <w:rsid w:val="00B1CAF7"/>
    <w:rsid w:val="00B200C0"/>
    <w:rsid w:val="00B206EE"/>
    <w:rsid w:val="00B20B11"/>
    <w:rsid w:val="00B21A00"/>
    <w:rsid w:val="00B21F02"/>
    <w:rsid w:val="00B222BC"/>
    <w:rsid w:val="00B226E5"/>
    <w:rsid w:val="00B23E0F"/>
    <w:rsid w:val="00B24374"/>
    <w:rsid w:val="00B2451B"/>
    <w:rsid w:val="00B2465B"/>
    <w:rsid w:val="00B24861"/>
    <w:rsid w:val="00B25639"/>
    <w:rsid w:val="00B26D12"/>
    <w:rsid w:val="00B270F7"/>
    <w:rsid w:val="00B2792E"/>
    <w:rsid w:val="00B31884"/>
    <w:rsid w:val="00B32532"/>
    <w:rsid w:val="00B34A26"/>
    <w:rsid w:val="00B35A46"/>
    <w:rsid w:val="00B37E2E"/>
    <w:rsid w:val="00B41178"/>
    <w:rsid w:val="00B4155A"/>
    <w:rsid w:val="00B41BAE"/>
    <w:rsid w:val="00B41C42"/>
    <w:rsid w:val="00B420F9"/>
    <w:rsid w:val="00B433A8"/>
    <w:rsid w:val="00B43629"/>
    <w:rsid w:val="00B454E4"/>
    <w:rsid w:val="00B4659D"/>
    <w:rsid w:val="00B46EB1"/>
    <w:rsid w:val="00B47353"/>
    <w:rsid w:val="00B47F1A"/>
    <w:rsid w:val="00B51E95"/>
    <w:rsid w:val="00B52499"/>
    <w:rsid w:val="00B52502"/>
    <w:rsid w:val="00B53F11"/>
    <w:rsid w:val="00B54147"/>
    <w:rsid w:val="00B54896"/>
    <w:rsid w:val="00B55D5F"/>
    <w:rsid w:val="00B56634"/>
    <w:rsid w:val="00B567F2"/>
    <w:rsid w:val="00B6057B"/>
    <w:rsid w:val="00B63CCD"/>
    <w:rsid w:val="00B64A28"/>
    <w:rsid w:val="00B64AD0"/>
    <w:rsid w:val="00B65B64"/>
    <w:rsid w:val="00B666B2"/>
    <w:rsid w:val="00B677EF"/>
    <w:rsid w:val="00B7028A"/>
    <w:rsid w:val="00B7236A"/>
    <w:rsid w:val="00B7251A"/>
    <w:rsid w:val="00B757DA"/>
    <w:rsid w:val="00B77C87"/>
    <w:rsid w:val="00B80B27"/>
    <w:rsid w:val="00B82BED"/>
    <w:rsid w:val="00B83FFE"/>
    <w:rsid w:val="00B84908"/>
    <w:rsid w:val="00B85D39"/>
    <w:rsid w:val="00B87513"/>
    <w:rsid w:val="00B90474"/>
    <w:rsid w:val="00B906CC"/>
    <w:rsid w:val="00B906DD"/>
    <w:rsid w:val="00B9081C"/>
    <w:rsid w:val="00B91638"/>
    <w:rsid w:val="00B92AB9"/>
    <w:rsid w:val="00B92FF3"/>
    <w:rsid w:val="00B94027"/>
    <w:rsid w:val="00B95B56"/>
    <w:rsid w:val="00B96223"/>
    <w:rsid w:val="00B96D16"/>
    <w:rsid w:val="00B972F3"/>
    <w:rsid w:val="00BA0684"/>
    <w:rsid w:val="00BA0885"/>
    <w:rsid w:val="00BA2D54"/>
    <w:rsid w:val="00BA3532"/>
    <w:rsid w:val="00BA57CD"/>
    <w:rsid w:val="00BA6F55"/>
    <w:rsid w:val="00BA7D65"/>
    <w:rsid w:val="00BB04D4"/>
    <w:rsid w:val="00BB11A4"/>
    <w:rsid w:val="00BB235A"/>
    <w:rsid w:val="00BB46BD"/>
    <w:rsid w:val="00BB46DC"/>
    <w:rsid w:val="00BB4EDD"/>
    <w:rsid w:val="00BB4FB3"/>
    <w:rsid w:val="00BB5BDB"/>
    <w:rsid w:val="00BB6A04"/>
    <w:rsid w:val="00BB7434"/>
    <w:rsid w:val="00BB7ED7"/>
    <w:rsid w:val="00BC057B"/>
    <w:rsid w:val="00BC070B"/>
    <w:rsid w:val="00BC0A6D"/>
    <w:rsid w:val="00BC22A8"/>
    <w:rsid w:val="00BC268C"/>
    <w:rsid w:val="00BC595E"/>
    <w:rsid w:val="00BC76F2"/>
    <w:rsid w:val="00BC7B03"/>
    <w:rsid w:val="00BD338A"/>
    <w:rsid w:val="00BD450A"/>
    <w:rsid w:val="00BD52A5"/>
    <w:rsid w:val="00BD57C1"/>
    <w:rsid w:val="00BD6615"/>
    <w:rsid w:val="00BE6D6E"/>
    <w:rsid w:val="00BE6FDE"/>
    <w:rsid w:val="00BF2F73"/>
    <w:rsid w:val="00BF42D0"/>
    <w:rsid w:val="00BF4771"/>
    <w:rsid w:val="00BF5F3B"/>
    <w:rsid w:val="00BF669E"/>
    <w:rsid w:val="00BF7B06"/>
    <w:rsid w:val="00C0049B"/>
    <w:rsid w:val="00C029A5"/>
    <w:rsid w:val="00C02CA1"/>
    <w:rsid w:val="00C02F62"/>
    <w:rsid w:val="00C03493"/>
    <w:rsid w:val="00C03902"/>
    <w:rsid w:val="00C03E75"/>
    <w:rsid w:val="00C040D1"/>
    <w:rsid w:val="00C0520F"/>
    <w:rsid w:val="00C05B2C"/>
    <w:rsid w:val="00C06E49"/>
    <w:rsid w:val="00C1255D"/>
    <w:rsid w:val="00C12685"/>
    <w:rsid w:val="00C1283E"/>
    <w:rsid w:val="00C134E7"/>
    <w:rsid w:val="00C13A9F"/>
    <w:rsid w:val="00C1431A"/>
    <w:rsid w:val="00C1564E"/>
    <w:rsid w:val="00C172C1"/>
    <w:rsid w:val="00C1756D"/>
    <w:rsid w:val="00C17873"/>
    <w:rsid w:val="00C20051"/>
    <w:rsid w:val="00C20BB4"/>
    <w:rsid w:val="00C20E58"/>
    <w:rsid w:val="00C2172B"/>
    <w:rsid w:val="00C22508"/>
    <w:rsid w:val="00C24880"/>
    <w:rsid w:val="00C24B72"/>
    <w:rsid w:val="00C255D2"/>
    <w:rsid w:val="00C301AA"/>
    <w:rsid w:val="00C30D12"/>
    <w:rsid w:val="00C316CF"/>
    <w:rsid w:val="00C31AAC"/>
    <w:rsid w:val="00C34EA3"/>
    <w:rsid w:val="00C36EA5"/>
    <w:rsid w:val="00C37297"/>
    <w:rsid w:val="00C42D88"/>
    <w:rsid w:val="00C44B73"/>
    <w:rsid w:val="00C44FFF"/>
    <w:rsid w:val="00C45A4E"/>
    <w:rsid w:val="00C50C90"/>
    <w:rsid w:val="00C51E16"/>
    <w:rsid w:val="00C52281"/>
    <w:rsid w:val="00C526E6"/>
    <w:rsid w:val="00C53B73"/>
    <w:rsid w:val="00C53FE8"/>
    <w:rsid w:val="00C561BD"/>
    <w:rsid w:val="00C565D5"/>
    <w:rsid w:val="00C57787"/>
    <w:rsid w:val="00C606A3"/>
    <w:rsid w:val="00C626EC"/>
    <w:rsid w:val="00C641E9"/>
    <w:rsid w:val="00C64B7B"/>
    <w:rsid w:val="00C66038"/>
    <w:rsid w:val="00C66219"/>
    <w:rsid w:val="00C66C73"/>
    <w:rsid w:val="00C66FB0"/>
    <w:rsid w:val="00C67A66"/>
    <w:rsid w:val="00C6808D"/>
    <w:rsid w:val="00C709F5"/>
    <w:rsid w:val="00C726F0"/>
    <w:rsid w:val="00C73524"/>
    <w:rsid w:val="00C74711"/>
    <w:rsid w:val="00C7475A"/>
    <w:rsid w:val="00C7732F"/>
    <w:rsid w:val="00C77F9E"/>
    <w:rsid w:val="00C809B8"/>
    <w:rsid w:val="00C818C1"/>
    <w:rsid w:val="00C81FBA"/>
    <w:rsid w:val="00C82545"/>
    <w:rsid w:val="00C826FA"/>
    <w:rsid w:val="00C8359C"/>
    <w:rsid w:val="00C8368C"/>
    <w:rsid w:val="00C836C8"/>
    <w:rsid w:val="00C83F6E"/>
    <w:rsid w:val="00C84008"/>
    <w:rsid w:val="00C84CE2"/>
    <w:rsid w:val="00C8504C"/>
    <w:rsid w:val="00C85096"/>
    <w:rsid w:val="00C856EC"/>
    <w:rsid w:val="00C85EFA"/>
    <w:rsid w:val="00C865CD"/>
    <w:rsid w:val="00C86638"/>
    <w:rsid w:val="00C90B18"/>
    <w:rsid w:val="00C9133C"/>
    <w:rsid w:val="00C91A1E"/>
    <w:rsid w:val="00C93C69"/>
    <w:rsid w:val="00C95736"/>
    <w:rsid w:val="00C95F8A"/>
    <w:rsid w:val="00C967C1"/>
    <w:rsid w:val="00CA074F"/>
    <w:rsid w:val="00CA120C"/>
    <w:rsid w:val="00CA1EFB"/>
    <w:rsid w:val="00CA1FB3"/>
    <w:rsid w:val="00CA2A5E"/>
    <w:rsid w:val="00CA3F53"/>
    <w:rsid w:val="00CA3F9A"/>
    <w:rsid w:val="00CA4677"/>
    <w:rsid w:val="00CA52FA"/>
    <w:rsid w:val="00CA539F"/>
    <w:rsid w:val="00CA582A"/>
    <w:rsid w:val="00CA5C9E"/>
    <w:rsid w:val="00CA6BE5"/>
    <w:rsid w:val="00CB024C"/>
    <w:rsid w:val="00CB03DF"/>
    <w:rsid w:val="00CB0BCA"/>
    <w:rsid w:val="00CB0DD5"/>
    <w:rsid w:val="00CB1A59"/>
    <w:rsid w:val="00CB1C82"/>
    <w:rsid w:val="00CB7362"/>
    <w:rsid w:val="00CC2292"/>
    <w:rsid w:val="00CC295C"/>
    <w:rsid w:val="00CC3D2C"/>
    <w:rsid w:val="00CC4180"/>
    <w:rsid w:val="00CC425D"/>
    <w:rsid w:val="00CC44DF"/>
    <w:rsid w:val="00CC4515"/>
    <w:rsid w:val="00CC4BBD"/>
    <w:rsid w:val="00CD02EE"/>
    <w:rsid w:val="00CD0F68"/>
    <w:rsid w:val="00CD1109"/>
    <w:rsid w:val="00CD2D34"/>
    <w:rsid w:val="00CD4A57"/>
    <w:rsid w:val="00CD52A9"/>
    <w:rsid w:val="00CD563F"/>
    <w:rsid w:val="00CD577B"/>
    <w:rsid w:val="00CD6851"/>
    <w:rsid w:val="00CD7EB6"/>
    <w:rsid w:val="00CE1B81"/>
    <w:rsid w:val="00CE1F7C"/>
    <w:rsid w:val="00CE3D61"/>
    <w:rsid w:val="00CE4B3C"/>
    <w:rsid w:val="00CE5883"/>
    <w:rsid w:val="00CE6075"/>
    <w:rsid w:val="00CE6AD5"/>
    <w:rsid w:val="00CE710E"/>
    <w:rsid w:val="00CE7BE0"/>
    <w:rsid w:val="00CF064F"/>
    <w:rsid w:val="00CF111D"/>
    <w:rsid w:val="00CF1B97"/>
    <w:rsid w:val="00CF2AD1"/>
    <w:rsid w:val="00CF31E3"/>
    <w:rsid w:val="00CF3869"/>
    <w:rsid w:val="00CF4DA2"/>
    <w:rsid w:val="00CF584A"/>
    <w:rsid w:val="00CF5AB6"/>
    <w:rsid w:val="00CF7D75"/>
    <w:rsid w:val="00D011FC"/>
    <w:rsid w:val="00D0259A"/>
    <w:rsid w:val="00D02B68"/>
    <w:rsid w:val="00D03B37"/>
    <w:rsid w:val="00D03BDD"/>
    <w:rsid w:val="00D03C99"/>
    <w:rsid w:val="00D050B2"/>
    <w:rsid w:val="00D05811"/>
    <w:rsid w:val="00D05991"/>
    <w:rsid w:val="00D06163"/>
    <w:rsid w:val="00D061D3"/>
    <w:rsid w:val="00D06298"/>
    <w:rsid w:val="00D06F64"/>
    <w:rsid w:val="00D07004"/>
    <w:rsid w:val="00D104EB"/>
    <w:rsid w:val="00D1090B"/>
    <w:rsid w:val="00D1280C"/>
    <w:rsid w:val="00D130A2"/>
    <w:rsid w:val="00D1335B"/>
    <w:rsid w:val="00D141C7"/>
    <w:rsid w:val="00D15B26"/>
    <w:rsid w:val="00D1687B"/>
    <w:rsid w:val="00D16AD4"/>
    <w:rsid w:val="00D17CC8"/>
    <w:rsid w:val="00D17E82"/>
    <w:rsid w:val="00D2145C"/>
    <w:rsid w:val="00D217DF"/>
    <w:rsid w:val="00D25521"/>
    <w:rsid w:val="00D26ADE"/>
    <w:rsid w:val="00D26E3E"/>
    <w:rsid w:val="00D3129A"/>
    <w:rsid w:val="00D31747"/>
    <w:rsid w:val="00D31F44"/>
    <w:rsid w:val="00D33D32"/>
    <w:rsid w:val="00D34101"/>
    <w:rsid w:val="00D349AE"/>
    <w:rsid w:val="00D35C93"/>
    <w:rsid w:val="00D35F51"/>
    <w:rsid w:val="00D3740D"/>
    <w:rsid w:val="00D37A0E"/>
    <w:rsid w:val="00D41B02"/>
    <w:rsid w:val="00D433AC"/>
    <w:rsid w:val="00D439BF"/>
    <w:rsid w:val="00D4735C"/>
    <w:rsid w:val="00D5082C"/>
    <w:rsid w:val="00D51655"/>
    <w:rsid w:val="00D51DDA"/>
    <w:rsid w:val="00D52A7A"/>
    <w:rsid w:val="00D5546C"/>
    <w:rsid w:val="00D57EB9"/>
    <w:rsid w:val="00D62426"/>
    <w:rsid w:val="00D630D6"/>
    <w:rsid w:val="00D63364"/>
    <w:rsid w:val="00D63686"/>
    <w:rsid w:val="00D64748"/>
    <w:rsid w:val="00D67671"/>
    <w:rsid w:val="00D67983"/>
    <w:rsid w:val="00D71C80"/>
    <w:rsid w:val="00D729F3"/>
    <w:rsid w:val="00D7415D"/>
    <w:rsid w:val="00D77B95"/>
    <w:rsid w:val="00D80DBE"/>
    <w:rsid w:val="00D824B5"/>
    <w:rsid w:val="00D82D3F"/>
    <w:rsid w:val="00D833CF"/>
    <w:rsid w:val="00D84434"/>
    <w:rsid w:val="00D85147"/>
    <w:rsid w:val="00D8514F"/>
    <w:rsid w:val="00D856F1"/>
    <w:rsid w:val="00D87791"/>
    <w:rsid w:val="00D90591"/>
    <w:rsid w:val="00D91E05"/>
    <w:rsid w:val="00D92845"/>
    <w:rsid w:val="00D92DF6"/>
    <w:rsid w:val="00D93F28"/>
    <w:rsid w:val="00D94352"/>
    <w:rsid w:val="00D957A5"/>
    <w:rsid w:val="00D95B09"/>
    <w:rsid w:val="00D96BC5"/>
    <w:rsid w:val="00D9707F"/>
    <w:rsid w:val="00DA0063"/>
    <w:rsid w:val="00DA0C4C"/>
    <w:rsid w:val="00DA1540"/>
    <w:rsid w:val="00DA2217"/>
    <w:rsid w:val="00DA2AD8"/>
    <w:rsid w:val="00DA54BF"/>
    <w:rsid w:val="00DA592F"/>
    <w:rsid w:val="00DA5E8D"/>
    <w:rsid w:val="00DB02B9"/>
    <w:rsid w:val="00DB0610"/>
    <w:rsid w:val="00DB0BEA"/>
    <w:rsid w:val="00DB15C0"/>
    <w:rsid w:val="00DB16B3"/>
    <w:rsid w:val="00DB2565"/>
    <w:rsid w:val="00DB2593"/>
    <w:rsid w:val="00DB2E62"/>
    <w:rsid w:val="00DB57DF"/>
    <w:rsid w:val="00DB6167"/>
    <w:rsid w:val="00DB79AC"/>
    <w:rsid w:val="00DB7EA8"/>
    <w:rsid w:val="00DC03A5"/>
    <w:rsid w:val="00DC147F"/>
    <w:rsid w:val="00DC191C"/>
    <w:rsid w:val="00DC194D"/>
    <w:rsid w:val="00DC1A4A"/>
    <w:rsid w:val="00DC26A6"/>
    <w:rsid w:val="00DC33FA"/>
    <w:rsid w:val="00DC41CF"/>
    <w:rsid w:val="00DC6CA6"/>
    <w:rsid w:val="00DC70F0"/>
    <w:rsid w:val="00DC72C1"/>
    <w:rsid w:val="00DD02FD"/>
    <w:rsid w:val="00DD0964"/>
    <w:rsid w:val="00DD1C54"/>
    <w:rsid w:val="00DD3226"/>
    <w:rsid w:val="00DD3274"/>
    <w:rsid w:val="00DD33E6"/>
    <w:rsid w:val="00DD40AB"/>
    <w:rsid w:val="00DD4BCE"/>
    <w:rsid w:val="00DD4F07"/>
    <w:rsid w:val="00DD50E0"/>
    <w:rsid w:val="00DD511E"/>
    <w:rsid w:val="00DD52A1"/>
    <w:rsid w:val="00DD5742"/>
    <w:rsid w:val="00DD6E75"/>
    <w:rsid w:val="00DD6EEE"/>
    <w:rsid w:val="00DE097A"/>
    <w:rsid w:val="00DE16DF"/>
    <w:rsid w:val="00DE1789"/>
    <w:rsid w:val="00DE219C"/>
    <w:rsid w:val="00DE4CF0"/>
    <w:rsid w:val="00DE5B0D"/>
    <w:rsid w:val="00DE7581"/>
    <w:rsid w:val="00DF3018"/>
    <w:rsid w:val="00DF3642"/>
    <w:rsid w:val="00DF386D"/>
    <w:rsid w:val="00DF3AA3"/>
    <w:rsid w:val="00DF400A"/>
    <w:rsid w:val="00DF464E"/>
    <w:rsid w:val="00DF4C68"/>
    <w:rsid w:val="00DF6055"/>
    <w:rsid w:val="00DF7AD0"/>
    <w:rsid w:val="00DF7E13"/>
    <w:rsid w:val="00E011D5"/>
    <w:rsid w:val="00E034DB"/>
    <w:rsid w:val="00E03503"/>
    <w:rsid w:val="00E04076"/>
    <w:rsid w:val="00E04DC7"/>
    <w:rsid w:val="00E07484"/>
    <w:rsid w:val="00E10FD5"/>
    <w:rsid w:val="00E11399"/>
    <w:rsid w:val="00E119D8"/>
    <w:rsid w:val="00E14BB1"/>
    <w:rsid w:val="00E15ECF"/>
    <w:rsid w:val="00E16433"/>
    <w:rsid w:val="00E20B70"/>
    <w:rsid w:val="00E21B22"/>
    <w:rsid w:val="00E21EEB"/>
    <w:rsid w:val="00E22B8E"/>
    <w:rsid w:val="00E23402"/>
    <w:rsid w:val="00E23626"/>
    <w:rsid w:val="00E2466B"/>
    <w:rsid w:val="00E248FC"/>
    <w:rsid w:val="00E26045"/>
    <w:rsid w:val="00E264A2"/>
    <w:rsid w:val="00E26F75"/>
    <w:rsid w:val="00E278BC"/>
    <w:rsid w:val="00E3004B"/>
    <w:rsid w:val="00E3044F"/>
    <w:rsid w:val="00E30844"/>
    <w:rsid w:val="00E3165F"/>
    <w:rsid w:val="00E31B94"/>
    <w:rsid w:val="00E32C4C"/>
    <w:rsid w:val="00E3342B"/>
    <w:rsid w:val="00E33653"/>
    <w:rsid w:val="00E33699"/>
    <w:rsid w:val="00E33BCD"/>
    <w:rsid w:val="00E3465B"/>
    <w:rsid w:val="00E354FA"/>
    <w:rsid w:val="00E35E69"/>
    <w:rsid w:val="00E36E5E"/>
    <w:rsid w:val="00E3754D"/>
    <w:rsid w:val="00E376BE"/>
    <w:rsid w:val="00E405DC"/>
    <w:rsid w:val="00E40DC5"/>
    <w:rsid w:val="00E41043"/>
    <w:rsid w:val="00E42B3B"/>
    <w:rsid w:val="00E42F29"/>
    <w:rsid w:val="00E43B32"/>
    <w:rsid w:val="00E4467F"/>
    <w:rsid w:val="00E4472A"/>
    <w:rsid w:val="00E44E7D"/>
    <w:rsid w:val="00E4572E"/>
    <w:rsid w:val="00E45881"/>
    <w:rsid w:val="00E45B9F"/>
    <w:rsid w:val="00E4757C"/>
    <w:rsid w:val="00E47E98"/>
    <w:rsid w:val="00E50A9B"/>
    <w:rsid w:val="00E51433"/>
    <w:rsid w:val="00E5172D"/>
    <w:rsid w:val="00E5290F"/>
    <w:rsid w:val="00E54DF5"/>
    <w:rsid w:val="00E563B0"/>
    <w:rsid w:val="00E57409"/>
    <w:rsid w:val="00E57A9C"/>
    <w:rsid w:val="00E60026"/>
    <w:rsid w:val="00E60220"/>
    <w:rsid w:val="00E60C92"/>
    <w:rsid w:val="00E612A5"/>
    <w:rsid w:val="00E63AF4"/>
    <w:rsid w:val="00E64FE1"/>
    <w:rsid w:val="00E65202"/>
    <w:rsid w:val="00E655B3"/>
    <w:rsid w:val="00E660EE"/>
    <w:rsid w:val="00E669F0"/>
    <w:rsid w:val="00E6757A"/>
    <w:rsid w:val="00E67DC4"/>
    <w:rsid w:val="00E706D9"/>
    <w:rsid w:val="00E71089"/>
    <w:rsid w:val="00E74BF7"/>
    <w:rsid w:val="00E770C6"/>
    <w:rsid w:val="00E77AA0"/>
    <w:rsid w:val="00E80307"/>
    <w:rsid w:val="00E80E78"/>
    <w:rsid w:val="00E83868"/>
    <w:rsid w:val="00E8567A"/>
    <w:rsid w:val="00E86467"/>
    <w:rsid w:val="00E878CF"/>
    <w:rsid w:val="00E8A872"/>
    <w:rsid w:val="00E913CA"/>
    <w:rsid w:val="00E9164A"/>
    <w:rsid w:val="00E91856"/>
    <w:rsid w:val="00E92AAC"/>
    <w:rsid w:val="00E95F85"/>
    <w:rsid w:val="00E965F8"/>
    <w:rsid w:val="00E96FA5"/>
    <w:rsid w:val="00EA168D"/>
    <w:rsid w:val="00EA409E"/>
    <w:rsid w:val="00EA4D6E"/>
    <w:rsid w:val="00EA5BBE"/>
    <w:rsid w:val="00EA73DB"/>
    <w:rsid w:val="00EA7EF2"/>
    <w:rsid w:val="00EB0FED"/>
    <w:rsid w:val="00EB1801"/>
    <w:rsid w:val="00EB1966"/>
    <w:rsid w:val="00EB2F43"/>
    <w:rsid w:val="00EB30B0"/>
    <w:rsid w:val="00EB3655"/>
    <w:rsid w:val="00EB3926"/>
    <w:rsid w:val="00EB39A4"/>
    <w:rsid w:val="00EB718C"/>
    <w:rsid w:val="00EC0104"/>
    <w:rsid w:val="00EC143C"/>
    <w:rsid w:val="00EC393E"/>
    <w:rsid w:val="00EC41DC"/>
    <w:rsid w:val="00EC4427"/>
    <w:rsid w:val="00EC4F21"/>
    <w:rsid w:val="00EC5675"/>
    <w:rsid w:val="00EC5921"/>
    <w:rsid w:val="00EC5B14"/>
    <w:rsid w:val="00EC5F0B"/>
    <w:rsid w:val="00EC62FA"/>
    <w:rsid w:val="00EC736F"/>
    <w:rsid w:val="00ED04D4"/>
    <w:rsid w:val="00ED0CBB"/>
    <w:rsid w:val="00ED0EBA"/>
    <w:rsid w:val="00ED1B4A"/>
    <w:rsid w:val="00ED1B5B"/>
    <w:rsid w:val="00ED1BA7"/>
    <w:rsid w:val="00ED2707"/>
    <w:rsid w:val="00ED4264"/>
    <w:rsid w:val="00ED4449"/>
    <w:rsid w:val="00ED444A"/>
    <w:rsid w:val="00ED4712"/>
    <w:rsid w:val="00ED6129"/>
    <w:rsid w:val="00ED722C"/>
    <w:rsid w:val="00ED73BE"/>
    <w:rsid w:val="00ED7E1A"/>
    <w:rsid w:val="00EE076B"/>
    <w:rsid w:val="00EE13A6"/>
    <w:rsid w:val="00EE16A2"/>
    <w:rsid w:val="00EE1BCB"/>
    <w:rsid w:val="00EE343A"/>
    <w:rsid w:val="00EE34A3"/>
    <w:rsid w:val="00EE52C6"/>
    <w:rsid w:val="00EE59DB"/>
    <w:rsid w:val="00EE6738"/>
    <w:rsid w:val="00EE6928"/>
    <w:rsid w:val="00EF3451"/>
    <w:rsid w:val="00EF346F"/>
    <w:rsid w:val="00EF438D"/>
    <w:rsid w:val="00EF5300"/>
    <w:rsid w:val="00EF68E5"/>
    <w:rsid w:val="00EF6B5E"/>
    <w:rsid w:val="00EF6D0D"/>
    <w:rsid w:val="00EF6D9C"/>
    <w:rsid w:val="00EF6DDA"/>
    <w:rsid w:val="00F003DF"/>
    <w:rsid w:val="00F010C9"/>
    <w:rsid w:val="00F058B2"/>
    <w:rsid w:val="00F0596C"/>
    <w:rsid w:val="00F060D3"/>
    <w:rsid w:val="00F063C4"/>
    <w:rsid w:val="00F079AC"/>
    <w:rsid w:val="00F07C0E"/>
    <w:rsid w:val="00F07FA1"/>
    <w:rsid w:val="00F11511"/>
    <w:rsid w:val="00F117C1"/>
    <w:rsid w:val="00F12769"/>
    <w:rsid w:val="00F12D26"/>
    <w:rsid w:val="00F12F4A"/>
    <w:rsid w:val="00F134A0"/>
    <w:rsid w:val="00F14DE6"/>
    <w:rsid w:val="00F157DC"/>
    <w:rsid w:val="00F15FD5"/>
    <w:rsid w:val="00F17C25"/>
    <w:rsid w:val="00F1A3C9"/>
    <w:rsid w:val="00F2243D"/>
    <w:rsid w:val="00F22813"/>
    <w:rsid w:val="00F234F3"/>
    <w:rsid w:val="00F245B3"/>
    <w:rsid w:val="00F248E2"/>
    <w:rsid w:val="00F24C1A"/>
    <w:rsid w:val="00F25A56"/>
    <w:rsid w:val="00F25E3A"/>
    <w:rsid w:val="00F2609F"/>
    <w:rsid w:val="00F26865"/>
    <w:rsid w:val="00F278C0"/>
    <w:rsid w:val="00F30714"/>
    <w:rsid w:val="00F31905"/>
    <w:rsid w:val="00F32C6C"/>
    <w:rsid w:val="00F32C85"/>
    <w:rsid w:val="00F348AC"/>
    <w:rsid w:val="00F34A01"/>
    <w:rsid w:val="00F358DC"/>
    <w:rsid w:val="00F36382"/>
    <w:rsid w:val="00F379C0"/>
    <w:rsid w:val="00F433AA"/>
    <w:rsid w:val="00F4400C"/>
    <w:rsid w:val="00F4502A"/>
    <w:rsid w:val="00F456D6"/>
    <w:rsid w:val="00F4605E"/>
    <w:rsid w:val="00F4627D"/>
    <w:rsid w:val="00F4648C"/>
    <w:rsid w:val="00F47923"/>
    <w:rsid w:val="00F479FE"/>
    <w:rsid w:val="00F51408"/>
    <w:rsid w:val="00F52B80"/>
    <w:rsid w:val="00F52E24"/>
    <w:rsid w:val="00F52FD6"/>
    <w:rsid w:val="00F52FEC"/>
    <w:rsid w:val="00F53B1A"/>
    <w:rsid w:val="00F53B8C"/>
    <w:rsid w:val="00F5438D"/>
    <w:rsid w:val="00F54EB3"/>
    <w:rsid w:val="00F55009"/>
    <w:rsid w:val="00F55A4E"/>
    <w:rsid w:val="00F57BEF"/>
    <w:rsid w:val="00F6041A"/>
    <w:rsid w:val="00F60A84"/>
    <w:rsid w:val="00F61594"/>
    <w:rsid w:val="00F616DA"/>
    <w:rsid w:val="00F62C93"/>
    <w:rsid w:val="00F638A7"/>
    <w:rsid w:val="00F63BE3"/>
    <w:rsid w:val="00F64355"/>
    <w:rsid w:val="00F6493D"/>
    <w:rsid w:val="00F6551F"/>
    <w:rsid w:val="00F65BCA"/>
    <w:rsid w:val="00F662AB"/>
    <w:rsid w:val="00F665E5"/>
    <w:rsid w:val="00F66DF0"/>
    <w:rsid w:val="00F7119E"/>
    <w:rsid w:val="00F71698"/>
    <w:rsid w:val="00F7185E"/>
    <w:rsid w:val="00F7344E"/>
    <w:rsid w:val="00F74508"/>
    <w:rsid w:val="00F807DA"/>
    <w:rsid w:val="00F81B26"/>
    <w:rsid w:val="00F8262A"/>
    <w:rsid w:val="00F84292"/>
    <w:rsid w:val="00F8525A"/>
    <w:rsid w:val="00F85284"/>
    <w:rsid w:val="00F85EDC"/>
    <w:rsid w:val="00F8667A"/>
    <w:rsid w:val="00F87688"/>
    <w:rsid w:val="00F87B47"/>
    <w:rsid w:val="00F926AA"/>
    <w:rsid w:val="00F92CBD"/>
    <w:rsid w:val="00F94F54"/>
    <w:rsid w:val="00F95888"/>
    <w:rsid w:val="00F96513"/>
    <w:rsid w:val="00F96636"/>
    <w:rsid w:val="00F976D9"/>
    <w:rsid w:val="00FA0C15"/>
    <w:rsid w:val="00FA2FEA"/>
    <w:rsid w:val="00FA3D93"/>
    <w:rsid w:val="00FA4278"/>
    <w:rsid w:val="00FA607C"/>
    <w:rsid w:val="00FA6868"/>
    <w:rsid w:val="00FAFE6C"/>
    <w:rsid w:val="00FB0BA7"/>
    <w:rsid w:val="00FB448C"/>
    <w:rsid w:val="00FB5004"/>
    <w:rsid w:val="00FB5F8D"/>
    <w:rsid w:val="00FB66EA"/>
    <w:rsid w:val="00FB7F01"/>
    <w:rsid w:val="00FC0EC1"/>
    <w:rsid w:val="00FC30D2"/>
    <w:rsid w:val="00FC49FC"/>
    <w:rsid w:val="00FC4D12"/>
    <w:rsid w:val="00FC7360"/>
    <w:rsid w:val="00FC755E"/>
    <w:rsid w:val="00FD08D2"/>
    <w:rsid w:val="00FD1EBA"/>
    <w:rsid w:val="00FD3EA8"/>
    <w:rsid w:val="00FD5587"/>
    <w:rsid w:val="00FD667D"/>
    <w:rsid w:val="00FD6E04"/>
    <w:rsid w:val="00FD769F"/>
    <w:rsid w:val="00FE297D"/>
    <w:rsid w:val="00FE39BA"/>
    <w:rsid w:val="00FE449D"/>
    <w:rsid w:val="00FE7435"/>
    <w:rsid w:val="00FE7A0F"/>
    <w:rsid w:val="00FF090A"/>
    <w:rsid w:val="00FF14D2"/>
    <w:rsid w:val="00FF2FC1"/>
    <w:rsid w:val="00FF4723"/>
    <w:rsid w:val="00FF4AA5"/>
    <w:rsid w:val="00FF4E62"/>
    <w:rsid w:val="00FF5402"/>
    <w:rsid w:val="00FF6F66"/>
    <w:rsid w:val="00FF6F6C"/>
    <w:rsid w:val="00FF78A9"/>
    <w:rsid w:val="01020300"/>
    <w:rsid w:val="010A1F79"/>
    <w:rsid w:val="011065F2"/>
    <w:rsid w:val="011080AC"/>
    <w:rsid w:val="0112DEA0"/>
    <w:rsid w:val="011B8F66"/>
    <w:rsid w:val="0120AF71"/>
    <w:rsid w:val="01210A4C"/>
    <w:rsid w:val="012496C0"/>
    <w:rsid w:val="01269BF1"/>
    <w:rsid w:val="0138757B"/>
    <w:rsid w:val="0140464E"/>
    <w:rsid w:val="0147ED39"/>
    <w:rsid w:val="014DC22B"/>
    <w:rsid w:val="0151C2C1"/>
    <w:rsid w:val="0162F911"/>
    <w:rsid w:val="0163FD3D"/>
    <w:rsid w:val="01695C3C"/>
    <w:rsid w:val="016EA12B"/>
    <w:rsid w:val="01728272"/>
    <w:rsid w:val="017403A2"/>
    <w:rsid w:val="01754541"/>
    <w:rsid w:val="01782047"/>
    <w:rsid w:val="018FD8C5"/>
    <w:rsid w:val="0192C898"/>
    <w:rsid w:val="0194A528"/>
    <w:rsid w:val="01988501"/>
    <w:rsid w:val="0199EEAD"/>
    <w:rsid w:val="01A48125"/>
    <w:rsid w:val="01A4D10C"/>
    <w:rsid w:val="01ABE675"/>
    <w:rsid w:val="01AD8391"/>
    <w:rsid w:val="01B27C5B"/>
    <w:rsid w:val="01B9A250"/>
    <w:rsid w:val="01B9E3A9"/>
    <w:rsid w:val="01BA3A91"/>
    <w:rsid w:val="01C00327"/>
    <w:rsid w:val="01C06022"/>
    <w:rsid w:val="01C13557"/>
    <w:rsid w:val="01C20B11"/>
    <w:rsid w:val="01C2CBBC"/>
    <w:rsid w:val="01C8B247"/>
    <w:rsid w:val="01CBF1A2"/>
    <w:rsid w:val="01D30C06"/>
    <w:rsid w:val="01D73A21"/>
    <w:rsid w:val="01E07AE5"/>
    <w:rsid w:val="01E329B8"/>
    <w:rsid w:val="01E94B51"/>
    <w:rsid w:val="01EE3285"/>
    <w:rsid w:val="01F45F23"/>
    <w:rsid w:val="01F6E0BB"/>
    <w:rsid w:val="020D89AC"/>
    <w:rsid w:val="0213D025"/>
    <w:rsid w:val="0225EC53"/>
    <w:rsid w:val="0229FAC3"/>
    <w:rsid w:val="02373B07"/>
    <w:rsid w:val="023945C3"/>
    <w:rsid w:val="023BF1F2"/>
    <w:rsid w:val="024629D6"/>
    <w:rsid w:val="025006DE"/>
    <w:rsid w:val="0250851D"/>
    <w:rsid w:val="025313DF"/>
    <w:rsid w:val="02537A75"/>
    <w:rsid w:val="025B3FC2"/>
    <w:rsid w:val="0261D61F"/>
    <w:rsid w:val="02634450"/>
    <w:rsid w:val="02697256"/>
    <w:rsid w:val="026AE620"/>
    <w:rsid w:val="026B9BCD"/>
    <w:rsid w:val="02774E24"/>
    <w:rsid w:val="0277DDFD"/>
    <w:rsid w:val="027E6C9C"/>
    <w:rsid w:val="028375F6"/>
    <w:rsid w:val="02898D10"/>
    <w:rsid w:val="028D75E9"/>
    <w:rsid w:val="029823B3"/>
    <w:rsid w:val="029AEB72"/>
    <w:rsid w:val="029BEF34"/>
    <w:rsid w:val="02A38AA2"/>
    <w:rsid w:val="02A89423"/>
    <w:rsid w:val="02B081A9"/>
    <w:rsid w:val="02B5E68E"/>
    <w:rsid w:val="02C5D84C"/>
    <w:rsid w:val="02CF11A3"/>
    <w:rsid w:val="02CF1363"/>
    <w:rsid w:val="02D0ABFD"/>
    <w:rsid w:val="02D582F3"/>
    <w:rsid w:val="02EBC15D"/>
    <w:rsid w:val="02EBECE6"/>
    <w:rsid w:val="02FD964C"/>
    <w:rsid w:val="02FE9C23"/>
    <w:rsid w:val="03021104"/>
    <w:rsid w:val="03029DE4"/>
    <w:rsid w:val="030E7A22"/>
    <w:rsid w:val="031A2DF1"/>
    <w:rsid w:val="03207279"/>
    <w:rsid w:val="032A8854"/>
    <w:rsid w:val="03304B45"/>
    <w:rsid w:val="0330B7A4"/>
    <w:rsid w:val="03340E89"/>
    <w:rsid w:val="0334E769"/>
    <w:rsid w:val="0337E6E6"/>
    <w:rsid w:val="0344D415"/>
    <w:rsid w:val="03488A45"/>
    <w:rsid w:val="034953F2"/>
    <w:rsid w:val="0352B5C5"/>
    <w:rsid w:val="035E691F"/>
    <w:rsid w:val="036E7211"/>
    <w:rsid w:val="036F8626"/>
    <w:rsid w:val="037DE95C"/>
    <w:rsid w:val="037FD816"/>
    <w:rsid w:val="0381A30B"/>
    <w:rsid w:val="0389619A"/>
    <w:rsid w:val="038A83BB"/>
    <w:rsid w:val="038F8816"/>
    <w:rsid w:val="03917953"/>
    <w:rsid w:val="03920B03"/>
    <w:rsid w:val="0393F637"/>
    <w:rsid w:val="039C6779"/>
    <w:rsid w:val="039C883F"/>
    <w:rsid w:val="039D9E60"/>
    <w:rsid w:val="039F9472"/>
    <w:rsid w:val="03A23AA6"/>
    <w:rsid w:val="03A9A05E"/>
    <w:rsid w:val="03AB58CD"/>
    <w:rsid w:val="03BE99F6"/>
    <w:rsid w:val="03BFFA0C"/>
    <w:rsid w:val="03C0B06F"/>
    <w:rsid w:val="03C35EA3"/>
    <w:rsid w:val="03C7EC1C"/>
    <w:rsid w:val="03CB40AF"/>
    <w:rsid w:val="03CC78FB"/>
    <w:rsid w:val="0400A97E"/>
    <w:rsid w:val="0407D6B6"/>
    <w:rsid w:val="040BCE7C"/>
    <w:rsid w:val="040E6440"/>
    <w:rsid w:val="042703AD"/>
    <w:rsid w:val="042822ED"/>
    <w:rsid w:val="042A2930"/>
    <w:rsid w:val="042B1261"/>
    <w:rsid w:val="0441E94E"/>
    <w:rsid w:val="044DEE91"/>
    <w:rsid w:val="0450EE7E"/>
    <w:rsid w:val="045407A7"/>
    <w:rsid w:val="04584D4F"/>
    <w:rsid w:val="045E21FE"/>
    <w:rsid w:val="0469FFD1"/>
    <w:rsid w:val="047C7820"/>
    <w:rsid w:val="0490ABEE"/>
    <w:rsid w:val="0491FA50"/>
    <w:rsid w:val="0496E367"/>
    <w:rsid w:val="049C8DDB"/>
    <w:rsid w:val="04A48EB6"/>
    <w:rsid w:val="04A87457"/>
    <w:rsid w:val="04AC31AE"/>
    <w:rsid w:val="04B01758"/>
    <w:rsid w:val="04BAA518"/>
    <w:rsid w:val="04C27118"/>
    <w:rsid w:val="04C413BA"/>
    <w:rsid w:val="04CA0EEF"/>
    <w:rsid w:val="04D0D5D8"/>
    <w:rsid w:val="04D1C596"/>
    <w:rsid w:val="04D44507"/>
    <w:rsid w:val="04DB5DAC"/>
    <w:rsid w:val="04DF8470"/>
    <w:rsid w:val="04E2C900"/>
    <w:rsid w:val="04EA06AF"/>
    <w:rsid w:val="04EAB74D"/>
    <w:rsid w:val="04EB766E"/>
    <w:rsid w:val="05005309"/>
    <w:rsid w:val="050D93D3"/>
    <w:rsid w:val="0511BDCA"/>
    <w:rsid w:val="0515E773"/>
    <w:rsid w:val="05193BF6"/>
    <w:rsid w:val="051EAC28"/>
    <w:rsid w:val="0526541C"/>
    <w:rsid w:val="052EE0F8"/>
    <w:rsid w:val="05339BD9"/>
    <w:rsid w:val="053A9B29"/>
    <w:rsid w:val="0543953F"/>
    <w:rsid w:val="05459B71"/>
    <w:rsid w:val="05486F8E"/>
    <w:rsid w:val="05490AA0"/>
    <w:rsid w:val="054AD6E4"/>
    <w:rsid w:val="054D521D"/>
    <w:rsid w:val="054E921D"/>
    <w:rsid w:val="054F4208"/>
    <w:rsid w:val="0551E13C"/>
    <w:rsid w:val="055A6A57"/>
    <w:rsid w:val="057A0EC9"/>
    <w:rsid w:val="057E1CE6"/>
    <w:rsid w:val="057F0C0F"/>
    <w:rsid w:val="057F34E2"/>
    <w:rsid w:val="0582215C"/>
    <w:rsid w:val="05859E92"/>
    <w:rsid w:val="058CB884"/>
    <w:rsid w:val="05941378"/>
    <w:rsid w:val="0594F0AC"/>
    <w:rsid w:val="059D1122"/>
    <w:rsid w:val="059D6CE2"/>
    <w:rsid w:val="05A4E4C2"/>
    <w:rsid w:val="05A50744"/>
    <w:rsid w:val="05A991D8"/>
    <w:rsid w:val="05BC9C42"/>
    <w:rsid w:val="05C60FBC"/>
    <w:rsid w:val="05CFBA91"/>
    <w:rsid w:val="05D2F87E"/>
    <w:rsid w:val="05D38868"/>
    <w:rsid w:val="05D3DFEE"/>
    <w:rsid w:val="05D608B8"/>
    <w:rsid w:val="05D93757"/>
    <w:rsid w:val="05DAA21B"/>
    <w:rsid w:val="05ECBEDF"/>
    <w:rsid w:val="05EFD808"/>
    <w:rsid w:val="05F0AE7E"/>
    <w:rsid w:val="05F130C4"/>
    <w:rsid w:val="05F4949C"/>
    <w:rsid w:val="05F97BBD"/>
    <w:rsid w:val="05F9B5A9"/>
    <w:rsid w:val="05FDB390"/>
    <w:rsid w:val="0603063A"/>
    <w:rsid w:val="0604E945"/>
    <w:rsid w:val="0627C575"/>
    <w:rsid w:val="0629F941"/>
    <w:rsid w:val="063884C7"/>
    <w:rsid w:val="063A575A"/>
    <w:rsid w:val="0646B5FC"/>
    <w:rsid w:val="064B4202"/>
    <w:rsid w:val="065C2C5D"/>
    <w:rsid w:val="06666C2D"/>
    <w:rsid w:val="06679CF5"/>
    <w:rsid w:val="06687854"/>
    <w:rsid w:val="066BAF4B"/>
    <w:rsid w:val="0671EA71"/>
    <w:rsid w:val="0676BB8E"/>
    <w:rsid w:val="06785990"/>
    <w:rsid w:val="0680F4B4"/>
    <w:rsid w:val="068EA452"/>
    <w:rsid w:val="069022B7"/>
    <w:rsid w:val="06905588"/>
    <w:rsid w:val="0690D95D"/>
    <w:rsid w:val="06947BFC"/>
    <w:rsid w:val="069D727E"/>
    <w:rsid w:val="06A5F2BE"/>
    <w:rsid w:val="06A7CD19"/>
    <w:rsid w:val="06A89954"/>
    <w:rsid w:val="06B47395"/>
    <w:rsid w:val="06B69ADB"/>
    <w:rsid w:val="06BB1012"/>
    <w:rsid w:val="06BD51A7"/>
    <w:rsid w:val="06BDA375"/>
    <w:rsid w:val="06BF7E00"/>
    <w:rsid w:val="06C26FEB"/>
    <w:rsid w:val="06CC2890"/>
    <w:rsid w:val="06D53F22"/>
    <w:rsid w:val="06D54C77"/>
    <w:rsid w:val="06D662B1"/>
    <w:rsid w:val="06D74711"/>
    <w:rsid w:val="06D7776D"/>
    <w:rsid w:val="06DA6CC5"/>
    <w:rsid w:val="06DFB964"/>
    <w:rsid w:val="06E3571A"/>
    <w:rsid w:val="06E3D9B6"/>
    <w:rsid w:val="06E4AFB7"/>
    <w:rsid w:val="06F064A6"/>
    <w:rsid w:val="06F3C804"/>
    <w:rsid w:val="070661E2"/>
    <w:rsid w:val="07071ED9"/>
    <w:rsid w:val="07076A47"/>
    <w:rsid w:val="070AAC2A"/>
    <w:rsid w:val="0715B93B"/>
    <w:rsid w:val="07174E0E"/>
    <w:rsid w:val="071C3B8B"/>
    <w:rsid w:val="072064A0"/>
    <w:rsid w:val="0720A216"/>
    <w:rsid w:val="0722120F"/>
    <w:rsid w:val="0730D3A1"/>
    <w:rsid w:val="07322C84"/>
    <w:rsid w:val="07330099"/>
    <w:rsid w:val="07352ED2"/>
    <w:rsid w:val="07361102"/>
    <w:rsid w:val="07502EAA"/>
    <w:rsid w:val="07542683"/>
    <w:rsid w:val="0754EAFF"/>
    <w:rsid w:val="07628BE8"/>
    <w:rsid w:val="076FB04F"/>
    <w:rsid w:val="07719DF9"/>
    <w:rsid w:val="0772A267"/>
    <w:rsid w:val="07791509"/>
    <w:rsid w:val="077EDE28"/>
    <w:rsid w:val="0787BA62"/>
    <w:rsid w:val="07934EB5"/>
    <w:rsid w:val="07942138"/>
    <w:rsid w:val="0796A111"/>
    <w:rsid w:val="079BE307"/>
    <w:rsid w:val="07A87713"/>
    <w:rsid w:val="07ADEF52"/>
    <w:rsid w:val="07AFDF9C"/>
    <w:rsid w:val="07DA6361"/>
    <w:rsid w:val="07E3CE53"/>
    <w:rsid w:val="07F8C21E"/>
    <w:rsid w:val="07FE6C8C"/>
    <w:rsid w:val="080B2B1C"/>
    <w:rsid w:val="080C54F4"/>
    <w:rsid w:val="080FFE97"/>
    <w:rsid w:val="08166D9D"/>
    <w:rsid w:val="08172E71"/>
    <w:rsid w:val="0819593A"/>
    <w:rsid w:val="08295B68"/>
    <w:rsid w:val="082FF866"/>
    <w:rsid w:val="083598E8"/>
    <w:rsid w:val="0835D070"/>
    <w:rsid w:val="08410C5F"/>
    <w:rsid w:val="0844858F"/>
    <w:rsid w:val="084922FE"/>
    <w:rsid w:val="084EFF39"/>
    <w:rsid w:val="0853A470"/>
    <w:rsid w:val="085983A5"/>
    <w:rsid w:val="085E8D62"/>
    <w:rsid w:val="086A1C1D"/>
    <w:rsid w:val="086E899C"/>
    <w:rsid w:val="087DBCB7"/>
    <w:rsid w:val="08803234"/>
    <w:rsid w:val="08808018"/>
    <w:rsid w:val="0896F71D"/>
    <w:rsid w:val="089B5062"/>
    <w:rsid w:val="08A0A9B2"/>
    <w:rsid w:val="08A0BF13"/>
    <w:rsid w:val="08A6D115"/>
    <w:rsid w:val="08A8D787"/>
    <w:rsid w:val="08A95D26"/>
    <w:rsid w:val="08AABA39"/>
    <w:rsid w:val="08BC4564"/>
    <w:rsid w:val="08BD3447"/>
    <w:rsid w:val="08C26C82"/>
    <w:rsid w:val="08CA8B2B"/>
    <w:rsid w:val="08CE71DB"/>
    <w:rsid w:val="08D9902C"/>
    <w:rsid w:val="08DA8E9F"/>
    <w:rsid w:val="08DB112A"/>
    <w:rsid w:val="08DDCD94"/>
    <w:rsid w:val="08E2C0D9"/>
    <w:rsid w:val="08F0A795"/>
    <w:rsid w:val="08F0D835"/>
    <w:rsid w:val="08FC25A7"/>
    <w:rsid w:val="08FCB5AE"/>
    <w:rsid w:val="08FEEFCE"/>
    <w:rsid w:val="08FF848C"/>
    <w:rsid w:val="091E87FA"/>
    <w:rsid w:val="09236693"/>
    <w:rsid w:val="0935CF24"/>
    <w:rsid w:val="093A0F84"/>
    <w:rsid w:val="093ABDF0"/>
    <w:rsid w:val="0951D48B"/>
    <w:rsid w:val="09559D32"/>
    <w:rsid w:val="096099CD"/>
    <w:rsid w:val="0963FCCC"/>
    <w:rsid w:val="096472B8"/>
    <w:rsid w:val="0979746F"/>
    <w:rsid w:val="097D3DC6"/>
    <w:rsid w:val="09829AB4"/>
    <w:rsid w:val="09878831"/>
    <w:rsid w:val="0995749C"/>
    <w:rsid w:val="099A2E7F"/>
    <w:rsid w:val="099DDA7D"/>
    <w:rsid w:val="09A3500D"/>
    <w:rsid w:val="09A9268C"/>
    <w:rsid w:val="09AEF3AA"/>
    <w:rsid w:val="09B1DA8E"/>
    <w:rsid w:val="09B4B517"/>
    <w:rsid w:val="09BFE315"/>
    <w:rsid w:val="09C293ED"/>
    <w:rsid w:val="09C44EC2"/>
    <w:rsid w:val="09C4F58E"/>
    <w:rsid w:val="09CE319F"/>
    <w:rsid w:val="09CE31FE"/>
    <w:rsid w:val="09CFFCF0"/>
    <w:rsid w:val="09DDB395"/>
    <w:rsid w:val="09E27019"/>
    <w:rsid w:val="09E6AD52"/>
    <w:rsid w:val="09E95591"/>
    <w:rsid w:val="09ED7FDC"/>
    <w:rsid w:val="09F0EE9E"/>
    <w:rsid w:val="09F288F6"/>
    <w:rsid w:val="09F6DBF2"/>
    <w:rsid w:val="09F97CA2"/>
    <w:rsid w:val="0A141076"/>
    <w:rsid w:val="0A1B985A"/>
    <w:rsid w:val="0A1EA867"/>
    <w:rsid w:val="0A27A0C1"/>
    <w:rsid w:val="0A2A7FA8"/>
    <w:rsid w:val="0A2CD682"/>
    <w:rsid w:val="0A2EF5D4"/>
    <w:rsid w:val="0A3D584D"/>
    <w:rsid w:val="0A52F967"/>
    <w:rsid w:val="0A54D114"/>
    <w:rsid w:val="0A5561DF"/>
    <w:rsid w:val="0A594D59"/>
    <w:rsid w:val="0A5CE9C3"/>
    <w:rsid w:val="0A63285B"/>
    <w:rsid w:val="0A634181"/>
    <w:rsid w:val="0A769AF7"/>
    <w:rsid w:val="0A7BC72C"/>
    <w:rsid w:val="0A83A3DD"/>
    <w:rsid w:val="0A83C9B8"/>
    <w:rsid w:val="0A88A4A1"/>
    <w:rsid w:val="0A89F88A"/>
    <w:rsid w:val="0A8E0BD8"/>
    <w:rsid w:val="0A98C378"/>
    <w:rsid w:val="0A98DECF"/>
    <w:rsid w:val="0A9ACDE0"/>
    <w:rsid w:val="0AA6F968"/>
    <w:rsid w:val="0AB7EFE6"/>
    <w:rsid w:val="0AC03002"/>
    <w:rsid w:val="0AC84578"/>
    <w:rsid w:val="0AC940E8"/>
    <w:rsid w:val="0ACABAE7"/>
    <w:rsid w:val="0ACAFBD6"/>
    <w:rsid w:val="0ACC01DD"/>
    <w:rsid w:val="0AD76DCA"/>
    <w:rsid w:val="0AF13DA3"/>
    <w:rsid w:val="0AF2A702"/>
    <w:rsid w:val="0AF30CA4"/>
    <w:rsid w:val="0AFF0181"/>
    <w:rsid w:val="0B02492F"/>
    <w:rsid w:val="0B0AC1F2"/>
    <w:rsid w:val="0B171507"/>
    <w:rsid w:val="0B1E0655"/>
    <w:rsid w:val="0B24E5E2"/>
    <w:rsid w:val="0B28159C"/>
    <w:rsid w:val="0B2BE5E3"/>
    <w:rsid w:val="0B3864CD"/>
    <w:rsid w:val="0B3E336E"/>
    <w:rsid w:val="0B3EB16A"/>
    <w:rsid w:val="0B404B31"/>
    <w:rsid w:val="0B434A04"/>
    <w:rsid w:val="0B467050"/>
    <w:rsid w:val="0B4B1B7E"/>
    <w:rsid w:val="0B4FD423"/>
    <w:rsid w:val="0B57D5A5"/>
    <w:rsid w:val="0B5A83D9"/>
    <w:rsid w:val="0B5A9E3A"/>
    <w:rsid w:val="0B5BB376"/>
    <w:rsid w:val="0B645E23"/>
    <w:rsid w:val="0B6C6942"/>
    <w:rsid w:val="0B6C88F9"/>
    <w:rsid w:val="0B72D229"/>
    <w:rsid w:val="0B7AA62B"/>
    <w:rsid w:val="0B802C48"/>
    <w:rsid w:val="0B814997"/>
    <w:rsid w:val="0B84B389"/>
    <w:rsid w:val="0B85BB65"/>
    <w:rsid w:val="0B8DA428"/>
    <w:rsid w:val="0B8EF333"/>
    <w:rsid w:val="0B92C5C7"/>
    <w:rsid w:val="0B94B82D"/>
    <w:rsid w:val="0B972ABC"/>
    <w:rsid w:val="0B9811CF"/>
    <w:rsid w:val="0BA135B6"/>
    <w:rsid w:val="0BA61002"/>
    <w:rsid w:val="0BA91FF7"/>
    <w:rsid w:val="0BABEF04"/>
    <w:rsid w:val="0BAE1B51"/>
    <w:rsid w:val="0BC10418"/>
    <w:rsid w:val="0BC3D5C9"/>
    <w:rsid w:val="0BE29AEC"/>
    <w:rsid w:val="0BE2D438"/>
    <w:rsid w:val="0BE62EF3"/>
    <w:rsid w:val="0BE824CA"/>
    <w:rsid w:val="0BEFEA17"/>
    <w:rsid w:val="0BF718E7"/>
    <w:rsid w:val="0C0671BC"/>
    <w:rsid w:val="0C08CCB8"/>
    <w:rsid w:val="0C09F012"/>
    <w:rsid w:val="0C0E5F42"/>
    <w:rsid w:val="0C2A5932"/>
    <w:rsid w:val="0C345670"/>
    <w:rsid w:val="0C3CC82A"/>
    <w:rsid w:val="0C43C881"/>
    <w:rsid w:val="0C489971"/>
    <w:rsid w:val="0C5763EF"/>
    <w:rsid w:val="0C5AE044"/>
    <w:rsid w:val="0C5E79A8"/>
    <w:rsid w:val="0C68A7B6"/>
    <w:rsid w:val="0C74AD0F"/>
    <w:rsid w:val="0C78A0B2"/>
    <w:rsid w:val="0C84C470"/>
    <w:rsid w:val="0C899738"/>
    <w:rsid w:val="0C8ED172"/>
    <w:rsid w:val="0C8F778B"/>
    <w:rsid w:val="0C91B099"/>
    <w:rsid w:val="0C9295E0"/>
    <w:rsid w:val="0C934678"/>
    <w:rsid w:val="0C9AD1E2"/>
    <w:rsid w:val="0C9E1719"/>
    <w:rsid w:val="0C9EFCA0"/>
    <w:rsid w:val="0CAA87D7"/>
    <w:rsid w:val="0CABBABA"/>
    <w:rsid w:val="0CB0D071"/>
    <w:rsid w:val="0CBD82A1"/>
    <w:rsid w:val="0CC14250"/>
    <w:rsid w:val="0CCF5B65"/>
    <w:rsid w:val="0CDE0933"/>
    <w:rsid w:val="0CE4F23E"/>
    <w:rsid w:val="0CE6EBDF"/>
    <w:rsid w:val="0CE7B39D"/>
    <w:rsid w:val="0CEB438F"/>
    <w:rsid w:val="0CEF8DBE"/>
    <w:rsid w:val="0CF4AF3C"/>
    <w:rsid w:val="0CFCDFFF"/>
    <w:rsid w:val="0D04AF07"/>
    <w:rsid w:val="0D05C349"/>
    <w:rsid w:val="0D0622D1"/>
    <w:rsid w:val="0D0A5AB4"/>
    <w:rsid w:val="0D0E285F"/>
    <w:rsid w:val="0D183DA4"/>
    <w:rsid w:val="0D20FD94"/>
    <w:rsid w:val="0D218BC6"/>
    <w:rsid w:val="0D26C454"/>
    <w:rsid w:val="0D271593"/>
    <w:rsid w:val="0D2A10FF"/>
    <w:rsid w:val="0D2B1B12"/>
    <w:rsid w:val="0D303A7E"/>
    <w:rsid w:val="0D31FE85"/>
    <w:rsid w:val="0D3BCFFF"/>
    <w:rsid w:val="0D4E319A"/>
    <w:rsid w:val="0D4FBCF7"/>
    <w:rsid w:val="0D531B3A"/>
    <w:rsid w:val="0D556330"/>
    <w:rsid w:val="0D5E4E67"/>
    <w:rsid w:val="0D60CB59"/>
    <w:rsid w:val="0D77CA85"/>
    <w:rsid w:val="0D781742"/>
    <w:rsid w:val="0D8FCFC0"/>
    <w:rsid w:val="0D940452"/>
    <w:rsid w:val="0D9624C9"/>
    <w:rsid w:val="0DA09EDB"/>
    <w:rsid w:val="0DA9CDC7"/>
    <w:rsid w:val="0DAC1D1A"/>
    <w:rsid w:val="0DC4DBFB"/>
    <w:rsid w:val="0DC56219"/>
    <w:rsid w:val="0DC8C678"/>
    <w:rsid w:val="0DCB0C95"/>
    <w:rsid w:val="0DD026D1"/>
    <w:rsid w:val="0DD05758"/>
    <w:rsid w:val="0DD416BD"/>
    <w:rsid w:val="0DD7C6CC"/>
    <w:rsid w:val="0DD7ECA7"/>
    <w:rsid w:val="0DE14F9A"/>
    <w:rsid w:val="0DE5C10F"/>
    <w:rsid w:val="0DE8568D"/>
    <w:rsid w:val="0DEAEF1C"/>
    <w:rsid w:val="0DEF696A"/>
    <w:rsid w:val="0DEFAF90"/>
    <w:rsid w:val="0DF33450"/>
    <w:rsid w:val="0DF3799A"/>
    <w:rsid w:val="0DFA1B1D"/>
    <w:rsid w:val="0E153DE4"/>
    <w:rsid w:val="0E176EA5"/>
    <w:rsid w:val="0E2FF8E4"/>
    <w:rsid w:val="0E3314C0"/>
    <w:rsid w:val="0E3657B5"/>
    <w:rsid w:val="0E36A243"/>
    <w:rsid w:val="0E438729"/>
    <w:rsid w:val="0E44042C"/>
    <w:rsid w:val="0E4B9E1E"/>
    <w:rsid w:val="0E4E3736"/>
    <w:rsid w:val="0E527796"/>
    <w:rsid w:val="0E5B4A71"/>
    <w:rsid w:val="0E5D29CF"/>
    <w:rsid w:val="0E5E1D40"/>
    <w:rsid w:val="0E5F1F42"/>
    <w:rsid w:val="0E65A22C"/>
    <w:rsid w:val="0E6A0678"/>
    <w:rsid w:val="0E6B2BC6"/>
    <w:rsid w:val="0E7C25E3"/>
    <w:rsid w:val="0E7F7518"/>
    <w:rsid w:val="0E80A1C3"/>
    <w:rsid w:val="0E80C29F"/>
    <w:rsid w:val="0E80C594"/>
    <w:rsid w:val="0E88E0D3"/>
    <w:rsid w:val="0E89E10F"/>
    <w:rsid w:val="0E8A242A"/>
    <w:rsid w:val="0E918D23"/>
    <w:rsid w:val="0E93B137"/>
    <w:rsid w:val="0E95A5D8"/>
    <w:rsid w:val="0E96ABEC"/>
    <w:rsid w:val="0E975D40"/>
    <w:rsid w:val="0E9A9D24"/>
    <w:rsid w:val="0E9BE62F"/>
    <w:rsid w:val="0EAD6C74"/>
    <w:rsid w:val="0EB44CCB"/>
    <w:rsid w:val="0EB694FB"/>
    <w:rsid w:val="0EBD364F"/>
    <w:rsid w:val="0EC710DA"/>
    <w:rsid w:val="0EC75167"/>
    <w:rsid w:val="0EDB2056"/>
    <w:rsid w:val="0EE94186"/>
    <w:rsid w:val="0EEEEB9B"/>
    <w:rsid w:val="0EEF5C7F"/>
    <w:rsid w:val="0EF38A00"/>
    <w:rsid w:val="0EF5DF31"/>
    <w:rsid w:val="0EF62979"/>
    <w:rsid w:val="0EFDF0CB"/>
    <w:rsid w:val="0F07A4E1"/>
    <w:rsid w:val="0F0B23D9"/>
    <w:rsid w:val="0F12FFBE"/>
    <w:rsid w:val="0F14A170"/>
    <w:rsid w:val="0F2B7685"/>
    <w:rsid w:val="0F2DB00A"/>
    <w:rsid w:val="0F34A263"/>
    <w:rsid w:val="0F3F1507"/>
    <w:rsid w:val="0F3FCB67"/>
    <w:rsid w:val="0F508F1F"/>
    <w:rsid w:val="0F6381FD"/>
    <w:rsid w:val="0F686A0B"/>
    <w:rsid w:val="0F6C8D39"/>
    <w:rsid w:val="0F6CC1A8"/>
    <w:rsid w:val="0F71ABB8"/>
    <w:rsid w:val="0F71EDDE"/>
    <w:rsid w:val="0F7F2E4E"/>
    <w:rsid w:val="0F80E3CD"/>
    <w:rsid w:val="0F9BD292"/>
    <w:rsid w:val="0FA397DF"/>
    <w:rsid w:val="0FA6E972"/>
    <w:rsid w:val="0FA9301B"/>
    <w:rsid w:val="0FAA2E3C"/>
    <w:rsid w:val="0FAEABB1"/>
    <w:rsid w:val="0FB19DB0"/>
    <w:rsid w:val="0FB4C679"/>
    <w:rsid w:val="0FB9E330"/>
    <w:rsid w:val="0FC6CE88"/>
    <w:rsid w:val="0FC7184D"/>
    <w:rsid w:val="0FC8CCA7"/>
    <w:rsid w:val="0FC98674"/>
    <w:rsid w:val="0FCC7AD2"/>
    <w:rsid w:val="0FD680D8"/>
    <w:rsid w:val="0FD7EFA5"/>
    <w:rsid w:val="0FD8B3DB"/>
    <w:rsid w:val="0FE44751"/>
    <w:rsid w:val="0FF0935C"/>
    <w:rsid w:val="0FFF5706"/>
    <w:rsid w:val="100BC577"/>
    <w:rsid w:val="1013230D"/>
    <w:rsid w:val="10146745"/>
    <w:rsid w:val="10154B7A"/>
    <w:rsid w:val="101BCF47"/>
    <w:rsid w:val="101C9300"/>
    <w:rsid w:val="10317E5F"/>
    <w:rsid w:val="103348EA"/>
    <w:rsid w:val="10366F17"/>
    <w:rsid w:val="10380C96"/>
    <w:rsid w:val="1038C2F9"/>
    <w:rsid w:val="103B7AE5"/>
    <w:rsid w:val="103C2498"/>
    <w:rsid w:val="104CF519"/>
    <w:rsid w:val="1055CE93"/>
    <w:rsid w:val="10641669"/>
    <w:rsid w:val="1068F5C3"/>
    <w:rsid w:val="10772410"/>
    <w:rsid w:val="108511E7"/>
    <w:rsid w:val="108799FA"/>
    <w:rsid w:val="108ABBFC"/>
    <w:rsid w:val="108EAC94"/>
    <w:rsid w:val="1090E262"/>
    <w:rsid w:val="10984919"/>
    <w:rsid w:val="1099C12C"/>
    <w:rsid w:val="10AD0BA5"/>
    <w:rsid w:val="10B6455B"/>
    <w:rsid w:val="10B7C214"/>
    <w:rsid w:val="10C6CD3C"/>
    <w:rsid w:val="10C7F879"/>
    <w:rsid w:val="10C8462C"/>
    <w:rsid w:val="10CE5520"/>
    <w:rsid w:val="10D403CA"/>
    <w:rsid w:val="10D4CB83"/>
    <w:rsid w:val="10DD0177"/>
    <w:rsid w:val="10E264F9"/>
    <w:rsid w:val="10F2E561"/>
    <w:rsid w:val="10FB2202"/>
    <w:rsid w:val="10FC4142"/>
    <w:rsid w:val="11057E8F"/>
    <w:rsid w:val="110586B5"/>
    <w:rsid w:val="1107C644"/>
    <w:rsid w:val="1109088C"/>
    <w:rsid w:val="110A03B5"/>
    <w:rsid w:val="110D7C19"/>
    <w:rsid w:val="111087C6"/>
    <w:rsid w:val="1111E796"/>
    <w:rsid w:val="11134C0F"/>
    <w:rsid w:val="11167A22"/>
    <w:rsid w:val="1116B0A6"/>
    <w:rsid w:val="11190FBC"/>
    <w:rsid w:val="111DE337"/>
    <w:rsid w:val="112423DF"/>
    <w:rsid w:val="1135F5C4"/>
    <w:rsid w:val="1149589A"/>
    <w:rsid w:val="114AE0B9"/>
    <w:rsid w:val="114B3431"/>
    <w:rsid w:val="114D50F8"/>
    <w:rsid w:val="115192F0"/>
    <w:rsid w:val="115A87E0"/>
    <w:rsid w:val="1162E8AE"/>
    <w:rsid w:val="116836E2"/>
    <w:rsid w:val="116AB582"/>
    <w:rsid w:val="116C5886"/>
    <w:rsid w:val="116E73A2"/>
    <w:rsid w:val="1177AB6A"/>
    <w:rsid w:val="119646AE"/>
    <w:rsid w:val="11970F49"/>
    <w:rsid w:val="11A0D83D"/>
    <w:rsid w:val="11AD2DD1"/>
    <w:rsid w:val="11ADB9F8"/>
    <w:rsid w:val="11AF48AA"/>
    <w:rsid w:val="11B3A258"/>
    <w:rsid w:val="11B571F9"/>
    <w:rsid w:val="11BB24C0"/>
    <w:rsid w:val="11BCD52A"/>
    <w:rsid w:val="11BEFCB3"/>
    <w:rsid w:val="11C60D82"/>
    <w:rsid w:val="11CAE6B8"/>
    <w:rsid w:val="11CFFB1C"/>
    <w:rsid w:val="11D32019"/>
    <w:rsid w:val="11DCDDE0"/>
    <w:rsid w:val="11E0E196"/>
    <w:rsid w:val="11E52C1E"/>
    <w:rsid w:val="11E69097"/>
    <w:rsid w:val="11F08B1B"/>
    <w:rsid w:val="11FC23BD"/>
    <w:rsid w:val="120BB78C"/>
    <w:rsid w:val="120DC02D"/>
    <w:rsid w:val="121CD5BD"/>
    <w:rsid w:val="12257DAD"/>
    <w:rsid w:val="12268C5D"/>
    <w:rsid w:val="123319D5"/>
    <w:rsid w:val="12396959"/>
    <w:rsid w:val="123DD1F2"/>
    <w:rsid w:val="12406E38"/>
    <w:rsid w:val="1244E3EA"/>
    <w:rsid w:val="124A2D0B"/>
    <w:rsid w:val="125417E2"/>
    <w:rsid w:val="125BC71D"/>
    <w:rsid w:val="125DF213"/>
    <w:rsid w:val="125F4B81"/>
    <w:rsid w:val="12621064"/>
    <w:rsid w:val="1271E16C"/>
    <w:rsid w:val="12741CC5"/>
    <w:rsid w:val="127AF8CA"/>
    <w:rsid w:val="128AA861"/>
    <w:rsid w:val="128B2266"/>
    <w:rsid w:val="129001F7"/>
    <w:rsid w:val="129162BD"/>
    <w:rsid w:val="1292E151"/>
    <w:rsid w:val="12959797"/>
    <w:rsid w:val="129ACED7"/>
    <w:rsid w:val="129FD683"/>
    <w:rsid w:val="12A33FA4"/>
    <w:rsid w:val="12A3D5E6"/>
    <w:rsid w:val="12A9A096"/>
    <w:rsid w:val="12ABC1D4"/>
    <w:rsid w:val="12AC41E3"/>
    <w:rsid w:val="12B51034"/>
    <w:rsid w:val="12B9AE6C"/>
    <w:rsid w:val="12C97179"/>
    <w:rsid w:val="12CA96BB"/>
    <w:rsid w:val="12CC3262"/>
    <w:rsid w:val="12D38884"/>
    <w:rsid w:val="12D57643"/>
    <w:rsid w:val="12D9F572"/>
    <w:rsid w:val="12DEA7D0"/>
    <w:rsid w:val="12E9068E"/>
    <w:rsid w:val="12EAF30F"/>
    <w:rsid w:val="12F121A0"/>
    <w:rsid w:val="12F15578"/>
    <w:rsid w:val="1300A067"/>
    <w:rsid w:val="130460D0"/>
    <w:rsid w:val="1310D35F"/>
    <w:rsid w:val="1316F84C"/>
    <w:rsid w:val="131899D4"/>
    <w:rsid w:val="131C4AA0"/>
    <w:rsid w:val="132B6518"/>
    <w:rsid w:val="132EBB94"/>
    <w:rsid w:val="1330D04B"/>
    <w:rsid w:val="1337C772"/>
    <w:rsid w:val="133800C4"/>
    <w:rsid w:val="13460BAD"/>
    <w:rsid w:val="134FAFB9"/>
    <w:rsid w:val="134FE08A"/>
    <w:rsid w:val="1357D980"/>
    <w:rsid w:val="136212A6"/>
    <w:rsid w:val="13668663"/>
    <w:rsid w:val="1372515E"/>
    <w:rsid w:val="1372C19B"/>
    <w:rsid w:val="1373144A"/>
    <w:rsid w:val="13758515"/>
    <w:rsid w:val="137786F8"/>
    <w:rsid w:val="1382C7D0"/>
    <w:rsid w:val="138495DB"/>
    <w:rsid w:val="138AA352"/>
    <w:rsid w:val="13914F20"/>
    <w:rsid w:val="139373CD"/>
    <w:rsid w:val="1399146D"/>
    <w:rsid w:val="13A118FB"/>
    <w:rsid w:val="13A6909E"/>
    <w:rsid w:val="13A779D2"/>
    <w:rsid w:val="13AB2ABA"/>
    <w:rsid w:val="13AC4401"/>
    <w:rsid w:val="13ACF6FD"/>
    <w:rsid w:val="13BC75D7"/>
    <w:rsid w:val="13BF13AB"/>
    <w:rsid w:val="13BF733F"/>
    <w:rsid w:val="13C9800F"/>
    <w:rsid w:val="13D57D71"/>
    <w:rsid w:val="13DAD2ED"/>
    <w:rsid w:val="13DBA64E"/>
    <w:rsid w:val="13EC3DF0"/>
    <w:rsid w:val="13F2CE9B"/>
    <w:rsid w:val="13F3C5D4"/>
    <w:rsid w:val="13FD7A4B"/>
    <w:rsid w:val="14057856"/>
    <w:rsid w:val="1407D61D"/>
    <w:rsid w:val="141183B9"/>
    <w:rsid w:val="141480AD"/>
    <w:rsid w:val="14197127"/>
    <w:rsid w:val="1422C4E2"/>
    <w:rsid w:val="142DEEC6"/>
    <w:rsid w:val="142EB1B2"/>
    <w:rsid w:val="1437FBC8"/>
    <w:rsid w:val="144AD3AC"/>
    <w:rsid w:val="14566359"/>
    <w:rsid w:val="145D3926"/>
    <w:rsid w:val="145FB81D"/>
    <w:rsid w:val="14608994"/>
    <w:rsid w:val="1463F001"/>
    <w:rsid w:val="1464AC2D"/>
    <w:rsid w:val="14686879"/>
    <w:rsid w:val="146A3FF1"/>
    <w:rsid w:val="146B39A1"/>
    <w:rsid w:val="147346EF"/>
    <w:rsid w:val="1492B7C7"/>
    <w:rsid w:val="14A1C07A"/>
    <w:rsid w:val="14A928FE"/>
    <w:rsid w:val="14B0B20C"/>
    <w:rsid w:val="14B3C350"/>
    <w:rsid w:val="14B7DE20"/>
    <w:rsid w:val="14BA76EA"/>
    <w:rsid w:val="14BB0E6A"/>
    <w:rsid w:val="14C27DDE"/>
    <w:rsid w:val="14C41E6B"/>
    <w:rsid w:val="14C73645"/>
    <w:rsid w:val="14C88067"/>
    <w:rsid w:val="14D5B525"/>
    <w:rsid w:val="14D6F853"/>
    <w:rsid w:val="14D74362"/>
    <w:rsid w:val="14DA6D4A"/>
    <w:rsid w:val="14DA774B"/>
    <w:rsid w:val="14DF2FB2"/>
    <w:rsid w:val="14EE58CC"/>
    <w:rsid w:val="14F11BED"/>
    <w:rsid w:val="14F82674"/>
    <w:rsid w:val="14FD1001"/>
    <w:rsid w:val="15002F38"/>
    <w:rsid w:val="15029FA0"/>
    <w:rsid w:val="15070169"/>
    <w:rsid w:val="1508C89D"/>
    <w:rsid w:val="150B833E"/>
    <w:rsid w:val="150C9000"/>
    <w:rsid w:val="150EE12D"/>
    <w:rsid w:val="150F95BB"/>
    <w:rsid w:val="15147345"/>
    <w:rsid w:val="151A02EB"/>
    <w:rsid w:val="151BE4AA"/>
    <w:rsid w:val="151DB12E"/>
    <w:rsid w:val="152339BD"/>
    <w:rsid w:val="1523E80D"/>
    <w:rsid w:val="152C9DAB"/>
    <w:rsid w:val="152F8DC4"/>
    <w:rsid w:val="15359A10"/>
    <w:rsid w:val="1538F7E5"/>
    <w:rsid w:val="153BC7FB"/>
    <w:rsid w:val="153E1377"/>
    <w:rsid w:val="1542C5A6"/>
    <w:rsid w:val="154CF248"/>
    <w:rsid w:val="154D169D"/>
    <w:rsid w:val="1550B00E"/>
    <w:rsid w:val="15532C97"/>
    <w:rsid w:val="15554770"/>
    <w:rsid w:val="15578011"/>
    <w:rsid w:val="155A3ED2"/>
    <w:rsid w:val="155F5341"/>
    <w:rsid w:val="1563F3C7"/>
    <w:rsid w:val="1567FDDB"/>
    <w:rsid w:val="15682D3F"/>
    <w:rsid w:val="156ABA97"/>
    <w:rsid w:val="156BAD44"/>
    <w:rsid w:val="156C5EAA"/>
    <w:rsid w:val="157E3D8F"/>
    <w:rsid w:val="1580E079"/>
    <w:rsid w:val="15826A54"/>
    <w:rsid w:val="15896965"/>
    <w:rsid w:val="15979FC2"/>
    <w:rsid w:val="1599712F"/>
    <w:rsid w:val="159BB74F"/>
    <w:rsid w:val="159EA664"/>
    <w:rsid w:val="15A1A5ED"/>
    <w:rsid w:val="15A774ED"/>
    <w:rsid w:val="15B5D6BC"/>
    <w:rsid w:val="15C7889E"/>
    <w:rsid w:val="15CA8213"/>
    <w:rsid w:val="15CAB5AF"/>
    <w:rsid w:val="15CFB265"/>
    <w:rsid w:val="15D74891"/>
    <w:rsid w:val="15D7AB8F"/>
    <w:rsid w:val="15D8D49E"/>
    <w:rsid w:val="15DF4486"/>
    <w:rsid w:val="15E4AFFF"/>
    <w:rsid w:val="15F11169"/>
    <w:rsid w:val="15F36872"/>
    <w:rsid w:val="15F76B29"/>
    <w:rsid w:val="1602E5BA"/>
    <w:rsid w:val="160EAA83"/>
    <w:rsid w:val="161844D9"/>
    <w:rsid w:val="163330A8"/>
    <w:rsid w:val="16334E80"/>
    <w:rsid w:val="16381E08"/>
    <w:rsid w:val="16397D0F"/>
    <w:rsid w:val="163D70B2"/>
    <w:rsid w:val="164C56F7"/>
    <w:rsid w:val="164EE2EB"/>
    <w:rsid w:val="16617286"/>
    <w:rsid w:val="16679C8B"/>
    <w:rsid w:val="166D82E7"/>
    <w:rsid w:val="16773325"/>
    <w:rsid w:val="1677B64A"/>
    <w:rsid w:val="167B63B6"/>
    <w:rsid w:val="1683CF97"/>
    <w:rsid w:val="16857E85"/>
    <w:rsid w:val="168974B3"/>
    <w:rsid w:val="16899CA6"/>
    <w:rsid w:val="168CD398"/>
    <w:rsid w:val="16935E27"/>
    <w:rsid w:val="16A40969"/>
    <w:rsid w:val="16A5313F"/>
    <w:rsid w:val="16AC54E9"/>
    <w:rsid w:val="16AC76C4"/>
    <w:rsid w:val="16BE41AB"/>
    <w:rsid w:val="16C595E3"/>
    <w:rsid w:val="16C80CFC"/>
    <w:rsid w:val="16C993CA"/>
    <w:rsid w:val="16CBFF9E"/>
    <w:rsid w:val="16D01DB7"/>
    <w:rsid w:val="16D8E0CB"/>
    <w:rsid w:val="16DDCCB9"/>
    <w:rsid w:val="16DF28AF"/>
    <w:rsid w:val="16E620A5"/>
    <w:rsid w:val="16E88C2B"/>
    <w:rsid w:val="16FE904F"/>
    <w:rsid w:val="17010949"/>
    <w:rsid w:val="1701CDAB"/>
    <w:rsid w:val="170581B6"/>
    <w:rsid w:val="17061BE6"/>
    <w:rsid w:val="170ACFD4"/>
    <w:rsid w:val="170D1E33"/>
    <w:rsid w:val="17116D7A"/>
    <w:rsid w:val="1711F1AE"/>
    <w:rsid w:val="171689BC"/>
    <w:rsid w:val="17190D48"/>
    <w:rsid w:val="171BDDD4"/>
    <w:rsid w:val="1724D3E9"/>
    <w:rsid w:val="1729D60C"/>
    <w:rsid w:val="172ACF1E"/>
    <w:rsid w:val="172E8329"/>
    <w:rsid w:val="17307450"/>
    <w:rsid w:val="173B83A2"/>
    <w:rsid w:val="17416CAB"/>
    <w:rsid w:val="1741D4BF"/>
    <w:rsid w:val="1743454E"/>
    <w:rsid w:val="1746FEDC"/>
    <w:rsid w:val="174B46DC"/>
    <w:rsid w:val="17659A20"/>
    <w:rsid w:val="176FF8DE"/>
    <w:rsid w:val="1778B7EC"/>
    <w:rsid w:val="177C9F1C"/>
    <w:rsid w:val="177D938D"/>
    <w:rsid w:val="1784FCF3"/>
    <w:rsid w:val="17888157"/>
    <w:rsid w:val="178CE1CA"/>
    <w:rsid w:val="178F38D3"/>
    <w:rsid w:val="17951BAB"/>
    <w:rsid w:val="1795563E"/>
    <w:rsid w:val="17A079E2"/>
    <w:rsid w:val="17AE8EF6"/>
    <w:rsid w:val="17B4396A"/>
    <w:rsid w:val="17B5C65A"/>
    <w:rsid w:val="17BB1E43"/>
    <w:rsid w:val="17C126B9"/>
    <w:rsid w:val="17C3603A"/>
    <w:rsid w:val="17C3E865"/>
    <w:rsid w:val="17E48664"/>
    <w:rsid w:val="17E8B746"/>
    <w:rsid w:val="17E97A88"/>
    <w:rsid w:val="17EA38CF"/>
    <w:rsid w:val="17F52778"/>
    <w:rsid w:val="18040C15"/>
    <w:rsid w:val="1804EFDA"/>
    <w:rsid w:val="18120E0C"/>
    <w:rsid w:val="18174796"/>
    <w:rsid w:val="181CA0DB"/>
    <w:rsid w:val="181CEA09"/>
    <w:rsid w:val="18268071"/>
    <w:rsid w:val="1827A4E5"/>
    <w:rsid w:val="182B0C71"/>
    <w:rsid w:val="182B1A8F"/>
    <w:rsid w:val="18326FA2"/>
    <w:rsid w:val="1833B8AD"/>
    <w:rsid w:val="18376BC0"/>
    <w:rsid w:val="183F6044"/>
    <w:rsid w:val="1842CD88"/>
    <w:rsid w:val="1847367D"/>
    <w:rsid w:val="1848F638"/>
    <w:rsid w:val="184D1D78"/>
    <w:rsid w:val="1864FDAC"/>
    <w:rsid w:val="186D3BF3"/>
    <w:rsid w:val="186EA84C"/>
    <w:rsid w:val="186FD968"/>
    <w:rsid w:val="18799187"/>
    <w:rsid w:val="187BC319"/>
    <w:rsid w:val="188A8C83"/>
    <w:rsid w:val="189A49EE"/>
    <w:rsid w:val="18A2F657"/>
    <w:rsid w:val="18ADC20F"/>
    <w:rsid w:val="18AED12F"/>
    <w:rsid w:val="18B40709"/>
    <w:rsid w:val="18BCB2D3"/>
    <w:rsid w:val="18C45DE9"/>
    <w:rsid w:val="18C88465"/>
    <w:rsid w:val="18CFF3D9"/>
    <w:rsid w:val="18D17A61"/>
    <w:rsid w:val="18D5723A"/>
    <w:rsid w:val="18D57ACD"/>
    <w:rsid w:val="18D919BF"/>
    <w:rsid w:val="18E53974"/>
    <w:rsid w:val="18E98DD3"/>
    <w:rsid w:val="18EBB8C9"/>
    <w:rsid w:val="18EDBDE9"/>
    <w:rsid w:val="18EF3F2F"/>
    <w:rsid w:val="18F6736E"/>
    <w:rsid w:val="18F90E00"/>
    <w:rsid w:val="19075327"/>
    <w:rsid w:val="19075436"/>
    <w:rsid w:val="190B693E"/>
    <w:rsid w:val="19150338"/>
    <w:rsid w:val="19165884"/>
    <w:rsid w:val="1917A18F"/>
    <w:rsid w:val="1917CC34"/>
    <w:rsid w:val="191C50C1"/>
    <w:rsid w:val="192109F8"/>
    <w:rsid w:val="1921353B"/>
    <w:rsid w:val="19224B89"/>
    <w:rsid w:val="19230318"/>
    <w:rsid w:val="19375380"/>
    <w:rsid w:val="194931F9"/>
    <w:rsid w:val="194E6BAB"/>
    <w:rsid w:val="1952A0EF"/>
    <w:rsid w:val="19597055"/>
    <w:rsid w:val="195E420E"/>
    <w:rsid w:val="195EA106"/>
    <w:rsid w:val="195ED3D7"/>
    <w:rsid w:val="196EA00D"/>
    <w:rsid w:val="19736D93"/>
    <w:rsid w:val="1975E410"/>
    <w:rsid w:val="19765D07"/>
    <w:rsid w:val="197C65EA"/>
    <w:rsid w:val="197E56F7"/>
    <w:rsid w:val="1984271D"/>
    <w:rsid w:val="1985173C"/>
    <w:rsid w:val="19909576"/>
    <w:rsid w:val="19973AEB"/>
    <w:rsid w:val="199BC8ED"/>
    <w:rsid w:val="199E6744"/>
    <w:rsid w:val="199EDD30"/>
    <w:rsid w:val="19ACAB49"/>
    <w:rsid w:val="19B5CBF3"/>
    <w:rsid w:val="19B7A83E"/>
    <w:rsid w:val="19B83EC2"/>
    <w:rsid w:val="19BA77FE"/>
    <w:rsid w:val="19C4A37E"/>
    <w:rsid w:val="19CB9BB1"/>
    <w:rsid w:val="19D2AD23"/>
    <w:rsid w:val="19DA5E5F"/>
    <w:rsid w:val="19DA7589"/>
    <w:rsid w:val="19DBBFCA"/>
    <w:rsid w:val="19E306DE"/>
    <w:rsid w:val="19E32434"/>
    <w:rsid w:val="19E35DC6"/>
    <w:rsid w:val="19EF22FC"/>
    <w:rsid w:val="19F2CC41"/>
    <w:rsid w:val="19F5F46C"/>
    <w:rsid w:val="19F6331C"/>
    <w:rsid w:val="19FB3E67"/>
    <w:rsid w:val="1A042711"/>
    <w:rsid w:val="1A04822C"/>
    <w:rsid w:val="1A071C69"/>
    <w:rsid w:val="1A07E372"/>
    <w:rsid w:val="1A081035"/>
    <w:rsid w:val="1A1B8585"/>
    <w:rsid w:val="1A1F1269"/>
    <w:rsid w:val="1A1F6C78"/>
    <w:rsid w:val="1A21457F"/>
    <w:rsid w:val="1A2AAEF9"/>
    <w:rsid w:val="1A2D9A96"/>
    <w:rsid w:val="1A301556"/>
    <w:rsid w:val="1A394408"/>
    <w:rsid w:val="1A490E3C"/>
    <w:rsid w:val="1A4CEB02"/>
    <w:rsid w:val="1A4F8EF7"/>
    <w:rsid w:val="1A53686B"/>
    <w:rsid w:val="1A5CEE55"/>
    <w:rsid w:val="1A60A2E9"/>
    <w:rsid w:val="1A6DF9B4"/>
    <w:rsid w:val="1A6F9E4D"/>
    <w:rsid w:val="1A75AA3B"/>
    <w:rsid w:val="1A79A512"/>
    <w:rsid w:val="1A7A04A6"/>
    <w:rsid w:val="1A7CB2DA"/>
    <w:rsid w:val="1A8204B7"/>
    <w:rsid w:val="1A887903"/>
    <w:rsid w:val="1A8D6B7F"/>
    <w:rsid w:val="1A8DF868"/>
    <w:rsid w:val="1A9371DD"/>
    <w:rsid w:val="1A94CB5C"/>
    <w:rsid w:val="1A9987E8"/>
    <w:rsid w:val="1A9ACD8A"/>
    <w:rsid w:val="1AA23135"/>
    <w:rsid w:val="1AA5E0BC"/>
    <w:rsid w:val="1AB0AF75"/>
    <w:rsid w:val="1AB2B5A9"/>
    <w:rsid w:val="1AB6D0A3"/>
    <w:rsid w:val="1ABE1BEA"/>
    <w:rsid w:val="1AC367AC"/>
    <w:rsid w:val="1AC46302"/>
    <w:rsid w:val="1ACDD1A4"/>
    <w:rsid w:val="1AD827DD"/>
    <w:rsid w:val="1ADA93C2"/>
    <w:rsid w:val="1ADE02F1"/>
    <w:rsid w:val="1AEB1C23"/>
    <w:rsid w:val="1AFC675D"/>
    <w:rsid w:val="1B00AAA3"/>
    <w:rsid w:val="1B040747"/>
    <w:rsid w:val="1B0B4DA5"/>
    <w:rsid w:val="1B0F19AB"/>
    <w:rsid w:val="1B121918"/>
    <w:rsid w:val="1B23D0E9"/>
    <w:rsid w:val="1B2C78DF"/>
    <w:rsid w:val="1B334739"/>
    <w:rsid w:val="1B33E36D"/>
    <w:rsid w:val="1B35C72B"/>
    <w:rsid w:val="1B3CC92B"/>
    <w:rsid w:val="1B4C243C"/>
    <w:rsid w:val="1B4C8833"/>
    <w:rsid w:val="1B4FF762"/>
    <w:rsid w:val="1B5167C4"/>
    <w:rsid w:val="1B52BA32"/>
    <w:rsid w:val="1B5C897F"/>
    <w:rsid w:val="1B6515D8"/>
    <w:rsid w:val="1B66EB67"/>
    <w:rsid w:val="1B6AA7DC"/>
    <w:rsid w:val="1B7BBDFD"/>
    <w:rsid w:val="1B80B62B"/>
    <w:rsid w:val="1B86352B"/>
    <w:rsid w:val="1B8CF2B2"/>
    <w:rsid w:val="1B9147B1"/>
    <w:rsid w:val="1B92401D"/>
    <w:rsid w:val="1B94EE51"/>
    <w:rsid w:val="1B9508B2"/>
    <w:rsid w:val="1B979546"/>
    <w:rsid w:val="1BA1742B"/>
    <w:rsid w:val="1BA70CAA"/>
    <w:rsid w:val="1BAEA2AC"/>
    <w:rsid w:val="1BB401B2"/>
    <w:rsid w:val="1BBE2399"/>
    <w:rsid w:val="1BDDFDF5"/>
    <w:rsid w:val="1BE0F56D"/>
    <w:rsid w:val="1BF523D0"/>
    <w:rsid w:val="1C0022B0"/>
    <w:rsid w:val="1C037393"/>
    <w:rsid w:val="1C0E653F"/>
    <w:rsid w:val="1C17301B"/>
    <w:rsid w:val="1C1C9586"/>
    <w:rsid w:val="1C2A693E"/>
    <w:rsid w:val="1C3A8F3F"/>
    <w:rsid w:val="1C42CA1D"/>
    <w:rsid w:val="1C4FFCFE"/>
    <w:rsid w:val="1C52697F"/>
    <w:rsid w:val="1C6E5CCA"/>
    <w:rsid w:val="1C7519DC"/>
    <w:rsid w:val="1C7A1824"/>
    <w:rsid w:val="1C7A7835"/>
    <w:rsid w:val="1C8736E6"/>
    <w:rsid w:val="1C8C5CFF"/>
    <w:rsid w:val="1C977ED3"/>
    <w:rsid w:val="1CAB7666"/>
    <w:rsid w:val="1CB40504"/>
    <w:rsid w:val="1CB46AA6"/>
    <w:rsid w:val="1CB8070B"/>
    <w:rsid w:val="1CB8CA7A"/>
    <w:rsid w:val="1CB961F2"/>
    <w:rsid w:val="1CC0FF08"/>
    <w:rsid w:val="1CC6E213"/>
    <w:rsid w:val="1CCC87E4"/>
    <w:rsid w:val="1CD56F2B"/>
    <w:rsid w:val="1CD5E67A"/>
    <w:rsid w:val="1CE13557"/>
    <w:rsid w:val="1CE72F29"/>
    <w:rsid w:val="1CE7D362"/>
    <w:rsid w:val="1CE7D91F"/>
    <w:rsid w:val="1CF218C0"/>
    <w:rsid w:val="1CF29AAC"/>
    <w:rsid w:val="1CF2EA4D"/>
    <w:rsid w:val="1CF754B9"/>
    <w:rsid w:val="1CFBBEBE"/>
    <w:rsid w:val="1CFDD69B"/>
    <w:rsid w:val="1CFE6726"/>
    <w:rsid w:val="1D0451E4"/>
    <w:rsid w:val="1D1124C4"/>
    <w:rsid w:val="1D1674D0"/>
    <w:rsid w:val="1D1AA7A0"/>
    <w:rsid w:val="1D1FD788"/>
    <w:rsid w:val="1D293C9B"/>
    <w:rsid w:val="1D38A8F0"/>
    <w:rsid w:val="1D3EDBD0"/>
    <w:rsid w:val="1D454742"/>
    <w:rsid w:val="1D49BD94"/>
    <w:rsid w:val="1D4A7825"/>
    <w:rsid w:val="1D56D580"/>
    <w:rsid w:val="1D58042D"/>
    <w:rsid w:val="1D5DBB11"/>
    <w:rsid w:val="1D5F1BD7"/>
    <w:rsid w:val="1D618FF6"/>
    <w:rsid w:val="1D679FAD"/>
    <w:rsid w:val="1D6AA4F6"/>
    <w:rsid w:val="1D79D67C"/>
    <w:rsid w:val="1D828894"/>
    <w:rsid w:val="1D83D302"/>
    <w:rsid w:val="1D842099"/>
    <w:rsid w:val="1D87AF2E"/>
    <w:rsid w:val="1D889C12"/>
    <w:rsid w:val="1D9170C2"/>
    <w:rsid w:val="1D9AFF91"/>
    <w:rsid w:val="1D9BCC2C"/>
    <w:rsid w:val="1D9D4AD4"/>
    <w:rsid w:val="1D9FA89B"/>
    <w:rsid w:val="1DAD24CC"/>
    <w:rsid w:val="1DAD67BA"/>
    <w:rsid w:val="1DADB774"/>
    <w:rsid w:val="1DB7D4D9"/>
    <w:rsid w:val="1DC2A9D4"/>
    <w:rsid w:val="1DC99517"/>
    <w:rsid w:val="1DCB7F18"/>
    <w:rsid w:val="1DD836F2"/>
    <w:rsid w:val="1DD93A7F"/>
    <w:rsid w:val="1DE49F8A"/>
    <w:rsid w:val="1DE69B08"/>
    <w:rsid w:val="1DEA3C3F"/>
    <w:rsid w:val="1DF02FBD"/>
    <w:rsid w:val="1DF5BDBB"/>
    <w:rsid w:val="1DFA95C6"/>
    <w:rsid w:val="1DFAD2A8"/>
    <w:rsid w:val="1E01C314"/>
    <w:rsid w:val="1E037ABF"/>
    <w:rsid w:val="1E040868"/>
    <w:rsid w:val="1E042B73"/>
    <w:rsid w:val="1E07F6E2"/>
    <w:rsid w:val="1E0E3DFA"/>
    <w:rsid w:val="1E12C3A9"/>
    <w:rsid w:val="1E13988A"/>
    <w:rsid w:val="1E154BAB"/>
    <w:rsid w:val="1E1823BE"/>
    <w:rsid w:val="1E1B243A"/>
    <w:rsid w:val="1E1C8474"/>
    <w:rsid w:val="1E1CA31C"/>
    <w:rsid w:val="1E227F23"/>
    <w:rsid w:val="1E229A77"/>
    <w:rsid w:val="1E22BB3D"/>
    <w:rsid w:val="1E245C3F"/>
    <w:rsid w:val="1E31B331"/>
    <w:rsid w:val="1E34E87D"/>
    <w:rsid w:val="1E3977B5"/>
    <w:rsid w:val="1E4C1C44"/>
    <w:rsid w:val="1E4D2909"/>
    <w:rsid w:val="1E54C66F"/>
    <w:rsid w:val="1E5787C7"/>
    <w:rsid w:val="1E5A505C"/>
    <w:rsid w:val="1E5A7D1F"/>
    <w:rsid w:val="1E5ED23F"/>
    <w:rsid w:val="1E6419A1"/>
    <w:rsid w:val="1E6F62F9"/>
    <w:rsid w:val="1E759251"/>
    <w:rsid w:val="1E76391D"/>
    <w:rsid w:val="1E7810CA"/>
    <w:rsid w:val="1E796A09"/>
    <w:rsid w:val="1E79A22D"/>
    <w:rsid w:val="1E827CC1"/>
    <w:rsid w:val="1E83071F"/>
    <w:rsid w:val="1E893D16"/>
    <w:rsid w:val="1E8CE20E"/>
    <w:rsid w:val="1E959859"/>
    <w:rsid w:val="1E97A74A"/>
    <w:rsid w:val="1E9D0C8B"/>
    <w:rsid w:val="1E9DF1C8"/>
    <w:rsid w:val="1EB08EFF"/>
    <w:rsid w:val="1EB855F8"/>
    <w:rsid w:val="1EB8942C"/>
    <w:rsid w:val="1ED1F791"/>
    <w:rsid w:val="1ED36B59"/>
    <w:rsid w:val="1ED74458"/>
    <w:rsid w:val="1EDEA1EE"/>
    <w:rsid w:val="1EEAD26C"/>
    <w:rsid w:val="1EF0DF7C"/>
    <w:rsid w:val="1EF3D48E"/>
    <w:rsid w:val="1EFA961F"/>
    <w:rsid w:val="1F0059CC"/>
    <w:rsid w:val="1F031648"/>
    <w:rsid w:val="1F09D38D"/>
    <w:rsid w:val="1F0F87B6"/>
    <w:rsid w:val="1F15DCBC"/>
    <w:rsid w:val="1F262570"/>
    <w:rsid w:val="1F2DB89A"/>
    <w:rsid w:val="1F2EE8B4"/>
    <w:rsid w:val="1F394886"/>
    <w:rsid w:val="1F42F88D"/>
    <w:rsid w:val="1F4A871B"/>
    <w:rsid w:val="1F4C4BBF"/>
    <w:rsid w:val="1F504BF9"/>
    <w:rsid w:val="1F5AF1FA"/>
    <w:rsid w:val="1F656F36"/>
    <w:rsid w:val="1F66B1C1"/>
    <w:rsid w:val="1F6C54D8"/>
    <w:rsid w:val="1F71B2D2"/>
    <w:rsid w:val="1F727B2A"/>
    <w:rsid w:val="1F7951DF"/>
    <w:rsid w:val="1F799F33"/>
    <w:rsid w:val="1F7A35DF"/>
    <w:rsid w:val="1F7B6787"/>
    <w:rsid w:val="1F7E6F5A"/>
    <w:rsid w:val="1F8626CC"/>
    <w:rsid w:val="1F86FBB0"/>
    <w:rsid w:val="1F8C0BE1"/>
    <w:rsid w:val="1F936325"/>
    <w:rsid w:val="1F98D5D5"/>
    <w:rsid w:val="1F99BAE3"/>
    <w:rsid w:val="1F9F4B20"/>
    <w:rsid w:val="1FA64A30"/>
    <w:rsid w:val="1FA67D01"/>
    <w:rsid w:val="1FAC403D"/>
    <w:rsid w:val="1FBE7301"/>
    <w:rsid w:val="1FBE766E"/>
    <w:rsid w:val="1FC242CF"/>
    <w:rsid w:val="1FC255D4"/>
    <w:rsid w:val="1FCA7445"/>
    <w:rsid w:val="1FCD8392"/>
    <w:rsid w:val="1FCF1F95"/>
    <w:rsid w:val="1FCF949F"/>
    <w:rsid w:val="1FD37A83"/>
    <w:rsid w:val="1FD57118"/>
    <w:rsid w:val="1FD6989A"/>
    <w:rsid w:val="1FD736E4"/>
    <w:rsid w:val="1FD85A14"/>
    <w:rsid w:val="1FDD3C17"/>
    <w:rsid w:val="1FDDAA7C"/>
    <w:rsid w:val="1FE4DFD8"/>
    <w:rsid w:val="1FEB97C1"/>
    <w:rsid w:val="1FFFEA02"/>
    <w:rsid w:val="20017680"/>
    <w:rsid w:val="200369F0"/>
    <w:rsid w:val="200B335A"/>
    <w:rsid w:val="200BF596"/>
    <w:rsid w:val="20119513"/>
    <w:rsid w:val="2015728E"/>
    <w:rsid w:val="201D68BE"/>
    <w:rsid w:val="20298FA3"/>
    <w:rsid w:val="20312BDA"/>
    <w:rsid w:val="2047E60D"/>
    <w:rsid w:val="204AC1B4"/>
    <w:rsid w:val="20521E6A"/>
    <w:rsid w:val="205737FA"/>
    <w:rsid w:val="206063D5"/>
    <w:rsid w:val="2065C1B9"/>
    <w:rsid w:val="20781A11"/>
    <w:rsid w:val="208A65E3"/>
    <w:rsid w:val="209589D5"/>
    <w:rsid w:val="20A29CB9"/>
    <w:rsid w:val="20AB5817"/>
    <w:rsid w:val="20AEDE80"/>
    <w:rsid w:val="20B40079"/>
    <w:rsid w:val="20B5067D"/>
    <w:rsid w:val="20B507FC"/>
    <w:rsid w:val="20C42D47"/>
    <w:rsid w:val="20C655A7"/>
    <w:rsid w:val="20D088D6"/>
    <w:rsid w:val="20D35AB9"/>
    <w:rsid w:val="20D518E7"/>
    <w:rsid w:val="20DC89FE"/>
    <w:rsid w:val="20E5087C"/>
    <w:rsid w:val="20E55836"/>
    <w:rsid w:val="20E5F0F8"/>
    <w:rsid w:val="20E76751"/>
    <w:rsid w:val="20EA2794"/>
    <w:rsid w:val="20EE8266"/>
    <w:rsid w:val="20EF61B2"/>
    <w:rsid w:val="20F2FBA5"/>
    <w:rsid w:val="20FBF9E3"/>
    <w:rsid w:val="2100A4DC"/>
    <w:rsid w:val="2104697A"/>
    <w:rsid w:val="2105D62A"/>
    <w:rsid w:val="2107CB5C"/>
    <w:rsid w:val="2110F6B1"/>
    <w:rsid w:val="21166E9A"/>
    <w:rsid w:val="211C9CA0"/>
    <w:rsid w:val="211F2CB2"/>
    <w:rsid w:val="212D2CA7"/>
    <w:rsid w:val="212F6264"/>
    <w:rsid w:val="2134960D"/>
    <w:rsid w:val="21358C7A"/>
    <w:rsid w:val="21396FBD"/>
    <w:rsid w:val="214230BC"/>
    <w:rsid w:val="2144DF5D"/>
    <w:rsid w:val="214C4A4A"/>
    <w:rsid w:val="214C520E"/>
    <w:rsid w:val="21502E3A"/>
    <w:rsid w:val="21511B1E"/>
    <w:rsid w:val="21583621"/>
    <w:rsid w:val="2158A01B"/>
    <w:rsid w:val="215DCAA1"/>
    <w:rsid w:val="2165FCB1"/>
    <w:rsid w:val="216827A7"/>
    <w:rsid w:val="21694581"/>
    <w:rsid w:val="216AEFF6"/>
    <w:rsid w:val="218114E0"/>
    <w:rsid w:val="21820B4D"/>
    <w:rsid w:val="218366E7"/>
    <w:rsid w:val="219BBA63"/>
    <w:rsid w:val="219F1A2B"/>
    <w:rsid w:val="21A13031"/>
    <w:rsid w:val="21A69F41"/>
    <w:rsid w:val="21A96B83"/>
    <w:rsid w:val="21B577EE"/>
    <w:rsid w:val="21BAD830"/>
    <w:rsid w:val="21C34700"/>
    <w:rsid w:val="21C38191"/>
    <w:rsid w:val="21D085AE"/>
    <w:rsid w:val="21D2C705"/>
    <w:rsid w:val="21D3D94F"/>
    <w:rsid w:val="21ECF537"/>
    <w:rsid w:val="21F24903"/>
    <w:rsid w:val="21F7D93D"/>
    <w:rsid w:val="2207D3AD"/>
    <w:rsid w:val="221F5070"/>
    <w:rsid w:val="2222BEBF"/>
    <w:rsid w:val="2222CF68"/>
    <w:rsid w:val="2230785C"/>
    <w:rsid w:val="223217E9"/>
    <w:rsid w:val="223B1AA6"/>
    <w:rsid w:val="223DD652"/>
    <w:rsid w:val="22407E91"/>
    <w:rsid w:val="22425DAF"/>
    <w:rsid w:val="2246D64F"/>
    <w:rsid w:val="224A4E2A"/>
    <w:rsid w:val="225120BA"/>
    <w:rsid w:val="22542021"/>
    <w:rsid w:val="22584044"/>
    <w:rsid w:val="225FFFE2"/>
    <w:rsid w:val="2267B127"/>
    <w:rsid w:val="2268B908"/>
    <w:rsid w:val="227402EF"/>
    <w:rsid w:val="2276AF78"/>
    <w:rsid w:val="22771EDA"/>
    <w:rsid w:val="22803FBA"/>
    <w:rsid w:val="22848F8C"/>
    <w:rsid w:val="2285BE4A"/>
    <w:rsid w:val="228B1DC3"/>
    <w:rsid w:val="2290B5FF"/>
    <w:rsid w:val="2293C490"/>
    <w:rsid w:val="22988F5C"/>
    <w:rsid w:val="229B8147"/>
    <w:rsid w:val="229B84B4"/>
    <w:rsid w:val="229D0462"/>
    <w:rsid w:val="229ECD55"/>
    <w:rsid w:val="22A4C400"/>
    <w:rsid w:val="22A73A96"/>
    <w:rsid w:val="22B055F8"/>
    <w:rsid w:val="22B58015"/>
    <w:rsid w:val="22BA1E63"/>
    <w:rsid w:val="22BB7D0F"/>
    <w:rsid w:val="22BC9811"/>
    <w:rsid w:val="22BD3359"/>
    <w:rsid w:val="22C79228"/>
    <w:rsid w:val="22C8D8D8"/>
    <w:rsid w:val="22CA7314"/>
    <w:rsid w:val="22CBFDD5"/>
    <w:rsid w:val="22CC2B34"/>
    <w:rsid w:val="22D64DC5"/>
    <w:rsid w:val="22D6EBE2"/>
    <w:rsid w:val="22DF81C9"/>
    <w:rsid w:val="22EF915C"/>
    <w:rsid w:val="22EFB7DA"/>
    <w:rsid w:val="22F179A5"/>
    <w:rsid w:val="22F50179"/>
    <w:rsid w:val="22FBB47C"/>
    <w:rsid w:val="230516C2"/>
    <w:rsid w:val="230A7EA1"/>
    <w:rsid w:val="2312DD25"/>
    <w:rsid w:val="2315EA3A"/>
    <w:rsid w:val="2316F042"/>
    <w:rsid w:val="231BA1FE"/>
    <w:rsid w:val="231C07A0"/>
    <w:rsid w:val="232AF202"/>
    <w:rsid w:val="232EF4F9"/>
    <w:rsid w:val="233096E3"/>
    <w:rsid w:val="2330D8E4"/>
    <w:rsid w:val="2334F196"/>
    <w:rsid w:val="233FC346"/>
    <w:rsid w:val="234728A8"/>
    <w:rsid w:val="2356B127"/>
    <w:rsid w:val="2364EF0B"/>
    <w:rsid w:val="2365713A"/>
    <w:rsid w:val="23675674"/>
    <w:rsid w:val="236D49B7"/>
    <w:rsid w:val="2370F702"/>
    <w:rsid w:val="237C783E"/>
    <w:rsid w:val="23807625"/>
    <w:rsid w:val="2381D52C"/>
    <w:rsid w:val="2387BC83"/>
    <w:rsid w:val="238F33EB"/>
    <w:rsid w:val="2390FB62"/>
    <w:rsid w:val="239453F6"/>
    <w:rsid w:val="23998DAA"/>
    <w:rsid w:val="239CA8AD"/>
    <w:rsid w:val="239DC23C"/>
    <w:rsid w:val="239F68BE"/>
    <w:rsid w:val="23A6D280"/>
    <w:rsid w:val="23A88398"/>
    <w:rsid w:val="23B5DB04"/>
    <w:rsid w:val="23CE5D5B"/>
    <w:rsid w:val="23D278DE"/>
    <w:rsid w:val="23D37EE5"/>
    <w:rsid w:val="23D45D7E"/>
    <w:rsid w:val="23D56ED0"/>
    <w:rsid w:val="23D585C4"/>
    <w:rsid w:val="23DA1542"/>
    <w:rsid w:val="23DBB644"/>
    <w:rsid w:val="23EF7EF9"/>
    <w:rsid w:val="23F057B1"/>
    <w:rsid w:val="23F9DDB7"/>
    <w:rsid w:val="2400BAE4"/>
    <w:rsid w:val="2408CB27"/>
    <w:rsid w:val="2412AB0A"/>
    <w:rsid w:val="241A5575"/>
    <w:rsid w:val="241AE940"/>
    <w:rsid w:val="241CA93E"/>
    <w:rsid w:val="2420B41B"/>
    <w:rsid w:val="243A19E1"/>
    <w:rsid w:val="243DAA9C"/>
    <w:rsid w:val="243E7512"/>
    <w:rsid w:val="24405566"/>
    <w:rsid w:val="2440C421"/>
    <w:rsid w:val="24447E27"/>
    <w:rsid w:val="2444F222"/>
    <w:rsid w:val="24458C8F"/>
    <w:rsid w:val="244D1056"/>
    <w:rsid w:val="244DDAC9"/>
    <w:rsid w:val="24549C57"/>
    <w:rsid w:val="24565DD6"/>
    <w:rsid w:val="245A3A02"/>
    <w:rsid w:val="245C3580"/>
    <w:rsid w:val="24627BF9"/>
    <w:rsid w:val="24685E96"/>
    <w:rsid w:val="24732053"/>
    <w:rsid w:val="2477F696"/>
    <w:rsid w:val="247F99D6"/>
    <w:rsid w:val="2480F637"/>
    <w:rsid w:val="248B160D"/>
    <w:rsid w:val="248EA4D8"/>
    <w:rsid w:val="2491C0A7"/>
    <w:rsid w:val="2491FE69"/>
    <w:rsid w:val="24A01DD5"/>
    <w:rsid w:val="24A0E643"/>
    <w:rsid w:val="24A11B2A"/>
    <w:rsid w:val="24A290B8"/>
    <w:rsid w:val="24B06983"/>
    <w:rsid w:val="24BD116F"/>
    <w:rsid w:val="24D2CCFF"/>
    <w:rsid w:val="24E4D3D5"/>
    <w:rsid w:val="24E4DE40"/>
    <w:rsid w:val="24FE3DAE"/>
    <w:rsid w:val="24FE88E3"/>
    <w:rsid w:val="2501419B"/>
    <w:rsid w:val="2505B61E"/>
    <w:rsid w:val="25074B13"/>
    <w:rsid w:val="251E07A9"/>
    <w:rsid w:val="2521746B"/>
    <w:rsid w:val="25273076"/>
    <w:rsid w:val="252B39A8"/>
    <w:rsid w:val="252D14D0"/>
    <w:rsid w:val="253333F7"/>
    <w:rsid w:val="253B6158"/>
    <w:rsid w:val="253C6467"/>
    <w:rsid w:val="253D0E28"/>
    <w:rsid w:val="253E9A0E"/>
    <w:rsid w:val="25415B2A"/>
    <w:rsid w:val="2541BFED"/>
    <w:rsid w:val="25434AF7"/>
    <w:rsid w:val="254C4220"/>
    <w:rsid w:val="25528E68"/>
    <w:rsid w:val="25550E3A"/>
    <w:rsid w:val="25597085"/>
    <w:rsid w:val="256BC371"/>
    <w:rsid w:val="257372AC"/>
    <w:rsid w:val="25742E0F"/>
    <w:rsid w:val="25759DA2"/>
    <w:rsid w:val="25793FA2"/>
    <w:rsid w:val="257A4579"/>
    <w:rsid w:val="257B8F4B"/>
    <w:rsid w:val="257C6212"/>
    <w:rsid w:val="257D6E65"/>
    <w:rsid w:val="25841E18"/>
    <w:rsid w:val="2586A1A2"/>
    <w:rsid w:val="2587719C"/>
    <w:rsid w:val="258D93A2"/>
    <w:rsid w:val="258D970F"/>
    <w:rsid w:val="258E1B03"/>
    <w:rsid w:val="2594329D"/>
    <w:rsid w:val="25A21CE5"/>
    <w:rsid w:val="25A5907C"/>
    <w:rsid w:val="25AACB1A"/>
    <w:rsid w:val="25AD55C9"/>
    <w:rsid w:val="25B484ED"/>
    <w:rsid w:val="25BCBBB7"/>
    <w:rsid w:val="25BF3C68"/>
    <w:rsid w:val="25C01E29"/>
    <w:rsid w:val="25C8F01B"/>
    <w:rsid w:val="25CB6552"/>
    <w:rsid w:val="25D29B37"/>
    <w:rsid w:val="25E558FF"/>
    <w:rsid w:val="25E9AB2A"/>
    <w:rsid w:val="25EB3413"/>
    <w:rsid w:val="25F54E24"/>
    <w:rsid w:val="25F6E5EE"/>
    <w:rsid w:val="25F6ED4E"/>
    <w:rsid w:val="25F72EB8"/>
    <w:rsid w:val="25F78577"/>
    <w:rsid w:val="25F9D79E"/>
    <w:rsid w:val="2600541B"/>
    <w:rsid w:val="260274F4"/>
    <w:rsid w:val="260D912F"/>
    <w:rsid w:val="260E6DFC"/>
    <w:rsid w:val="26184BF6"/>
    <w:rsid w:val="262171DC"/>
    <w:rsid w:val="262538BC"/>
    <w:rsid w:val="2632129A"/>
    <w:rsid w:val="26360C64"/>
    <w:rsid w:val="26410466"/>
    <w:rsid w:val="2645B170"/>
    <w:rsid w:val="264ADDA8"/>
    <w:rsid w:val="264D3401"/>
    <w:rsid w:val="265176F1"/>
    <w:rsid w:val="2654ED8E"/>
    <w:rsid w:val="266967C0"/>
    <w:rsid w:val="266D75DD"/>
    <w:rsid w:val="26721429"/>
    <w:rsid w:val="2688D1B0"/>
    <w:rsid w:val="2689FCED"/>
    <w:rsid w:val="26944EFB"/>
    <w:rsid w:val="269AA04C"/>
    <w:rsid w:val="26A3DA61"/>
    <w:rsid w:val="26A7BABD"/>
    <w:rsid w:val="26B2CFB4"/>
    <w:rsid w:val="26C0E31A"/>
    <w:rsid w:val="26D3B912"/>
    <w:rsid w:val="26E5BE16"/>
    <w:rsid w:val="26E90716"/>
    <w:rsid w:val="26EE9E46"/>
    <w:rsid w:val="26FB1599"/>
    <w:rsid w:val="26FB3007"/>
    <w:rsid w:val="27055D49"/>
    <w:rsid w:val="270950EC"/>
    <w:rsid w:val="270A19A0"/>
    <w:rsid w:val="270D3881"/>
    <w:rsid w:val="271227E9"/>
    <w:rsid w:val="27127E2F"/>
    <w:rsid w:val="2739428D"/>
    <w:rsid w:val="273EB184"/>
    <w:rsid w:val="274C7F2E"/>
    <w:rsid w:val="275F56EA"/>
    <w:rsid w:val="27607A47"/>
    <w:rsid w:val="27676A86"/>
    <w:rsid w:val="2771F4CC"/>
    <w:rsid w:val="277968FC"/>
    <w:rsid w:val="277D2868"/>
    <w:rsid w:val="278119DF"/>
    <w:rsid w:val="27816954"/>
    <w:rsid w:val="278DC30A"/>
    <w:rsid w:val="278E6E36"/>
    <w:rsid w:val="2795327E"/>
    <w:rsid w:val="27A00498"/>
    <w:rsid w:val="27A48C78"/>
    <w:rsid w:val="27AF9758"/>
    <w:rsid w:val="27BBFBEC"/>
    <w:rsid w:val="27C0EAB8"/>
    <w:rsid w:val="27CF259F"/>
    <w:rsid w:val="27D19383"/>
    <w:rsid w:val="27D5F888"/>
    <w:rsid w:val="27D92634"/>
    <w:rsid w:val="27D98109"/>
    <w:rsid w:val="27DEE1D4"/>
    <w:rsid w:val="27DEE5C4"/>
    <w:rsid w:val="27E149C3"/>
    <w:rsid w:val="27E4D4F9"/>
    <w:rsid w:val="27E9EA53"/>
    <w:rsid w:val="27F3C367"/>
    <w:rsid w:val="27F5198C"/>
    <w:rsid w:val="2800F2DB"/>
    <w:rsid w:val="2801C532"/>
    <w:rsid w:val="280F9F32"/>
    <w:rsid w:val="281629C1"/>
    <w:rsid w:val="2816453F"/>
    <w:rsid w:val="2820C0E9"/>
    <w:rsid w:val="2822EBDF"/>
    <w:rsid w:val="28301F5C"/>
    <w:rsid w:val="283269C3"/>
    <w:rsid w:val="28384536"/>
    <w:rsid w:val="28388785"/>
    <w:rsid w:val="283CCD54"/>
    <w:rsid w:val="283DE38E"/>
    <w:rsid w:val="28498B2B"/>
    <w:rsid w:val="284B4F5C"/>
    <w:rsid w:val="284C79EE"/>
    <w:rsid w:val="2850A523"/>
    <w:rsid w:val="2852A586"/>
    <w:rsid w:val="28530B20"/>
    <w:rsid w:val="285DD5CC"/>
    <w:rsid w:val="28609853"/>
    <w:rsid w:val="28624212"/>
    <w:rsid w:val="28640606"/>
    <w:rsid w:val="2865635F"/>
    <w:rsid w:val="2868A3C9"/>
    <w:rsid w:val="2878B5BE"/>
    <w:rsid w:val="2878FBEC"/>
    <w:rsid w:val="287EAF90"/>
    <w:rsid w:val="287FA5FD"/>
    <w:rsid w:val="287FA96A"/>
    <w:rsid w:val="2884D777"/>
    <w:rsid w:val="2892746B"/>
    <w:rsid w:val="2894E050"/>
    <w:rsid w:val="28988C08"/>
    <w:rsid w:val="28A13F9C"/>
    <w:rsid w:val="28AFBA0A"/>
    <w:rsid w:val="28D14AE9"/>
    <w:rsid w:val="28D406C3"/>
    <w:rsid w:val="28D5558F"/>
    <w:rsid w:val="28D87372"/>
    <w:rsid w:val="28D8EF2D"/>
    <w:rsid w:val="28F16961"/>
    <w:rsid w:val="28FA0EF0"/>
    <w:rsid w:val="290404FE"/>
    <w:rsid w:val="290B0A94"/>
    <w:rsid w:val="290FC84B"/>
    <w:rsid w:val="290FF6CE"/>
    <w:rsid w:val="291147E4"/>
    <w:rsid w:val="2911F667"/>
    <w:rsid w:val="291B24A4"/>
    <w:rsid w:val="291F8F29"/>
    <w:rsid w:val="29205F46"/>
    <w:rsid w:val="2923F2CB"/>
    <w:rsid w:val="29293AAB"/>
    <w:rsid w:val="29316E55"/>
    <w:rsid w:val="29402509"/>
    <w:rsid w:val="294A8423"/>
    <w:rsid w:val="294C0AC1"/>
    <w:rsid w:val="294FC997"/>
    <w:rsid w:val="2956FF4C"/>
    <w:rsid w:val="2957674A"/>
    <w:rsid w:val="295B2F09"/>
    <w:rsid w:val="295B8A6A"/>
    <w:rsid w:val="2974CADE"/>
    <w:rsid w:val="2975516A"/>
    <w:rsid w:val="297934AF"/>
    <w:rsid w:val="2979A79C"/>
    <w:rsid w:val="2979DB7C"/>
    <w:rsid w:val="297C0F48"/>
    <w:rsid w:val="2982689B"/>
    <w:rsid w:val="2989832D"/>
    <w:rsid w:val="299D16D0"/>
    <w:rsid w:val="29A7BFFE"/>
    <w:rsid w:val="29A98F3F"/>
    <w:rsid w:val="29AB6A0E"/>
    <w:rsid w:val="29C2D052"/>
    <w:rsid w:val="29CE3A24"/>
    <w:rsid w:val="29E26B8F"/>
    <w:rsid w:val="29E51D03"/>
    <w:rsid w:val="29E8FC6C"/>
    <w:rsid w:val="29EA759F"/>
    <w:rsid w:val="29F2CEFA"/>
    <w:rsid w:val="29F62EAB"/>
    <w:rsid w:val="29FFFDD5"/>
    <w:rsid w:val="2A0074D2"/>
    <w:rsid w:val="2A013699"/>
    <w:rsid w:val="2A095725"/>
    <w:rsid w:val="2A0D2159"/>
    <w:rsid w:val="2A157290"/>
    <w:rsid w:val="2A17CF4E"/>
    <w:rsid w:val="2A216F5E"/>
    <w:rsid w:val="2A298D74"/>
    <w:rsid w:val="2A2C82CC"/>
    <w:rsid w:val="2A444DF2"/>
    <w:rsid w:val="2A4469A2"/>
    <w:rsid w:val="2A462EB8"/>
    <w:rsid w:val="2A5A27E3"/>
    <w:rsid w:val="2A61D748"/>
    <w:rsid w:val="2A68E6B8"/>
    <w:rsid w:val="2A69EB0E"/>
    <w:rsid w:val="2A6AD150"/>
    <w:rsid w:val="2A6C4B4F"/>
    <w:rsid w:val="2A719781"/>
    <w:rsid w:val="2A729635"/>
    <w:rsid w:val="2A746EBA"/>
    <w:rsid w:val="2A75282B"/>
    <w:rsid w:val="2A7C0DA3"/>
    <w:rsid w:val="2A816554"/>
    <w:rsid w:val="2A87A46D"/>
    <w:rsid w:val="2A96F95C"/>
    <w:rsid w:val="2A9757F2"/>
    <w:rsid w:val="2A9C75B1"/>
    <w:rsid w:val="2AAF96EA"/>
    <w:rsid w:val="2AB151EE"/>
    <w:rsid w:val="2ABC077B"/>
    <w:rsid w:val="2ABC5ED0"/>
    <w:rsid w:val="2ABD1C4D"/>
    <w:rsid w:val="2ABFE2C7"/>
    <w:rsid w:val="2AC4CC54"/>
    <w:rsid w:val="2ACD234E"/>
    <w:rsid w:val="2AD3C53E"/>
    <w:rsid w:val="2AE16CA0"/>
    <w:rsid w:val="2AED0AF1"/>
    <w:rsid w:val="2AF57CE9"/>
    <w:rsid w:val="2AF6FF6A"/>
    <w:rsid w:val="2AF792C5"/>
    <w:rsid w:val="2B00FE6A"/>
    <w:rsid w:val="2B01F5A3"/>
    <w:rsid w:val="2B022C5F"/>
    <w:rsid w:val="2B25A294"/>
    <w:rsid w:val="2B2E17D7"/>
    <w:rsid w:val="2B328C4C"/>
    <w:rsid w:val="2B3CAB2A"/>
    <w:rsid w:val="2B41FBBC"/>
    <w:rsid w:val="2B42505C"/>
    <w:rsid w:val="2B46DB4D"/>
    <w:rsid w:val="2B4C8390"/>
    <w:rsid w:val="2B574929"/>
    <w:rsid w:val="2B5DA3BA"/>
    <w:rsid w:val="2B69B3FC"/>
    <w:rsid w:val="2B72C685"/>
    <w:rsid w:val="2B74A6D9"/>
    <w:rsid w:val="2B754316"/>
    <w:rsid w:val="2B7C6865"/>
    <w:rsid w:val="2B7F1757"/>
    <w:rsid w:val="2B836739"/>
    <w:rsid w:val="2B8A4648"/>
    <w:rsid w:val="2B91D2D2"/>
    <w:rsid w:val="2B925918"/>
    <w:rsid w:val="2B997F0D"/>
    <w:rsid w:val="2B9E59D1"/>
    <w:rsid w:val="2BA2757B"/>
    <w:rsid w:val="2BA6CFB3"/>
    <w:rsid w:val="2BA94D5B"/>
    <w:rsid w:val="2BAB9BEA"/>
    <w:rsid w:val="2BB1EF64"/>
    <w:rsid w:val="2BB31C2E"/>
    <w:rsid w:val="2BB797F5"/>
    <w:rsid w:val="2BCFD2BE"/>
    <w:rsid w:val="2BD75AA2"/>
    <w:rsid w:val="2BE5EF52"/>
    <w:rsid w:val="2BED3942"/>
    <w:rsid w:val="2BF348D8"/>
    <w:rsid w:val="2BF9AFB7"/>
    <w:rsid w:val="2BFB3020"/>
    <w:rsid w:val="2C11084F"/>
    <w:rsid w:val="2C111668"/>
    <w:rsid w:val="2C148289"/>
    <w:rsid w:val="2C1B03B3"/>
    <w:rsid w:val="2C1B5A58"/>
    <w:rsid w:val="2C290A23"/>
    <w:rsid w:val="2C2B27A0"/>
    <w:rsid w:val="2C2FE39B"/>
    <w:rsid w:val="2C34D6E0"/>
    <w:rsid w:val="2C3D280B"/>
    <w:rsid w:val="2C42EE3C"/>
    <w:rsid w:val="2C519A93"/>
    <w:rsid w:val="2C561E14"/>
    <w:rsid w:val="2C5D2C8B"/>
    <w:rsid w:val="2C614880"/>
    <w:rsid w:val="2C6817E3"/>
    <w:rsid w:val="2C7202D3"/>
    <w:rsid w:val="2C74DA8A"/>
    <w:rsid w:val="2C7CBA1C"/>
    <w:rsid w:val="2C7D047E"/>
    <w:rsid w:val="2C8042FF"/>
    <w:rsid w:val="2C811A31"/>
    <w:rsid w:val="2C8831E8"/>
    <w:rsid w:val="2C8C9D8F"/>
    <w:rsid w:val="2C9067B2"/>
    <w:rsid w:val="2C9E8F52"/>
    <w:rsid w:val="2C9FEA66"/>
    <w:rsid w:val="2CA90581"/>
    <w:rsid w:val="2CAA948F"/>
    <w:rsid w:val="2CBE2D03"/>
    <w:rsid w:val="2CBF9C57"/>
    <w:rsid w:val="2CC3BFA4"/>
    <w:rsid w:val="2CC96CB9"/>
    <w:rsid w:val="2CCBB6F6"/>
    <w:rsid w:val="2CCF53CD"/>
    <w:rsid w:val="2CD24C33"/>
    <w:rsid w:val="2CD4B0BB"/>
    <w:rsid w:val="2CDDE727"/>
    <w:rsid w:val="2CE78AA3"/>
    <w:rsid w:val="2CEB02EE"/>
    <w:rsid w:val="2CEC210D"/>
    <w:rsid w:val="2CF51317"/>
    <w:rsid w:val="2CF86DEF"/>
    <w:rsid w:val="2CFD771E"/>
    <w:rsid w:val="2D06984D"/>
    <w:rsid w:val="2D0F4512"/>
    <w:rsid w:val="2D100DD7"/>
    <w:rsid w:val="2D1A8B13"/>
    <w:rsid w:val="2D1B279E"/>
    <w:rsid w:val="2D1E8316"/>
    <w:rsid w:val="2D20CDDC"/>
    <w:rsid w:val="2D20DE85"/>
    <w:rsid w:val="2D21504E"/>
    <w:rsid w:val="2D21997E"/>
    <w:rsid w:val="2D2616A9"/>
    <w:rsid w:val="2D2C8192"/>
    <w:rsid w:val="2D348620"/>
    <w:rsid w:val="2D3A2AC9"/>
    <w:rsid w:val="2D3EE6DD"/>
    <w:rsid w:val="2D3F3F06"/>
    <w:rsid w:val="2D40613B"/>
    <w:rsid w:val="2D43A81D"/>
    <w:rsid w:val="2D440CC4"/>
    <w:rsid w:val="2D449EFD"/>
    <w:rsid w:val="2D46A52C"/>
    <w:rsid w:val="2D600088"/>
    <w:rsid w:val="2D6280F7"/>
    <w:rsid w:val="2D63A9DC"/>
    <w:rsid w:val="2D6907D3"/>
    <w:rsid w:val="2D781E48"/>
    <w:rsid w:val="2D86A130"/>
    <w:rsid w:val="2D8E00A8"/>
    <w:rsid w:val="2D8EBADD"/>
    <w:rsid w:val="2D91B035"/>
    <w:rsid w:val="2D9305C4"/>
    <w:rsid w:val="2D99FCDD"/>
    <w:rsid w:val="2D9ACA88"/>
    <w:rsid w:val="2DA6E71B"/>
    <w:rsid w:val="2DA7B277"/>
    <w:rsid w:val="2DA934DE"/>
    <w:rsid w:val="2DAC0E81"/>
    <w:rsid w:val="2DB03878"/>
    <w:rsid w:val="2DB7BF90"/>
    <w:rsid w:val="2DC29464"/>
    <w:rsid w:val="2DC305BE"/>
    <w:rsid w:val="2DC3DB3E"/>
    <w:rsid w:val="2DD09822"/>
    <w:rsid w:val="2DD2F627"/>
    <w:rsid w:val="2DE28428"/>
    <w:rsid w:val="2DE737AC"/>
    <w:rsid w:val="2DEAF4D6"/>
    <w:rsid w:val="2DEC9F75"/>
    <w:rsid w:val="2DEE596D"/>
    <w:rsid w:val="2DF3A548"/>
    <w:rsid w:val="2DF5458E"/>
    <w:rsid w:val="2E083732"/>
    <w:rsid w:val="2E0A5C8F"/>
    <w:rsid w:val="2E0BC7FB"/>
    <w:rsid w:val="2E0D25BB"/>
    <w:rsid w:val="2E0EF4D2"/>
    <w:rsid w:val="2E13780A"/>
    <w:rsid w:val="2E18B934"/>
    <w:rsid w:val="2E199490"/>
    <w:rsid w:val="2E1D11DD"/>
    <w:rsid w:val="2E29D924"/>
    <w:rsid w:val="2E3740D8"/>
    <w:rsid w:val="2E38E0AF"/>
    <w:rsid w:val="2E40D507"/>
    <w:rsid w:val="2E43CAA2"/>
    <w:rsid w:val="2E479481"/>
    <w:rsid w:val="2E4B2368"/>
    <w:rsid w:val="2E515BA7"/>
    <w:rsid w:val="2E52196F"/>
    <w:rsid w:val="2E58EAF3"/>
    <w:rsid w:val="2E61150E"/>
    <w:rsid w:val="2E64F4BD"/>
    <w:rsid w:val="2E66C5FB"/>
    <w:rsid w:val="2E692B0E"/>
    <w:rsid w:val="2E6D1E17"/>
    <w:rsid w:val="2E6EBB96"/>
    <w:rsid w:val="2E7346F4"/>
    <w:rsid w:val="2E856D1C"/>
    <w:rsid w:val="2E8B9168"/>
    <w:rsid w:val="2E8D377A"/>
    <w:rsid w:val="2E93A3A1"/>
    <w:rsid w:val="2E989B0F"/>
    <w:rsid w:val="2E98BF79"/>
    <w:rsid w:val="2EA9EBAC"/>
    <w:rsid w:val="2EAAF711"/>
    <w:rsid w:val="2EACCC7E"/>
    <w:rsid w:val="2EB0BCCD"/>
    <w:rsid w:val="2EBD7700"/>
    <w:rsid w:val="2EC3F4D5"/>
    <w:rsid w:val="2EC8AC02"/>
    <w:rsid w:val="2EC96CFD"/>
    <w:rsid w:val="2ED2FC2F"/>
    <w:rsid w:val="2ED378FB"/>
    <w:rsid w:val="2ED9B46C"/>
    <w:rsid w:val="2EDF78C4"/>
    <w:rsid w:val="2EE84926"/>
    <w:rsid w:val="2EF07336"/>
    <w:rsid w:val="2EF3FE36"/>
    <w:rsid w:val="2EF576B3"/>
    <w:rsid w:val="2EFAA0D0"/>
    <w:rsid w:val="2F066BCB"/>
    <w:rsid w:val="2F069A15"/>
    <w:rsid w:val="2F115FE9"/>
    <w:rsid w:val="2F142012"/>
    <w:rsid w:val="2F15EBD0"/>
    <w:rsid w:val="2F19E616"/>
    <w:rsid w:val="2F1D39FB"/>
    <w:rsid w:val="2F209791"/>
    <w:rsid w:val="2F246FB3"/>
    <w:rsid w:val="2F25698D"/>
    <w:rsid w:val="2F2A5968"/>
    <w:rsid w:val="2F317AB4"/>
    <w:rsid w:val="2F322A16"/>
    <w:rsid w:val="2F3A3AD1"/>
    <w:rsid w:val="2F3F3C61"/>
    <w:rsid w:val="2F43016E"/>
    <w:rsid w:val="2F492EEE"/>
    <w:rsid w:val="2F4E2A2A"/>
    <w:rsid w:val="2F51DF11"/>
    <w:rsid w:val="2F53E6BD"/>
    <w:rsid w:val="2F55B20E"/>
    <w:rsid w:val="2F5CDDE1"/>
    <w:rsid w:val="2F71E4F3"/>
    <w:rsid w:val="2F8057BE"/>
    <w:rsid w:val="2F8A60D5"/>
    <w:rsid w:val="2F8B53C0"/>
    <w:rsid w:val="2F908D70"/>
    <w:rsid w:val="2FA89B1A"/>
    <w:rsid w:val="2FA9A395"/>
    <w:rsid w:val="2FACF64B"/>
    <w:rsid w:val="2FB09FC1"/>
    <w:rsid w:val="2FB18C30"/>
    <w:rsid w:val="2FBD4E87"/>
    <w:rsid w:val="2FBFAA0E"/>
    <w:rsid w:val="2FC67659"/>
    <w:rsid w:val="2FC7BA09"/>
    <w:rsid w:val="2FD26C85"/>
    <w:rsid w:val="2FDCA568"/>
    <w:rsid w:val="2FDE893B"/>
    <w:rsid w:val="2FE0E779"/>
    <w:rsid w:val="2FE20E16"/>
    <w:rsid w:val="2FE55C7F"/>
    <w:rsid w:val="2FE5F7AA"/>
    <w:rsid w:val="2FF023B0"/>
    <w:rsid w:val="2FF8E0E6"/>
    <w:rsid w:val="3009FF17"/>
    <w:rsid w:val="30112AEA"/>
    <w:rsid w:val="30142552"/>
    <w:rsid w:val="301CB22E"/>
    <w:rsid w:val="3022D7FA"/>
    <w:rsid w:val="3025C196"/>
    <w:rsid w:val="3027D9E6"/>
    <w:rsid w:val="30323351"/>
    <w:rsid w:val="30335A99"/>
    <w:rsid w:val="30346CE3"/>
    <w:rsid w:val="304ABACB"/>
    <w:rsid w:val="304CE22E"/>
    <w:rsid w:val="304EF606"/>
    <w:rsid w:val="3051167A"/>
    <w:rsid w:val="3058F110"/>
    <w:rsid w:val="30591C41"/>
    <w:rsid w:val="305DB76B"/>
    <w:rsid w:val="3065684C"/>
    <w:rsid w:val="306AF591"/>
    <w:rsid w:val="306DD35F"/>
    <w:rsid w:val="30734A1F"/>
    <w:rsid w:val="3075A935"/>
    <w:rsid w:val="30763B95"/>
    <w:rsid w:val="307D3119"/>
    <w:rsid w:val="3081351F"/>
    <w:rsid w:val="3083331D"/>
    <w:rsid w:val="3089AD56"/>
    <w:rsid w:val="309D31A4"/>
    <w:rsid w:val="30A047A1"/>
    <w:rsid w:val="30A9E291"/>
    <w:rsid w:val="30C0F0EF"/>
    <w:rsid w:val="30C4D05B"/>
    <w:rsid w:val="30C9E08C"/>
    <w:rsid w:val="30CA2D49"/>
    <w:rsid w:val="30D014A0"/>
    <w:rsid w:val="30D6E544"/>
    <w:rsid w:val="30D78F8E"/>
    <w:rsid w:val="30E1F3E5"/>
    <w:rsid w:val="30E64F55"/>
    <w:rsid w:val="30E79DA6"/>
    <w:rsid w:val="30EC7121"/>
    <w:rsid w:val="30F26833"/>
    <w:rsid w:val="30FC1848"/>
    <w:rsid w:val="30FE3321"/>
    <w:rsid w:val="30FF659C"/>
    <w:rsid w:val="310E217B"/>
    <w:rsid w:val="311411B5"/>
    <w:rsid w:val="311BD702"/>
    <w:rsid w:val="311D37C8"/>
    <w:rsid w:val="31221E30"/>
    <w:rsid w:val="31240E61"/>
    <w:rsid w:val="3124B9B2"/>
    <w:rsid w:val="312772AB"/>
    <w:rsid w:val="3129DCD3"/>
    <w:rsid w:val="312FEF61"/>
    <w:rsid w:val="3138B79B"/>
    <w:rsid w:val="313D0523"/>
    <w:rsid w:val="313D0C23"/>
    <w:rsid w:val="31402102"/>
    <w:rsid w:val="31410BCA"/>
    <w:rsid w:val="3141929F"/>
    <w:rsid w:val="3141C597"/>
    <w:rsid w:val="31435DAA"/>
    <w:rsid w:val="314573F6"/>
    <w:rsid w:val="3149092C"/>
    <w:rsid w:val="3155286F"/>
    <w:rsid w:val="31576CBA"/>
    <w:rsid w:val="3159B54C"/>
    <w:rsid w:val="315C8674"/>
    <w:rsid w:val="3160AEAA"/>
    <w:rsid w:val="3162AD92"/>
    <w:rsid w:val="31648210"/>
    <w:rsid w:val="31768869"/>
    <w:rsid w:val="3176C955"/>
    <w:rsid w:val="31777ED6"/>
    <w:rsid w:val="317C9B34"/>
    <w:rsid w:val="317CB2C7"/>
    <w:rsid w:val="318B8596"/>
    <w:rsid w:val="318F5522"/>
    <w:rsid w:val="319B3D0C"/>
    <w:rsid w:val="319D89F8"/>
    <w:rsid w:val="319DB425"/>
    <w:rsid w:val="31A07396"/>
    <w:rsid w:val="31A17D63"/>
    <w:rsid w:val="31A48D9D"/>
    <w:rsid w:val="31BA881F"/>
    <w:rsid w:val="31DBF716"/>
    <w:rsid w:val="31E1EB63"/>
    <w:rsid w:val="31E3D5FB"/>
    <w:rsid w:val="31EE98C1"/>
    <w:rsid w:val="31F1BFEF"/>
    <w:rsid w:val="31F4666F"/>
    <w:rsid w:val="3210883C"/>
    <w:rsid w:val="321CD8D6"/>
    <w:rsid w:val="3220860F"/>
    <w:rsid w:val="322269A0"/>
    <w:rsid w:val="3223F15B"/>
    <w:rsid w:val="322D365D"/>
    <w:rsid w:val="322E6A36"/>
    <w:rsid w:val="32311434"/>
    <w:rsid w:val="3234F112"/>
    <w:rsid w:val="3235C79A"/>
    <w:rsid w:val="323C49D8"/>
    <w:rsid w:val="3249D32E"/>
    <w:rsid w:val="324C6ECC"/>
    <w:rsid w:val="324CCB97"/>
    <w:rsid w:val="324F707D"/>
    <w:rsid w:val="325B78FD"/>
    <w:rsid w:val="325CC979"/>
    <w:rsid w:val="325D2937"/>
    <w:rsid w:val="325D39E0"/>
    <w:rsid w:val="325EA79C"/>
    <w:rsid w:val="327EA1A4"/>
    <w:rsid w:val="3282FABF"/>
    <w:rsid w:val="3286B86A"/>
    <w:rsid w:val="328A47DB"/>
    <w:rsid w:val="32914EDF"/>
    <w:rsid w:val="32998049"/>
    <w:rsid w:val="32A4042D"/>
    <w:rsid w:val="32A5B949"/>
    <w:rsid w:val="32A9DADB"/>
    <w:rsid w:val="32B263C7"/>
    <w:rsid w:val="32C9DAC1"/>
    <w:rsid w:val="32CCC2B7"/>
    <w:rsid w:val="32D42071"/>
    <w:rsid w:val="32D4F552"/>
    <w:rsid w:val="32D5A3BE"/>
    <w:rsid w:val="32D9C4AA"/>
    <w:rsid w:val="32E10C33"/>
    <w:rsid w:val="32EBA9A1"/>
    <w:rsid w:val="32EDE899"/>
    <w:rsid w:val="3300B169"/>
    <w:rsid w:val="330816CB"/>
    <w:rsid w:val="332AC9E2"/>
    <w:rsid w:val="332F6BF1"/>
    <w:rsid w:val="33368DF8"/>
    <w:rsid w:val="333A676C"/>
    <w:rsid w:val="334614E2"/>
    <w:rsid w:val="33466CA9"/>
    <w:rsid w:val="33577AA7"/>
    <w:rsid w:val="335C2E81"/>
    <w:rsid w:val="3365FEE6"/>
    <w:rsid w:val="33691B07"/>
    <w:rsid w:val="336DC694"/>
    <w:rsid w:val="336DF4FA"/>
    <w:rsid w:val="3372949A"/>
    <w:rsid w:val="33845148"/>
    <w:rsid w:val="338AD900"/>
    <w:rsid w:val="339043F0"/>
    <w:rsid w:val="33904D44"/>
    <w:rsid w:val="339A5E6E"/>
    <w:rsid w:val="33A73B8F"/>
    <w:rsid w:val="33AE6BC2"/>
    <w:rsid w:val="33B17BCE"/>
    <w:rsid w:val="33BAD95E"/>
    <w:rsid w:val="33BC4CC6"/>
    <w:rsid w:val="33BEB085"/>
    <w:rsid w:val="33C15FF2"/>
    <w:rsid w:val="33C192C3"/>
    <w:rsid w:val="33D9B001"/>
    <w:rsid w:val="33DC5341"/>
    <w:rsid w:val="33E0D29F"/>
    <w:rsid w:val="33E2F869"/>
    <w:rsid w:val="33E36A97"/>
    <w:rsid w:val="33FAC4E9"/>
    <w:rsid w:val="340B0B12"/>
    <w:rsid w:val="34148CA5"/>
    <w:rsid w:val="341C1509"/>
    <w:rsid w:val="342613F1"/>
    <w:rsid w:val="3437E8BD"/>
    <w:rsid w:val="343ABA8E"/>
    <w:rsid w:val="343F0BD7"/>
    <w:rsid w:val="344DF328"/>
    <w:rsid w:val="34562B6E"/>
    <w:rsid w:val="3459A945"/>
    <w:rsid w:val="3459BEF2"/>
    <w:rsid w:val="345B1E93"/>
    <w:rsid w:val="34608F4E"/>
    <w:rsid w:val="3468610B"/>
    <w:rsid w:val="34689029"/>
    <w:rsid w:val="3468C6AD"/>
    <w:rsid w:val="34748459"/>
    <w:rsid w:val="347B514A"/>
    <w:rsid w:val="34830F80"/>
    <w:rsid w:val="348B7805"/>
    <w:rsid w:val="34962714"/>
    <w:rsid w:val="34969FF8"/>
    <w:rsid w:val="34982166"/>
    <w:rsid w:val="349848A2"/>
    <w:rsid w:val="34A83296"/>
    <w:rsid w:val="34B364E6"/>
    <w:rsid w:val="34B803B7"/>
    <w:rsid w:val="34BF05C9"/>
    <w:rsid w:val="34C9C171"/>
    <w:rsid w:val="34D34A9B"/>
    <w:rsid w:val="34D5E856"/>
    <w:rsid w:val="34E0AEE2"/>
    <w:rsid w:val="34E5A6FA"/>
    <w:rsid w:val="34F37F0F"/>
    <w:rsid w:val="34F48EFB"/>
    <w:rsid w:val="34F4AF0A"/>
    <w:rsid w:val="34FEB96F"/>
    <w:rsid w:val="35078800"/>
    <w:rsid w:val="3507E6F8"/>
    <w:rsid w:val="350A17B6"/>
    <w:rsid w:val="350CD432"/>
    <w:rsid w:val="350D6314"/>
    <w:rsid w:val="3522E0AE"/>
    <w:rsid w:val="35242217"/>
    <w:rsid w:val="3524D11D"/>
    <w:rsid w:val="35253620"/>
    <w:rsid w:val="352C1451"/>
    <w:rsid w:val="352CBE10"/>
    <w:rsid w:val="353048FC"/>
    <w:rsid w:val="3531518B"/>
    <w:rsid w:val="353691D4"/>
    <w:rsid w:val="3537B262"/>
    <w:rsid w:val="353955D3"/>
    <w:rsid w:val="353E5697"/>
    <w:rsid w:val="35502FA1"/>
    <w:rsid w:val="35627B06"/>
    <w:rsid w:val="356957FE"/>
    <w:rsid w:val="356EA98B"/>
    <w:rsid w:val="357823A2"/>
    <w:rsid w:val="357AB753"/>
    <w:rsid w:val="358210BE"/>
    <w:rsid w:val="35821D71"/>
    <w:rsid w:val="358C7CB5"/>
    <w:rsid w:val="358FE7F9"/>
    <w:rsid w:val="358FFF74"/>
    <w:rsid w:val="3590B99A"/>
    <w:rsid w:val="35961688"/>
    <w:rsid w:val="3599B135"/>
    <w:rsid w:val="35A42A18"/>
    <w:rsid w:val="35A62DE9"/>
    <w:rsid w:val="35B66A83"/>
    <w:rsid w:val="35BCA260"/>
    <w:rsid w:val="35C10DDB"/>
    <w:rsid w:val="35C303EA"/>
    <w:rsid w:val="35C3F773"/>
    <w:rsid w:val="35C707AD"/>
    <w:rsid w:val="35C7FE1A"/>
    <w:rsid w:val="35D90FCD"/>
    <w:rsid w:val="35DD386D"/>
    <w:rsid w:val="35E0F4CE"/>
    <w:rsid w:val="35E217FE"/>
    <w:rsid w:val="35E25FFF"/>
    <w:rsid w:val="35E7C041"/>
    <w:rsid w:val="35EDD5C8"/>
    <w:rsid w:val="35F42A25"/>
    <w:rsid w:val="35F5C612"/>
    <w:rsid w:val="35FFD02D"/>
    <w:rsid w:val="360A17CD"/>
    <w:rsid w:val="360CA31A"/>
    <w:rsid w:val="36121B22"/>
    <w:rsid w:val="361C8F80"/>
    <w:rsid w:val="36249358"/>
    <w:rsid w:val="36278C4A"/>
    <w:rsid w:val="3627BD32"/>
    <w:rsid w:val="362C9DF4"/>
    <w:rsid w:val="362F35EC"/>
    <w:rsid w:val="364BA258"/>
    <w:rsid w:val="3654C993"/>
    <w:rsid w:val="36635F43"/>
    <w:rsid w:val="3668DDB3"/>
    <w:rsid w:val="36690E53"/>
    <w:rsid w:val="366AAFDB"/>
    <w:rsid w:val="366C6191"/>
    <w:rsid w:val="366C8339"/>
    <w:rsid w:val="3672FEDE"/>
    <w:rsid w:val="3676BD55"/>
    <w:rsid w:val="36782FFC"/>
    <w:rsid w:val="3678A180"/>
    <w:rsid w:val="3681547D"/>
    <w:rsid w:val="368FE6E8"/>
    <w:rsid w:val="369016FE"/>
    <w:rsid w:val="36905F5C"/>
    <w:rsid w:val="3699486A"/>
    <w:rsid w:val="36A3CFBF"/>
    <w:rsid w:val="36AD8451"/>
    <w:rsid w:val="36AE9966"/>
    <w:rsid w:val="36C12BE7"/>
    <w:rsid w:val="36C63294"/>
    <w:rsid w:val="36C6B1A5"/>
    <w:rsid w:val="36CCF8EF"/>
    <w:rsid w:val="36D484DB"/>
    <w:rsid w:val="36D4DDD7"/>
    <w:rsid w:val="36DA26F8"/>
    <w:rsid w:val="36DAD8BE"/>
    <w:rsid w:val="36DE05AE"/>
    <w:rsid w:val="36E4E5FD"/>
    <w:rsid w:val="36EAE99E"/>
    <w:rsid w:val="36F391E7"/>
    <w:rsid w:val="36F8A6A5"/>
    <w:rsid w:val="36FA5375"/>
    <w:rsid w:val="3700DA51"/>
    <w:rsid w:val="37118946"/>
    <w:rsid w:val="3718412F"/>
    <w:rsid w:val="371A5193"/>
    <w:rsid w:val="372FE08D"/>
    <w:rsid w:val="3736B7C0"/>
    <w:rsid w:val="373E53F7"/>
    <w:rsid w:val="373E86C8"/>
    <w:rsid w:val="3759054B"/>
    <w:rsid w:val="3759EC24"/>
    <w:rsid w:val="375CDE0F"/>
    <w:rsid w:val="375EFC55"/>
    <w:rsid w:val="3761D157"/>
    <w:rsid w:val="376696B4"/>
    <w:rsid w:val="37693832"/>
    <w:rsid w:val="3771E591"/>
    <w:rsid w:val="37725B50"/>
    <w:rsid w:val="3774D77C"/>
    <w:rsid w:val="3776A135"/>
    <w:rsid w:val="378004CD"/>
    <w:rsid w:val="3782EB52"/>
    <w:rsid w:val="3789DEFE"/>
    <w:rsid w:val="378C2802"/>
    <w:rsid w:val="379045CD"/>
    <w:rsid w:val="37956680"/>
    <w:rsid w:val="379C9DD5"/>
    <w:rsid w:val="37A38AEA"/>
    <w:rsid w:val="37B70F51"/>
    <w:rsid w:val="37BCB576"/>
    <w:rsid w:val="37C265F8"/>
    <w:rsid w:val="37CECBA9"/>
    <w:rsid w:val="37D67C76"/>
    <w:rsid w:val="37DC6B57"/>
    <w:rsid w:val="37E5009F"/>
    <w:rsid w:val="37E772B9"/>
    <w:rsid w:val="37E966CE"/>
    <w:rsid w:val="37EE94A7"/>
    <w:rsid w:val="38078A10"/>
    <w:rsid w:val="38125631"/>
    <w:rsid w:val="381493E5"/>
    <w:rsid w:val="382363E6"/>
    <w:rsid w:val="382509F8"/>
    <w:rsid w:val="3828CA5D"/>
    <w:rsid w:val="382C2FBD"/>
    <w:rsid w:val="382CA77F"/>
    <w:rsid w:val="382F9FA4"/>
    <w:rsid w:val="38323959"/>
    <w:rsid w:val="383E6C97"/>
    <w:rsid w:val="3842E537"/>
    <w:rsid w:val="384B0A18"/>
    <w:rsid w:val="384F2608"/>
    <w:rsid w:val="385986B7"/>
    <w:rsid w:val="385ADEA4"/>
    <w:rsid w:val="38624D9A"/>
    <w:rsid w:val="386575CC"/>
    <w:rsid w:val="386E275B"/>
    <w:rsid w:val="3879D60F"/>
    <w:rsid w:val="387D91BB"/>
    <w:rsid w:val="3881365C"/>
    <w:rsid w:val="38890C4C"/>
    <w:rsid w:val="388A53D9"/>
    <w:rsid w:val="388FBDE9"/>
    <w:rsid w:val="3894DBAD"/>
    <w:rsid w:val="3899B1A7"/>
    <w:rsid w:val="389D130C"/>
    <w:rsid w:val="38AC4935"/>
    <w:rsid w:val="38AF2297"/>
    <w:rsid w:val="38BDCD5C"/>
    <w:rsid w:val="38BF884A"/>
    <w:rsid w:val="38D99533"/>
    <w:rsid w:val="38EC5466"/>
    <w:rsid w:val="38ED9818"/>
    <w:rsid w:val="38F3ABAA"/>
    <w:rsid w:val="38F5D2B0"/>
    <w:rsid w:val="3907B55F"/>
    <w:rsid w:val="3908C1CD"/>
    <w:rsid w:val="390E6F41"/>
    <w:rsid w:val="39127CFA"/>
    <w:rsid w:val="3913111E"/>
    <w:rsid w:val="39134AC9"/>
    <w:rsid w:val="3917ED6F"/>
    <w:rsid w:val="391EC4C4"/>
    <w:rsid w:val="3928FDF0"/>
    <w:rsid w:val="39319812"/>
    <w:rsid w:val="3931F205"/>
    <w:rsid w:val="3934AFEC"/>
    <w:rsid w:val="3939A55D"/>
    <w:rsid w:val="39410AB5"/>
    <w:rsid w:val="3943C980"/>
    <w:rsid w:val="39466956"/>
    <w:rsid w:val="39498130"/>
    <w:rsid w:val="394A8FCA"/>
    <w:rsid w:val="394DA47D"/>
    <w:rsid w:val="39548991"/>
    <w:rsid w:val="39553619"/>
    <w:rsid w:val="395CC236"/>
    <w:rsid w:val="3960C08A"/>
    <w:rsid w:val="396D6EF1"/>
    <w:rsid w:val="397C2926"/>
    <w:rsid w:val="397D61CE"/>
    <w:rsid w:val="3997AF6D"/>
    <w:rsid w:val="39AB5A4D"/>
    <w:rsid w:val="39B38F2E"/>
    <w:rsid w:val="39B42005"/>
    <w:rsid w:val="39B9B292"/>
    <w:rsid w:val="39BDD4B7"/>
    <w:rsid w:val="39C2446A"/>
    <w:rsid w:val="39C2A832"/>
    <w:rsid w:val="39C6661F"/>
    <w:rsid w:val="39C8001E"/>
    <w:rsid w:val="39CD4839"/>
    <w:rsid w:val="39D7948C"/>
    <w:rsid w:val="39E3D32C"/>
    <w:rsid w:val="39E42AC9"/>
    <w:rsid w:val="39E5742E"/>
    <w:rsid w:val="39EB6F63"/>
    <w:rsid w:val="39F2ECAC"/>
    <w:rsid w:val="39F32330"/>
    <w:rsid w:val="39F42603"/>
    <w:rsid w:val="39FBCC99"/>
    <w:rsid w:val="39FE6AF0"/>
    <w:rsid w:val="39FFA8F2"/>
    <w:rsid w:val="39FFD356"/>
    <w:rsid w:val="3A00F5EA"/>
    <w:rsid w:val="3A02E53E"/>
    <w:rsid w:val="3A05D546"/>
    <w:rsid w:val="3A0D9EE8"/>
    <w:rsid w:val="3A1C86BF"/>
    <w:rsid w:val="3A1D08D8"/>
    <w:rsid w:val="3A1F8DDA"/>
    <w:rsid w:val="3A39B75C"/>
    <w:rsid w:val="3A39D8E4"/>
    <w:rsid w:val="3A4394B0"/>
    <w:rsid w:val="3A459491"/>
    <w:rsid w:val="3A4A45B9"/>
    <w:rsid w:val="3A4B38D5"/>
    <w:rsid w:val="3A5295D7"/>
    <w:rsid w:val="3A56D25D"/>
    <w:rsid w:val="3A61B30A"/>
    <w:rsid w:val="3A690A4E"/>
    <w:rsid w:val="3A6ED85D"/>
    <w:rsid w:val="3A7CDE3D"/>
    <w:rsid w:val="3A846D09"/>
    <w:rsid w:val="3A8BBB34"/>
    <w:rsid w:val="3A8F608D"/>
    <w:rsid w:val="3A921C0B"/>
    <w:rsid w:val="3A93EAC6"/>
    <w:rsid w:val="3AA0D8F4"/>
    <w:rsid w:val="3AA381D0"/>
    <w:rsid w:val="3AA7B1A8"/>
    <w:rsid w:val="3AA9DBBF"/>
    <w:rsid w:val="3AAE18F8"/>
    <w:rsid w:val="3AAF92A3"/>
    <w:rsid w:val="3AB15FF0"/>
    <w:rsid w:val="3AB508FC"/>
    <w:rsid w:val="3AB76F51"/>
    <w:rsid w:val="3AC20EE5"/>
    <w:rsid w:val="3AD44F7D"/>
    <w:rsid w:val="3AE0662C"/>
    <w:rsid w:val="3AE0A702"/>
    <w:rsid w:val="3AE8AB90"/>
    <w:rsid w:val="3AEFD003"/>
    <w:rsid w:val="3AF63392"/>
    <w:rsid w:val="3AFBDF37"/>
    <w:rsid w:val="3AFC5BC2"/>
    <w:rsid w:val="3B00A4FD"/>
    <w:rsid w:val="3B0846CD"/>
    <w:rsid w:val="3B14A083"/>
    <w:rsid w:val="3B157641"/>
    <w:rsid w:val="3B24B36C"/>
    <w:rsid w:val="3B2C671F"/>
    <w:rsid w:val="3B34F792"/>
    <w:rsid w:val="3B35444F"/>
    <w:rsid w:val="3B38636D"/>
    <w:rsid w:val="3B40D567"/>
    <w:rsid w:val="3B44608C"/>
    <w:rsid w:val="3B449060"/>
    <w:rsid w:val="3B46CC12"/>
    <w:rsid w:val="3B5AD1AA"/>
    <w:rsid w:val="3B6F6877"/>
    <w:rsid w:val="3B7D3096"/>
    <w:rsid w:val="3B97098B"/>
    <w:rsid w:val="3B9CAC5F"/>
    <w:rsid w:val="3BA85798"/>
    <w:rsid w:val="3BAA05B2"/>
    <w:rsid w:val="3BACC2E6"/>
    <w:rsid w:val="3BADB27C"/>
    <w:rsid w:val="3BB713B3"/>
    <w:rsid w:val="3BB8702A"/>
    <w:rsid w:val="3BBB5E3B"/>
    <w:rsid w:val="3BC32E0F"/>
    <w:rsid w:val="3BC6BA11"/>
    <w:rsid w:val="3BD5A37D"/>
    <w:rsid w:val="3BD89982"/>
    <w:rsid w:val="3BE1CB58"/>
    <w:rsid w:val="3BE9FDA7"/>
    <w:rsid w:val="3BF1EE84"/>
    <w:rsid w:val="3BF50C5E"/>
    <w:rsid w:val="3BF7C325"/>
    <w:rsid w:val="3BFBD52A"/>
    <w:rsid w:val="3C004799"/>
    <w:rsid w:val="3C077AAF"/>
    <w:rsid w:val="3C0A7007"/>
    <w:rsid w:val="3C0EC8DA"/>
    <w:rsid w:val="3C13DABC"/>
    <w:rsid w:val="3C1A9A6C"/>
    <w:rsid w:val="3C2209E0"/>
    <w:rsid w:val="3C23779C"/>
    <w:rsid w:val="3C25D563"/>
    <w:rsid w:val="3C4441F8"/>
    <w:rsid w:val="3C44FA33"/>
    <w:rsid w:val="3C47D4B8"/>
    <w:rsid w:val="3C4AA63D"/>
    <w:rsid w:val="3C52D2E5"/>
    <w:rsid w:val="3C5A7014"/>
    <w:rsid w:val="3C5E9DFC"/>
    <w:rsid w:val="3C66E4F2"/>
    <w:rsid w:val="3C69B796"/>
    <w:rsid w:val="3C6DE3E9"/>
    <w:rsid w:val="3C701FDE"/>
    <w:rsid w:val="3C808CAB"/>
    <w:rsid w:val="3C837DE3"/>
    <w:rsid w:val="3C86CA25"/>
    <w:rsid w:val="3C879DFF"/>
    <w:rsid w:val="3C87D594"/>
    <w:rsid w:val="3C928F9A"/>
    <w:rsid w:val="3C95D71B"/>
    <w:rsid w:val="3C9E7770"/>
    <w:rsid w:val="3CA9ED99"/>
    <w:rsid w:val="3CB36EF9"/>
    <w:rsid w:val="3CB9FE4F"/>
    <w:rsid w:val="3CD12ECB"/>
    <w:rsid w:val="3CD3EC69"/>
    <w:rsid w:val="3CD3F454"/>
    <w:rsid w:val="3CD63D24"/>
    <w:rsid w:val="3CD7E461"/>
    <w:rsid w:val="3CD8F9CA"/>
    <w:rsid w:val="3CDDD529"/>
    <w:rsid w:val="3CE5358B"/>
    <w:rsid w:val="3CE747CB"/>
    <w:rsid w:val="3CEE6609"/>
    <w:rsid w:val="3CEFDFF3"/>
    <w:rsid w:val="3CF03E7C"/>
    <w:rsid w:val="3CF0B294"/>
    <w:rsid w:val="3CF85C30"/>
    <w:rsid w:val="3CF865E8"/>
    <w:rsid w:val="3CF871D3"/>
    <w:rsid w:val="3CFC320D"/>
    <w:rsid w:val="3D0A4EC2"/>
    <w:rsid w:val="3D19C883"/>
    <w:rsid w:val="3D1B1DD6"/>
    <w:rsid w:val="3D1BB725"/>
    <w:rsid w:val="3D201E0D"/>
    <w:rsid w:val="3D436B3D"/>
    <w:rsid w:val="3D4453EB"/>
    <w:rsid w:val="3D4467B8"/>
    <w:rsid w:val="3D563D18"/>
    <w:rsid w:val="3D593270"/>
    <w:rsid w:val="3D5F2879"/>
    <w:rsid w:val="3D675E0F"/>
    <w:rsid w:val="3D6A15D9"/>
    <w:rsid w:val="3D6A784E"/>
    <w:rsid w:val="3D6F5D22"/>
    <w:rsid w:val="3D7179A6"/>
    <w:rsid w:val="3D8B5A0F"/>
    <w:rsid w:val="3D957E72"/>
    <w:rsid w:val="3D9D7431"/>
    <w:rsid w:val="3DA6A50F"/>
    <w:rsid w:val="3DA70CDD"/>
    <w:rsid w:val="3DAD33E5"/>
    <w:rsid w:val="3DB06318"/>
    <w:rsid w:val="3DC5B9D6"/>
    <w:rsid w:val="3DC6A557"/>
    <w:rsid w:val="3DCAA8A2"/>
    <w:rsid w:val="3DCBAA70"/>
    <w:rsid w:val="3DCC1AAD"/>
    <w:rsid w:val="3DD050FE"/>
    <w:rsid w:val="3DD4E0FF"/>
    <w:rsid w:val="3DD9C03E"/>
    <w:rsid w:val="3DE15193"/>
    <w:rsid w:val="3DE47BD2"/>
    <w:rsid w:val="3DE7E0A5"/>
    <w:rsid w:val="3DF3E77E"/>
    <w:rsid w:val="3DF85FAE"/>
    <w:rsid w:val="3DFC3EBE"/>
    <w:rsid w:val="3E02BF65"/>
    <w:rsid w:val="3E08E6AA"/>
    <w:rsid w:val="3E16D509"/>
    <w:rsid w:val="3E1EDC1F"/>
    <w:rsid w:val="3E23A5F5"/>
    <w:rsid w:val="3E2740AD"/>
    <w:rsid w:val="3E28C3E5"/>
    <w:rsid w:val="3E2CA9C9"/>
    <w:rsid w:val="3E2FA53D"/>
    <w:rsid w:val="3E3EED3C"/>
    <w:rsid w:val="3E441186"/>
    <w:rsid w:val="3E468B3E"/>
    <w:rsid w:val="3E4CE52D"/>
    <w:rsid w:val="3E55C167"/>
    <w:rsid w:val="3E561D4E"/>
    <w:rsid w:val="3E5D5303"/>
    <w:rsid w:val="3E5ECEDD"/>
    <w:rsid w:val="3E658FE5"/>
    <w:rsid w:val="3E6C13C9"/>
    <w:rsid w:val="3E7234F0"/>
    <w:rsid w:val="3E727E13"/>
    <w:rsid w:val="3E73F08A"/>
    <w:rsid w:val="3E7492A3"/>
    <w:rsid w:val="3E7531F9"/>
    <w:rsid w:val="3E753527"/>
    <w:rsid w:val="3E89A415"/>
    <w:rsid w:val="3E89D78E"/>
    <w:rsid w:val="3E8D02F3"/>
    <w:rsid w:val="3E90991B"/>
    <w:rsid w:val="3E9E9E3A"/>
    <w:rsid w:val="3E9FC4D7"/>
    <w:rsid w:val="3EA4DE91"/>
    <w:rsid w:val="3EAA86D4"/>
    <w:rsid w:val="3EAB0A36"/>
    <w:rsid w:val="3EAFBC6B"/>
    <w:rsid w:val="3EBEE086"/>
    <w:rsid w:val="3EC675EE"/>
    <w:rsid w:val="3EC7B5D8"/>
    <w:rsid w:val="3ECB3662"/>
    <w:rsid w:val="3ECC7B21"/>
    <w:rsid w:val="3EDFF85A"/>
    <w:rsid w:val="3EE1D446"/>
    <w:rsid w:val="3EF01C2B"/>
    <w:rsid w:val="3EFC1225"/>
    <w:rsid w:val="3F00B8B3"/>
    <w:rsid w:val="3F03167A"/>
    <w:rsid w:val="3F03D08D"/>
    <w:rsid w:val="3F0432F1"/>
    <w:rsid w:val="3F064314"/>
    <w:rsid w:val="3F0F973C"/>
    <w:rsid w:val="3F0FC10A"/>
    <w:rsid w:val="3F182474"/>
    <w:rsid w:val="3F1DB4B9"/>
    <w:rsid w:val="3F261D3E"/>
    <w:rsid w:val="3F27FB4D"/>
    <w:rsid w:val="3F280B3E"/>
    <w:rsid w:val="3F2A4380"/>
    <w:rsid w:val="3F2D801A"/>
    <w:rsid w:val="3F3013FC"/>
    <w:rsid w:val="3F33FDFA"/>
    <w:rsid w:val="3F365986"/>
    <w:rsid w:val="3F3A315E"/>
    <w:rsid w:val="3F3D9A12"/>
    <w:rsid w:val="3F3F094F"/>
    <w:rsid w:val="3F426D8D"/>
    <w:rsid w:val="3F48313A"/>
    <w:rsid w:val="3F4C826F"/>
    <w:rsid w:val="3F599609"/>
    <w:rsid w:val="3F5AE688"/>
    <w:rsid w:val="3F6112BE"/>
    <w:rsid w:val="3F61C5C5"/>
    <w:rsid w:val="3F69A0F3"/>
    <w:rsid w:val="3F75C4FE"/>
    <w:rsid w:val="3F764523"/>
    <w:rsid w:val="3F76901A"/>
    <w:rsid w:val="3F76F6E3"/>
    <w:rsid w:val="3F803DEB"/>
    <w:rsid w:val="3F87302F"/>
    <w:rsid w:val="3F945022"/>
    <w:rsid w:val="3F96477C"/>
    <w:rsid w:val="3F9D8A5E"/>
    <w:rsid w:val="3F9E0091"/>
    <w:rsid w:val="3FB44E04"/>
    <w:rsid w:val="3FB9F566"/>
    <w:rsid w:val="3FC0FA6C"/>
    <w:rsid w:val="3FC18A6B"/>
    <w:rsid w:val="3FC348DE"/>
    <w:rsid w:val="3FCB52DC"/>
    <w:rsid w:val="3FCC8E3C"/>
    <w:rsid w:val="3FCDBE62"/>
    <w:rsid w:val="3FCEB111"/>
    <w:rsid w:val="3FD28F7F"/>
    <w:rsid w:val="3FD61832"/>
    <w:rsid w:val="3FD90BED"/>
    <w:rsid w:val="3FDCB075"/>
    <w:rsid w:val="3FDFD8BF"/>
    <w:rsid w:val="3FE02D3C"/>
    <w:rsid w:val="3FE7BE03"/>
    <w:rsid w:val="3FF5DA88"/>
    <w:rsid w:val="3FF8505E"/>
    <w:rsid w:val="3FFC8CE4"/>
    <w:rsid w:val="3FFE47B9"/>
    <w:rsid w:val="400680AD"/>
    <w:rsid w:val="400B77F9"/>
    <w:rsid w:val="40109302"/>
    <w:rsid w:val="4013150F"/>
    <w:rsid w:val="40149B46"/>
    <w:rsid w:val="4020886A"/>
    <w:rsid w:val="4021D31B"/>
    <w:rsid w:val="4024E9BA"/>
    <w:rsid w:val="402603FD"/>
    <w:rsid w:val="402625CF"/>
    <w:rsid w:val="40334B5E"/>
    <w:rsid w:val="403640B6"/>
    <w:rsid w:val="4038A5C1"/>
    <w:rsid w:val="4039EF26"/>
    <w:rsid w:val="403F2F28"/>
    <w:rsid w:val="4040E94A"/>
    <w:rsid w:val="404B0DC8"/>
    <w:rsid w:val="404E6D05"/>
    <w:rsid w:val="405A0617"/>
    <w:rsid w:val="40633E38"/>
    <w:rsid w:val="406B1CBE"/>
    <w:rsid w:val="406DB282"/>
    <w:rsid w:val="40760939"/>
    <w:rsid w:val="40797832"/>
    <w:rsid w:val="407D6C6A"/>
    <w:rsid w:val="407D76D5"/>
    <w:rsid w:val="407EE615"/>
    <w:rsid w:val="408B3B39"/>
    <w:rsid w:val="408ECF5E"/>
    <w:rsid w:val="40944CE5"/>
    <w:rsid w:val="40AF279C"/>
    <w:rsid w:val="40AFB99E"/>
    <w:rsid w:val="40B60F6B"/>
    <w:rsid w:val="40B84934"/>
    <w:rsid w:val="40BA867E"/>
    <w:rsid w:val="40BCF0A5"/>
    <w:rsid w:val="40BDCD74"/>
    <w:rsid w:val="40C5C565"/>
    <w:rsid w:val="40D26870"/>
    <w:rsid w:val="40D96A73"/>
    <w:rsid w:val="40DF29B2"/>
    <w:rsid w:val="40E44D09"/>
    <w:rsid w:val="40F55D7B"/>
    <w:rsid w:val="40F5666A"/>
    <w:rsid w:val="40FDCFA5"/>
    <w:rsid w:val="410B6A94"/>
    <w:rsid w:val="4114AF22"/>
    <w:rsid w:val="4115051F"/>
    <w:rsid w:val="4118280C"/>
    <w:rsid w:val="411D8EDF"/>
    <w:rsid w:val="411DAD32"/>
    <w:rsid w:val="4121AE0F"/>
    <w:rsid w:val="412B5086"/>
    <w:rsid w:val="4130052F"/>
    <w:rsid w:val="4141867A"/>
    <w:rsid w:val="41493E9F"/>
    <w:rsid w:val="41536F52"/>
    <w:rsid w:val="41544ED2"/>
    <w:rsid w:val="415D2F74"/>
    <w:rsid w:val="415D704A"/>
    <w:rsid w:val="4168C344"/>
    <w:rsid w:val="416F509B"/>
    <w:rsid w:val="417139C8"/>
    <w:rsid w:val="41767246"/>
    <w:rsid w:val="4179AE34"/>
    <w:rsid w:val="417BE9E9"/>
    <w:rsid w:val="417BFD9D"/>
    <w:rsid w:val="41828564"/>
    <w:rsid w:val="4185A650"/>
    <w:rsid w:val="418B438A"/>
    <w:rsid w:val="418B8DBC"/>
    <w:rsid w:val="418D49AC"/>
    <w:rsid w:val="4191A461"/>
    <w:rsid w:val="41A33CF7"/>
    <w:rsid w:val="41B0E846"/>
    <w:rsid w:val="41BCD155"/>
    <w:rsid w:val="41BF6C88"/>
    <w:rsid w:val="41D48D43"/>
    <w:rsid w:val="41D6CE21"/>
    <w:rsid w:val="41E5ADFC"/>
    <w:rsid w:val="41EAF386"/>
    <w:rsid w:val="41EB5BF6"/>
    <w:rsid w:val="41EC3A60"/>
    <w:rsid w:val="41F479E8"/>
    <w:rsid w:val="4200CC94"/>
    <w:rsid w:val="42018B61"/>
    <w:rsid w:val="4202A506"/>
    <w:rsid w:val="42042968"/>
    <w:rsid w:val="4207B50A"/>
    <w:rsid w:val="421E4073"/>
    <w:rsid w:val="422A45CC"/>
    <w:rsid w:val="422C4766"/>
    <w:rsid w:val="422D975F"/>
    <w:rsid w:val="42487F52"/>
    <w:rsid w:val="424CF8E3"/>
    <w:rsid w:val="4253B9D4"/>
    <w:rsid w:val="42633762"/>
    <w:rsid w:val="4263B36D"/>
    <w:rsid w:val="4267D759"/>
    <w:rsid w:val="42716356"/>
    <w:rsid w:val="42728E4E"/>
    <w:rsid w:val="42756AEB"/>
    <w:rsid w:val="4278A119"/>
    <w:rsid w:val="4280FEBB"/>
    <w:rsid w:val="42868587"/>
    <w:rsid w:val="4293671C"/>
    <w:rsid w:val="42A751E6"/>
    <w:rsid w:val="42AD0801"/>
    <w:rsid w:val="42B9F364"/>
    <w:rsid w:val="42BC02C3"/>
    <w:rsid w:val="42C95A41"/>
    <w:rsid w:val="42CBB957"/>
    <w:rsid w:val="42CD7D8E"/>
    <w:rsid w:val="42D911B7"/>
    <w:rsid w:val="42DAE6A0"/>
    <w:rsid w:val="42DC3267"/>
    <w:rsid w:val="42DC8A9E"/>
    <w:rsid w:val="42DCFADB"/>
    <w:rsid w:val="42DD0F9E"/>
    <w:rsid w:val="42DDAC2E"/>
    <w:rsid w:val="42EBD0EA"/>
    <w:rsid w:val="42ECCE3F"/>
    <w:rsid w:val="42F1488D"/>
    <w:rsid w:val="42F2140C"/>
    <w:rsid w:val="42F5B2CC"/>
    <w:rsid w:val="42F86037"/>
    <w:rsid w:val="42FB2E38"/>
    <w:rsid w:val="4300A16A"/>
    <w:rsid w:val="430F5FCA"/>
    <w:rsid w:val="4319EC8E"/>
    <w:rsid w:val="432448FD"/>
    <w:rsid w:val="4328A84B"/>
    <w:rsid w:val="43294CEB"/>
    <w:rsid w:val="432A0590"/>
    <w:rsid w:val="432C0181"/>
    <w:rsid w:val="432FE996"/>
    <w:rsid w:val="4331C52E"/>
    <w:rsid w:val="4333A59B"/>
    <w:rsid w:val="4335C09E"/>
    <w:rsid w:val="43363F7C"/>
    <w:rsid w:val="433D8AA7"/>
    <w:rsid w:val="433E440A"/>
    <w:rsid w:val="43401EA3"/>
    <w:rsid w:val="43404B87"/>
    <w:rsid w:val="43423CAF"/>
    <w:rsid w:val="4345D5C2"/>
    <w:rsid w:val="434D10B4"/>
    <w:rsid w:val="434D2E3E"/>
    <w:rsid w:val="435748F8"/>
    <w:rsid w:val="43637405"/>
    <w:rsid w:val="4366D8D9"/>
    <w:rsid w:val="436F7EC5"/>
    <w:rsid w:val="436FE467"/>
    <w:rsid w:val="437FB17A"/>
    <w:rsid w:val="4384F852"/>
    <w:rsid w:val="4387BB07"/>
    <w:rsid w:val="438A3EA9"/>
    <w:rsid w:val="4390DC90"/>
    <w:rsid w:val="439AFDE2"/>
    <w:rsid w:val="439CFD34"/>
    <w:rsid w:val="439EA785"/>
    <w:rsid w:val="439FA470"/>
    <w:rsid w:val="43A44F15"/>
    <w:rsid w:val="43AECD58"/>
    <w:rsid w:val="43B0A505"/>
    <w:rsid w:val="43B19D31"/>
    <w:rsid w:val="43B92941"/>
    <w:rsid w:val="43C3A612"/>
    <w:rsid w:val="43C9C6F2"/>
    <w:rsid w:val="43CA830A"/>
    <w:rsid w:val="43D6F8AD"/>
    <w:rsid w:val="43D7FD7F"/>
    <w:rsid w:val="43D91C62"/>
    <w:rsid w:val="43DA03AE"/>
    <w:rsid w:val="43E4580D"/>
    <w:rsid w:val="43E8C0D8"/>
    <w:rsid w:val="43EC9D73"/>
    <w:rsid w:val="43ECED73"/>
    <w:rsid w:val="43F4B2C0"/>
    <w:rsid w:val="43F81757"/>
    <w:rsid w:val="43FA1CE5"/>
    <w:rsid w:val="440C9158"/>
    <w:rsid w:val="4413C3D7"/>
    <w:rsid w:val="4417412D"/>
    <w:rsid w:val="44186BAE"/>
    <w:rsid w:val="441D118B"/>
    <w:rsid w:val="442A215A"/>
    <w:rsid w:val="44352F61"/>
    <w:rsid w:val="44377677"/>
    <w:rsid w:val="4439B09F"/>
    <w:rsid w:val="443E8845"/>
    <w:rsid w:val="44412FE5"/>
    <w:rsid w:val="44418862"/>
    <w:rsid w:val="4441B525"/>
    <w:rsid w:val="444D888C"/>
    <w:rsid w:val="44535177"/>
    <w:rsid w:val="4454B0B2"/>
    <w:rsid w:val="4457D324"/>
    <w:rsid w:val="445DE4E3"/>
    <w:rsid w:val="44629798"/>
    <w:rsid w:val="446F44F6"/>
    <w:rsid w:val="4472E8F8"/>
    <w:rsid w:val="447346D7"/>
    <w:rsid w:val="447DD00F"/>
    <w:rsid w:val="447F42AE"/>
    <w:rsid w:val="4486AC14"/>
    <w:rsid w:val="4488EE17"/>
    <w:rsid w:val="448CDD04"/>
    <w:rsid w:val="449506FA"/>
    <w:rsid w:val="449E6815"/>
    <w:rsid w:val="44A24441"/>
    <w:rsid w:val="44A5362C"/>
    <w:rsid w:val="44A8DB99"/>
    <w:rsid w:val="44B0C4B7"/>
    <w:rsid w:val="44B39E5F"/>
    <w:rsid w:val="44B3A996"/>
    <w:rsid w:val="44BBE8BF"/>
    <w:rsid w:val="44C15BBF"/>
    <w:rsid w:val="44C478AC"/>
    <w:rsid w:val="44C85CEA"/>
    <w:rsid w:val="44C91631"/>
    <w:rsid w:val="44CB436F"/>
    <w:rsid w:val="44D661EF"/>
    <w:rsid w:val="44E14A3D"/>
    <w:rsid w:val="44E16951"/>
    <w:rsid w:val="44E72156"/>
    <w:rsid w:val="44E936AE"/>
    <w:rsid w:val="44F3A2A5"/>
    <w:rsid w:val="44FF676E"/>
    <w:rsid w:val="450BB20B"/>
    <w:rsid w:val="4515F1DE"/>
    <w:rsid w:val="45183762"/>
    <w:rsid w:val="451908EF"/>
    <w:rsid w:val="452480DF"/>
    <w:rsid w:val="453705FD"/>
    <w:rsid w:val="45395B84"/>
    <w:rsid w:val="453A650F"/>
    <w:rsid w:val="45473790"/>
    <w:rsid w:val="454A7D52"/>
    <w:rsid w:val="4564C3F4"/>
    <w:rsid w:val="456AB156"/>
    <w:rsid w:val="456B5378"/>
    <w:rsid w:val="456D05BE"/>
    <w:rsid w:val="45716677"/>
    <w:rsid w:val="45721CDA"/>
    <w:rsid w:val="4574E56F"/>
    <w:rsid w:val="457BA2DD"/>
    <w:rsid w:val="45887596"/>
    <w:rsid w:val="4598EC56"/>
    <w:rsid w:val="459D11D4"/>
    <w:rsid w:val="45A336C1"/>
    <w:rsid w:val="45A33F7E"/>
    <w:rsid w:val="45AC45CC"/>
    <w:rsid w:val="45B20EAD"/>
    <w:rsid w:val="45B3503A"/>
    <w:rsid w:val="45BD7136"/>
    <w:rsid w:val="45BFA35F"/>
    <w:rsid w:val="45C4ECC3"/>
    <w:rsid w:val="45CA2D78"/>
    <w:rsid w:val="45D04E2F"/>
    <w:rsid w:val="45D05442"/>
    <w:rsid w:val="45D69993"/>
    <w:rsid w:val="45D95609"/>
    <w:rsid w:val="45DEE09A"/>
    <w:rsid w:val="45E421C4"/>
    <w:rsid w:val="45EF1A69"/>
    <w:rsid w:val="4607961C"/>
    <w:rsid w:val="460DAA92"/>
    <w:rsid w:val="4617A2E5"/>
    <w:rsid w:val="461C17EB"/>
    <w:rsid w:val="4629EF79"/>
    <w:rsid w:val="4632CEFA"/>
    <w:rsid w:val="4638B8D9"/>
    <w:rsid w:val="464F389B"/>
    <w:rsid w:val="46517291"/>
    <w:rsid w:val="4665D535"/>
    <w:rsid w:val="46661487"/>
    <w:rsid w:val="466DA931"/>
    <w:rsid w:val="46715FCD"/>
    <w:rsid w:val="4675543C"/>
    <w:rsid w:val="467F343E"/>
    <w:rsid w:val="467FD486"/>
    <w:rsid w:val="46810B00"/>
    <w:rsid w:val="4683779D"/>
    <w:rsid w:val="468EC173"/>
    <w:rsid w:val="4691D94D"/>
    <w:rsid w:val="4692E7E7"/>
    <w:rsid w:val="46A4C9E0"/>
    <w:rsid w:val="46A5626A"/>
    <w:rsid w:val="46A68326"/>
    <w:rsid w:val="46AC318B"/>
    <w:rsid w:val="46B5DD70"/>
    <w:rsid w:val="46B70512"/>
    <w:rsid w:val="46BA7DFC"/>
    <w:rsid w:val="46C60960"/>
    <w:rsid w:val="46D7DED6"/>
    <w:rsid w:val="46D9D28A"/>
    <w:rsid w:val="46DCAD81"/>
    <w:rsid w:val="46E5F602"/>
    <w:rsid w:val="46EA0099"/>
    <w:rsid w:val="46EA60B9"/>
    <w:rsid w:val="46EA70A4"/>
    <w:rsid w:val="46FFB889"/>
    <w:rsid w:val="470A7E09"/>
    <w:rsid w:val="471082D2"/>
    <w:rsid w:val="4717DF88"/>
    <w:rsid w:val="471D4E6B"/>
    <w:rsid w:val="47207BF8"/>
    <w:rsid w:val="472594EC"/>
    <w:rsid w:val="472C82E6"/>
    <w:rsid w:val="47326C69"/>
    <w:rsid w:val="47419500"/>
    <w:rsid w:val="474224EE"/>
    <w:rsid w:val="474B3D5B"/>
    <w:rsid w:val="475193C1"/>
    <w:rsid w:val="475285A4"/>
    <w:rsid w:val="47600407"/>
    <w:rsid w:val="476560F5"/>
    <w:rsid w:val="476589E0"/>
    <w:rsid w:val="4765FD53"/>
    <w:rsid w:val="4769CAE0"/>
    <w:rsid w:val="476CFF47"/>
    <w:rsid w:val="4774367B"/>
    <w:rsid w:val="4778F140"/>
    <w:rsid w:val="477D5A62"/>
    <w:rsid w:val="4780DF2B"/>
    <w:rsid w:val="47813CC0"/>
    <w:rsid w:val="478D2F2E"/>
    <w:rsid w:val="47908B19"/>
    <w:rsid w:val="479520FE"/>
    <w:rsid w:val="47954380"/>
    <w:rsid w:val="47996284"/>
    <w:rsid w:val="4799B0FF"/>
    <w:rsid w:val="479FD81D"/>
    <w:rsid w:val="47A6F4E6"/>
    <w:rsid w:val="47A7C42E"/>
    <w:rsid w:val="47ACE212"/>
    <w:rsid w:val="47AE4B87"/>
    <w:rsid w:val="47B1165E"/>
    <w:rsid w:val="47B49200"/>
    <w:rsid w:val="47B4A24F"/>
    <w:rsid w:val="47B9B0A8"/>
    <w:rsid w:val="47C3FE08"/>
    <w:rsid w:val="47D3314D"/>
    <w:rsid w:val="47E12A17"/>
    <w:rsid w:val="47E4E6C9"/>
    <w:rsid w:val="47E667E3"/>
    <w:rsid w:val="47EBD9ED"/>
    <w:rsid w:val="47EC5CC7"/>
    <w:rsid w:val="47EC97C6"/>
    <w:rsid w:val="47F33131"/>
    <w:rsid w:val="4805AC3D"/>
    <w:rsid w:val="480E6A82"/>
    <w:rsid w:val="481A4626"/>
    <w:rsid w:val="48247FC1"/>
    <w:rsid w:val="4836F447"/>
    <w:rsid w:val="4840EB7D"/>
    <w:rsid w:val="4841A189"/>
    <w:rsid w:val="4844BE5D"/>
    <w:rsid w:val="4866E721"/>
    <w:rsid w:val="486DF60E"/>
    <w:rsid w:val="48774DE3"/>
    <w:rsid w:val="487C9744"/>
    <w:rsid w:val="488CB8A9"/>
    <w:rsid w:val="488D775F"/>
    <w:rsid w:val="488DF3AD"/>
    <w:rsid w:val="488F242F"/>
    <w:rsid w:val="48939073"/>
    <w:rsid w:val="489418C6"/>
    <w:rsid w:val="489AE8F8"/>
    <w:rsid w:val="489B88EA"/>
    <w:rsid w:val="48A86FC1"/>
    <w:rsid w:val="48AD74D1"/>
    <w:rsid w:val="48B7FC33"/>
    <w:rsid w:val="48C2FB58"/>
    <w:rsid w:val="48C7B3A9"/>
    <w:rsid w:val="48CCA278"/>
    <w:rsid w:val="48D91AD3"/>
    <w:rsid w:val="48DD71D1"/>
    <w:rsid w:val="48E454ED"/>
    <w:rsid w:val="48F0FE18"/>
    <w:rsid w:val="48F15976"/>
    <w:rsid w:val="48F19E0A"/>
    <w:rsid w:val="48F511F8"/>
    <w:rsid w:val="48FB54F3"/>
    <w:rsid w:val="48FE328A"/>
    <w:rsid w:val="4900CC96"/>
    <w:rsid w:val="490D71A1"/>
    <w:rsid w:val="4911526F"/>
    <w:rsid w:val="491F208E"/>
    <w:rsid w:val="491FE731"/>
    <w:rsid w:val="493328C5"/>
    <w:rsid w:val="4934B812"/>
    <w:rsid w:val="49376F06"/>
    <w:rsid w:val="493B9B2C"/>
    <w:rsid w:val="49403256"/>
    <w:rsid w:val="49497C78"/>
    <w:rsid w:val="494A6D48"/>
    <w:rsid w:val="494E0D5F"/>
    <w:rsid w:val="4950A36B"/>
    <w:rsid w:val="49540E35"/>
    <w:rsid w:val="49541BDD"/>
    <w:rsid w:val="4957E790"/>
    <w:rsid w:val="495D209A"/>
    <w:rsid w:val="495DD142"/>
    <w:rsid w:val="49632350"/>
    <w:rsid w:val="4963CEA1"/>
    <w:rsid w:val="496F076D"/>
    <w:rsid w:val="49730A00"/>
    <w:rsid w:val="49773801"/>
    <w:rsid w:val="49846A6A"/>
    <w:rsid w:val="498870A1"/>
    <w:rsid w:val="498A374F"/>
    <w:rsid w:val="498D5250"/>
    <w:rsid w:val="498F6F6E"/>
    <w:rsid w:val="4999FC2B"/>
    <w:rsid w:val="499BB217"/>
    <w:rsid w:val="49AA448F"/>
    <w:rsid w:val="49ABCF5C"/>
    <w:rsid w:val="49AC114F"/>
    <w:rsid w:val="49BF659C"/>
    <w:rsid w:val="49D64967"/>
    <w:rsid w:val="49E313DC"/>
    <w:rsid w:val="49E66248"/>
    <w:rsid w:val="49EB3AE4"/>
    <w:rsid w:val="49ECB653"/>
    <w:rsid w:val="49F2E124"/>
    <w:rsid w:val="4A022C7A"/>
    <w:rsid w:val="4A0D1F73"/>
    <w:rsid w:val="4A0E73F8"/>
    <w:rsid w:val="4A10CB2B"/>
    <w:rsid w:val="4A15DB78"/>
    <w:rsid w:val="4A165E9D"/>
    <w:rsid w:val="4A1F9DDA"/>
    <w:rsid w:val="4A2151E7"/>
    <w:rsid w:val="4A22AB01"/>
    <w:rsid w:val="4A363711"/>
    <w:rsid w:val="4A369CB3"/>
    <w:rsid w:val="4A37594B"/>
    <w:rsid w:val="4A39C48E"/>
    <w:rsid w:val="4A4CF389"/>
    <w:rsid w:val="4A57D41D"/>
    <w:rsid w:val="4A678AB1"/>
    <w:rsid w:val="4A6A4D38"/>
    <w:rsid w:val="4A6B039B"/>
    <w:rsid w:val="4A6DBB87"/>
    <w:rsid w:val="4A74E3AD"/>
    <w:rsid w:val="4A8AEDF1"/>
    <w:rsid w:val="4A91DA0D"/>
    <w:rsid w:val="4A9E9379"/>
    <w:rsid w:val="4AA02BFE"/>
    <w:rsid w:val="4AA18A8D"/>
    <w:rsid w:val="4AA6B7FB"/>
    <w:rsid w:val="4AC0E550"/>
    <w:rsid w:val="4ACA4B2A"/>
    <w:rsid w:val="4AD37F5B"/>
    <w:rsid w:val="4AD6F924"/>
    <w:rsid w:val="4AD94B3B"/>
    <w:rsid w:val="4ADB329F"/>
    <w:rsid w:val="4ADC0459"/>
    <w:rsid w:val="4ADFF313"/>
    <w:rsid w:val="4AE33EF7"/>
    <w:rsid w:val="4AF091B6"/>
    <w:rsid w:val="4AF21A9F"/>
    <w:rsid w:val="4AF632EB"/>
    <w:rsid w:val="4AF7CC1C"/>
    <w:rsid w:val="4B02861A"/>
    <w:rsid w:val="4B117D72"/>
    <w:rsid w:val="4B126788"/>
    <w:rsid w:val="4B1720FE"/>
    <w:rsid w:val="4B2750A2"/>
    <w:rsid w:val="4B30F7DB"/>
    <w:rsid w:val="4B313758"/>
    <w:rsid w:val="4B44D0F0"/>
    <w:rsid w:val="4B489C8C"/>
    <w:rsid w:val="4B4B7393"/>
    <w:rsid w:val="4B508A12"/>
    <w:rsid w:val="4B5654CC"/>
    <w:rsid w:val="4B59B984"/>
    <w:rsid w:val="4B62472C"/>
    <w:rsid w:val="4B693D1D"/>
    <w:rsid w:val="4B6DD100"/>
    <w:rsid w:val="4B7C2B74"/>
    <w:rsid w:val="4B86B12D"/>
    <w:rsid w:val="4B8BCEA8"/>
    <w:rsid w:val="4B8EE35B"/>
    <w:rsid w:val="4B91EB2E"/>
    <w:rsid w:val="4B99A5E3"/>
    <w:rsid w:val="4B9FD98A"/>
    <w:rsid w:val="4BB4EF91"/>
    <w:rsid w:val="4BB78CF0"/>
    <w:rsid w:val="4BBCEAC0"/>
    <w:rsid w:val="4BC81702"/>
    <w:rsid w:val="4BD1BF71"/>
    <w:rsid w:val="4BD275D1"/>
    <w:rsid w:val="4BE51593"/>
    <w:rsid w:val="4BE542C7"/>
    <w:rsid w:val="4BFF882A"/>
    <w:rsid w:val="4C100F9D"/>
    <w:rsid w:val="4C11E09E"/>
    <w:rsid w:val="4C1364CA"/>
    <w:rsid w:val="4C16B753"/>
    <w:rsid w:val="4C17DCFD"/>
    <w:rsid w:val="4C1B9393"/>
    <w:rsid w:val="4C215AD7"/>
    <w:rsid w:val="4C2360F0"/>
    <w:rsid w:val="4C320253"/>
    <w:rsid w:val="4C42C7E0"/>
    <w:rsid w:val="4C440A84"/>
    <w:rsid w:val="4C46F873"/>
    <w:rsid w:val="4C493352"/>
    <w:rsid w:val="4C4F1E9B"/>
    <w:rsid w:val="4C505E72"/>
    <w:rsid w:val="4C5504E4"/>
    <w:rsid w:val="4C5535D1"/>
    <w:rsid w:val="4C5E14E5"/>
    <w:rsid w:val="4C6259ED"/>
    <w:rsid w:val="4C6E7850"/>
    <w:rsid w:val="4C71D801"/>
    <w:rsid w:val="4C73C482"/>
    <w:rsid w:val="4C7F64AB"/>
    <w:rsid w:val="4C820E0A"/>
    <w:rsid w:val="4C902F48"/>
    <w:rsid w:val="4C93D4B5"/>
    <w:rsid w:val="4C955CD2"/>
    <w:rsid w:val="4C9955B7"/>
    <w:rsid w:val="4CA1DF9E"/>
    <w:rsid w:val="4CB19E3F"/>
    <w:rsid w:val="4CBDF740"/>
    <w:rsid w:val="4CBF1A70"/>
    <w:rsid w:val="4CC01163"/>
    <w:rsid w:val="4CCBF183"/>
    <w:rsid w:val="4CCE254F"/>
    <w:rsid w:val="4CD38FAB"/>
    <w:rsid w:val="4CE46CED"/>
    <w:rsid w:val="4CE4F37F"/>
    <w:rsid w:val="4CE63F33"/>
    <w:rsid w:val="4CEA0E01"/>
    <w:rsid w:val="4CF4E85E"/>
    <w:rsid w:val="4D16167F"/>
    <w:rsid w:val="4D164560"/>
    <w:rsid w:val="4D1A1D26"/>
    <w:rsid w:val="4D27238C"/>
    <w:rsid w:val="4D2A34A0"/>
    <w:rsid w:val="4D2E0FEC"/>
    <w:rsid w:val="4D344EC5"/>
    <w:rsid w:val="4D39D4C6"/>
    <w:rsid w:val="4D3BA9EB"/>
    <w:rsid w:val="4D3C66DA"/>
    <w:rsid w:val="4D416E9F"/>
    <w:rsid w:val="4D4C5967"/>
    <w:rsid w:val="4D537032"/>
    <w:rsid w:val="4D63AA0E"/>
    <w:rsid w:val="4D65A58C"/>
    <w:rsid w:val="4D700C9A"/>
    <w:rsid w:val="4D701183"/>
    <w:rsid w:val="4D98C705"/>
    <w:rsid w:val="4DA5C635"/>
    <w:rsid w:val="4DA67607"/>
    <w:rsid w:val="4DA8A2D2"/>
    <w:rsid w:val="4DBA1B15"/>
    <w:rsid w:val="4DC3AD88"/>
    <w:rsid w:val="4DC44368"/>
    <w:rsid w:val="4DC658D5"/>
    <w:rsid w:val="4DC90B7F"/>
    <w:rsid w:val="4DD65892"/>
    <w:rsid w:val="4DDC03A2"/>
    <w:rsid w:val="4DDC0F76"/>
    <w:rsid w:val="4DE10F87"/>
    <w:rsid w:val="4DE9D0F3"/>
    <w:rsid w:val="4DEC8330"/>
    <w:rsid w:val="4DEF936A"/>
    <w:rsid w:val="4DF5409C"/>
    <w:rsid w:val="4DF85291"/>
    <w:rsid w:val="4E00571F"/>
    <w:rsid w:val="4E00BBAD"/>
    <w:rsid w:val="4E025D1C"/>
    <w:rsid w:val="4E05131A"/>
    <w:rsid w:val="4E0BCE38"/>
    <w:rsid w:val="4E106537"/>
    <w:rsid w:val="4E12AA5F"/>
    <w:rsid w:val="4E1E34B7"/>
    <w:rsid w:val="4E2BF4C8"/>
    <w:rsid w:val="4E3059E1"/>
    <w:rsid w:val="4E364B3C"/>
    <w:rsid w:val="4E410CF3"/>
    <w:rsid w:val="4E4A45B3"/>
    <w:rsid w:val="4E4C7281"/>
    <w:rsid w:val="4E58E3F2"/>
    <w:rsid w:val="4E63B731"/>
    <w:rsid w:val="4E649C8E"/>
    <w:rsid w:val="4E650485"/>
    <w:rsid w:val="4E683ADE"/>
    <w:rsid w:val="4E6856BF"/>
    <w:rsid w:val="4E6A062C"/>
    <w:rsid w:val="4E73A8A3"/>
    <w:rsid w:val="4E787996"/>
    <w:rsid w:val="4E7E9EC3"/>
    <w:rsid w:val="4E7F0DAE"/>
    <w:rsid w:val="4E803D4E"/>
    <w:rsid w:val="4E81092C"/>
    <w:rsid w:val="4E840F51"/>
    <w:rsid w:val="4E98F154"/>
    <w:rsid w:val="4E9BFE67"/>
    <w:rsid w:val="4E9E9997"/>
    <w:rsid w:val="4EAC1DA0"/>
    <w:rsid w:val="4EAD31CD"/>
    <w:rsid w:val="4EAE993D"/>
    <w:rsid w:val="4EB11B61"/>
    <w:rsid w:val="4EB4B70D"/>
    <w:rsid w:val="4EBA07E5"/>
    <w:rsid w:val="4EC9DEFE"/>
    <w:rsid w:val="4ECA9353"/>
    <w:rsid w:val="4ECF8BF7"/>
    <w:rsid w:val="4ED740A1"/>
    <w:rsid w:val="4ED8373B"/>
    <w:rsid w:val="4EE3196D"/>
    <w:rsid w:val="4EE8E5C7"/>
    <w:rsid w:val="4EE9B7A4"/>
    <w:rsid w:val="4EEBD8C8"/>
    <w:rsid w:val="4EF15F98"/>
    <w:rsid w:val="4EF61C24"/>
    <w:rsid w:val="4EF73080"/>
    <w:rsid w:val="4EFF6B45"/>
    <w:rsid w:val="4F1AE1E8"/>
    <w:rsid w:val="4F2BEAD1"/>
    <w:rsid w:val="4F2C8017"/>
    <w:rsid w:val="4F3C04BC"/>
    <w:rsid w:val="4F3FD33C"/>
    <w:rsid w:val="4F477531"/>
    <w:rsid w:val="4F4EE647"/>
    <w:rsid w:val="4F531C98"/>
    <w:rsid w:val="4F6A7E74"/>
    <w:rsid w:val="4F6D705F"/>
    <w:rsid w:val="4F6FE4BE"/>
    <w:rsid w:val="4F7655F8"/>
    <w:rsid w:val="4F7B2E16"/>
    <w:rsid w:val="4F86BD05"/>
    <w:rsid w:val="4F86ECE7"/>
    <w:rsid w:val="4F9E2D7D"/>
    <w:rsid w:val="4FA8D9DA"/>
    <w:rsid w:val="4FAD097E"/>
    <w:rsid w:val="4FB536F8"/>
    <w:rsid w:val="4FC3707C"/>
    <w:rsid w:val="4FC8956D"/>
    <w:rsid w:val="4FC8D502"/>
    <w:rsid w:val="4FC956D8"/>
    <w:rsid w:val="4FCE6D73"/>
    <w:rsid w:val="4FCEDC1A"/>
    <w:rsid w:val="4FD11E7F"/>
    <w:rsid w:val="4FD4A0AC"/>
    <w:rsid w:val="4FD705DA"/>
    <w:rsid w:val="4FD8BA8C"/>
    <w:rsid w:val="4FDB2B58"/>
    <w:rsid w:val="4FED9116"/>
    <w:rsid w:val="4FEF3218"/>
    <w:rsid w:val="4FFE0867"/>
    <w:rsid w:val="50085BAB"/>
    <w:rsid w:val="500BE780"/>
    <w:rsid w:val="500CF9F7"/>
    <w:rsid w:val="500E4DC7"/>
    <w:rsid w:val="5015D5AB"/>
    <w:rsid w:val="50199E09"/>
    <w:rsid w:val="502169D4"/>
    <w:rsid w:val="502693F1"/>
    <w:rsid w:val="5026B6CC"/>
    <w:rsid w:val="502ABA65"/>
    <w:rsid w:val="502AEFBE"/>
    <w:rsid w:val="5039A0AA"/>
    <w:rsid w:val="504211C2"/>
    <w:rsid w:val="5042A28D"/>
    <w:rsid w:val="50446BF9"/>
    <w:rsid w:val="504A8172"/>
    <w:rsid w:val="5051D148"/>
    <w:rsid w:val="505552F2"/>
    <w:rsid w:val="50596A15"/>
    <w:rsid w:val="50612689"/>
    <w:rsid w:val="50626020"/>
    <w:rsid w:val="5068182B"/>
    <w:rsid w:val="506DD51D"/>
    <w:rsid w:val="507626EB"/>
    <w:rsid w:val="5077B1C5"/>
    <w:rsid w:val="50869C27"/>
    <w:rsid w:val="508A58F2"/>
    <w:rsid w:val="508C64FE"/>
    <w:rsid w:val="509C175E"/>
    <w:rsid w:val="509D5D42"/>
    <w:rsid w:val="509F5D20"/>
    <w:rsid w:val="50A6CEC3"/>
    <w:rsid w:val="50A84FCB"/>
    <w:rsid w:val="50AACE12"/>
    <w:rsid w:val="50AEF9B2"/>
    <w:rsid w:val="50B220BF"/>
    <w:rsid w:val="50B496FE"/>
    <w:rsid w:val="50B6B249"/>
    <w:rsid w:val="50B863B3"/>
    <w:rsid w:val="50BD2A01"/>
    <w:rsid w:val="50C12D3B"/>
    <w:rsid w:val="50CE9C33"/>
    <w:rsid w:val="50D016D4"/>
    <w:rsid w:val="50D30E01"/>
    <w:rsid w:val="50DBA39D"/>
    <w:rsid w:val="50DDE910"/>
    <w:rsid w:val="50E809C6"/>
    <w:rsid w:val="50EA13F9"/>
    <w:rsid w:val="50F506C2"/>
    <w:rsid w:val="50F72575"/>
    <w:rsid w:val="50F98DED"/>
    <w:rsid w:val="50FF97C2"/>
    <w:rsid w:val="5106242A"/>
    <w:rsid w:val="510BB51F"/>
    <w:rsid w:val="510C233F"/>
    <w:rsid w:val="511C4F22"/>
    <w:rsid w:val="512249A7"/>
    <w:rsid w:val="5124EA4B"/>
    <w:rsid w:val="512F18DC"/>
    <w:rsid w:val="5130D894"/>
    <w:rsid w:val="5136562C"/>
    <w:rsid w:val="51367CFA"/>
    <w:rsid w:val="513D0ADD"/>
    <w:rsid w:val="513F0239"/>
    <w:rsid w:val="51406F74"/>
    <w:rsid w:val="5144AA3B"/>
    <w:rsid w:val="51476876"/>
    <w:rsid w:val="51568FB8"/>
    <w:rsid w:val="515A50BC"/>
    <w:rsid w:val="515BB1DE"/>
    <w:rsid w:val="516490BC"/>
    <w:rsid w:val="5165BE18"/>
    <w:rsid w:val="516E3535"/>
    <w:rsid w:val="516E4254"/>
    <w:rsid w:val="516EC242"/>
    <w:rsid w:val="516EE6F5"/>
    <w:rsid w:val="51743327"/>
    <w:rsid w:val="517B6C1C"/>
    <w:rsid w:val="5180B06B"/>
    <w:rsid w:val="5181436A"/>
    <w:rsid w:val="5185574F"/>
    <w:rsid w:val="5188E6A5"/>
    <w:rsid w:val="5189E07F"/>
    <w:rsid w:val="5194F46C"/>
    <w:rsid w:val="5195E0A9"/>
    <w:rsid w:val="5196D310"/>
    <w:rsid w:val="519F4428"/>
    <w:rsid w:val="51A1EA16"/>
    <w:rsid w:val="51A3ADC8"/>
    <w:rsid w:val="51A82FBE"/>
    <w:rsid w:val="51AA1B73"/>
    <w:rsid w:val="51AA8500"/>
    <w:rsid w:val="51B3B931"/>
    <w:rsid w:val="51B56E6A"/>
    <w:rsid w:val="51C8A35A"/>
    <w:rsid w:val="51CE4DCE"/>
    <w:rsid w:val="51CEC6C5"/>
    <w:rsid w:val="51CF0431"/>
    <w:rsid w:val="51D9B518"/>
    <w:rsid w:val="51DC9EE0"/>
    <w:rsid w:val="51DF4D81"/>
    <w:rsid w:val="51EB2EC4"/>
    <w:rsid w:val="51EB8942"/>
    <w:rsid w:val="51EF8C39"/>
    <w:rsid w:val="51FEAFE7"/>
    <w:rsid w:val="5200D8D8"/>
    <w:rsid w:val="5201810F"/>
    <w:rsid w:val="52049149"/>
    <w:rsid w:val="52058B23"/>
    <w:rsid w:val="5220EE02"/>
    <w:rsid w:val="52328538"/>
    <w:rsid w:val="523B2EBA"/>
    <w:rsid w:val="523B8922"/>
    <w:rsid w:val="52406F02"/>
    <w:rsid w:val="52410D65"/>
    <w:rsid w:val="524561C4"/>
    <w:rsid w:val="5249349B"/>
    <w:rsid w:val="5253F6BD"/>
    <w:rsid w:val="5256793B"/>
    <w:rsid w:val="5258AAEB"/>
    <w:rsid w:val="5258B78A"/>
    <w:rsid w:val="5258C222"/>
    <w:rsid w:val="525B6ABF"/>
    <w:rsid w:val="525F1421"/>
    <w:rsid w:val="5264B044"/>
    <w:rsid w:val="5266D4BC"/>
    <w:rsid w:val="52777F94"/>
    <w:rsid w:val="5278FF42"/>
    <w:rsid w:val="527BCF50"/>
    <w:rsid w:val="5287635B"/>
    <w:rsid w:val="528AB4EE"/>
    <w:rsid w:val="528C6700"/>
    <w:rsid w:val="528E7F27"/>
    <w:rsid w:val="5291ADC6"/>
    <w:rsid w:val="5291C4EC"/>
    <w:rsid w:val="52932771"/>
    <w:rsid w:val="5294F4BE"/>
    <w:rsid w:val="529B44F5"/>
    <w:rsid w:val="52A78580"/>
    <w:rsid w:val="52AE1C20"/>
    <w:rsid w:val="52B684B2"/>
    <w:rsid w:val="52BA74F7"/>
    <w:rsid w:val="52C3FAFA"/>
    <w:rsid w:val="52C59C96"/>
    <w:rsid w:val="52C66B69"/>
    <w:rsid w:val="52D07002"/>
    <w:rsid w:val="52D1B801"/>
    <w:rsid w:val="52DEA62F"/>
    <w:rsid w:val="52E46DA4"/>
    <w:rsid w:val="52E5358E"/>
    <w:rsid w:val="52F1E51A"/>
    <w:rsid w:val="52F4DA43"/>
    <w:rsid w:val="52F6DE25"/>
    <w:rsid w:val="52F90B0F"/>
    <w:rsid w:val="52FA6E06"/>
    <w:rsid w:val="52FDC1DE"/>
    <w:rsid w:val="530426A0"/>
    <w:rsid w:val="5308D532"/>
    <w:rsid w:val="530C669D"/>
    <w:rsid w:val="5316F516"/>
    <w:rsid w:val="53199051"/>
    <w:rsid w:val="5319EC46"/>
    <w:rsid w:val="531FE3A4"/>
    <w:rsid w:val="5332FD80"/>
    <w:rsid w:val="5334241D"/>
    <w:rsid w:val="5337A557"/>
    <w:rsid w:val="534613DB"/>
    <w:rsid w:val="5348BDD9"/>
    <w:rsid w:val="534BA60C"/>
    <w:rsid w:val="534FEE39"/>
    <w:rsid w:val="5364AD8F"/>
    <w:rsid w:val="53663B59"/>
    <w:rsid w:val="5366F394"/>
    <w:rsid w:val="53681A77"/>
    <w:rsid w:val="5376902A"/>
    <w:rsid w:val="5378EDEA"/>
    <w:rsid w:val="538570A0"/>
    <w:rsid w:val="538682EA"/>
    <w:rsid w:val="538CF3B4"/>
    <w:rsid w:val="53992D28"/>
    <w:rsid w:val="539C986C"/>
    <w:rsid w:val="53A1EC92"/>
    <w:rsid w:val="53AAB1C4"/>
    <w:rsid w:val="53B3806C"/>
    <w:rsid w:val="53C5ADA9"/>
    <w:rsid w:val="53CFC47D"/>
    <w:rsid w:val="53D178E7"/>
    <w:rsid w:val="53D328E7"/>
    <w:rsid w:val="53D5685A"/>
    <w:rsid w:val="53D9A769"/>
    <w:rsid w:val="53E07D11"/>
    <w:rsid w:val="53E51281"/>
    <w:rsid w:val="53E7438F"/>
    <w:rsid w:val="53E7D578"/>
    <w:rsid w:val="53E7F152"/>
    <w:rsid w:val="53EADCAC"/>
    <w:rsid w:val="53EB0F7D"/>
    <w:rsid w:val="53ED34DA"/>
    <w:rsid w:val="53F4FF93"/>
    <w:rsid w:val="54073F3B"/>
    <w:rsid w:val="5414C65D"/>
    <w:rsid w:val="541BF693"/>
    <w:rsid w:val="5421639E"/>
    <w:rsid w:val="5429A595"/>
    <w:rsid w:val="5433FBCE"/>
    <w:rsid w:val="543409EC"/>
    <w:rsid w:val="5434E2BD"/>
    <w:rsid w:val="544DE2E1"/>
    <w:rsid w:val="5452C8C6"/>
    <w:rsid w:val="54568949"/>
    <w:rsid w:val="545A2E28"/>
    <w:rsid w:val="545BDD51"/>
    <w:rsid w:val="545FDB38"/>
    <w:rsid w:val="5460D212"/>
    <w:rsid w:val="5461F40C"/>
    <w:rsid w:val="5466B12F"/>
    <w:rsid w:val="5467DA3B"/>
    <w:rsid w:val="5474DB03"/>
    <w:rsid w:val="547B8273"/>
    <w:rsid w:val="548055EE"/>
    <w:rsid w:val="5483EC1A"/>
    <w:rsid w:val="548B9549"/>
    <w:rsid w:val="54939578"/>
    <w:rsid w:val="5495B441"/>
    <w:rsid w:val="5499F34E"/>
    <w:rsid w:val="549BDAB1"/>
    <w:rsid w:val="549EC9F1"/>
    <w:rsid w:val="54A3394B"/>
    <w:rsid w:val="54A4679C"/>
    <w:rsid w:val="54A5F03F"/>
    <w:rsid w:val="54ADB912"/>
    <w:rsid w:val="54B72F8F"/>
    <w:rsid w:val="54BA1444"/>
    <w:rsid w:val="54C1495D"/>
    <w:rsid w:val="54C8BBDF"/>
    <w:rsid w:val="54E2091C"/>
    <w:rsid w:val="54E7BF93"/>
    <w:rsid w:val="54ED176B"/>
    <w:rsid w:val="54EE79B0"/>
    <w:rsid w:val="54F0C242"/>
    <w:rsid w:val="54FA4E53"/>
    <w:rsid w:val="54FF62CB"/>
    <w:rsid w:val="5502C762"/>
    <w:rsid w:val="550589E9"/>
    <w:rsid w:val="550CD464"/>
    <w:rsid w:val="550D33C9"/>
    <w:rsid w:val="550E4BF1"/>
    <w:rsid w:val="5515B36D"/>
    <w:rsid w:val="55222CBD"/>
    <w:rsid w:val="5535EC02"/>
    <w:rsid w:val="55468225"/>
    <w:rsid w:val="55481F8B"/>
    <w:rsid w:val="55553A82"/>
    <w:rsid w:val="555D1E20"/>
    <w:rsid w:val="555DEFBA"/>
    <w:rsid w:val="5561625D"/>
    <w:rsid w:val="5563456B"/>
    <w:rsid w:val="556991EF"/>
    <w:rsid w:val="556CC0AF"/>
    <w:rsid w:val="556F99F0"/>
    <w:rsid w:val="557210C6"/>
    <w:rsid w:val="5572CE43"/>
    <w:rsid w:val="55787D87"/>
    <w:rsid w:val="5583C1B3"/>
    <w:rsid w:val="55A67F24"/>
    <w:rsid w:val="55A8E9A1"/>
    <w:rsid w:val="55AC8752"/>
    <w:rsid w:val="55C5BD71"/>
    <w:rsid w:val="55C7CBD7"/>
    <w:rsid w:val="55D9145C"/>
    <w:rsid w:val="55E8748E"/>
    <w:rsid w:val="55EE9927"/>
    <w:rsid w:val="55FA0DD7"/>
    <w:rsid w:val="55FB0444"/>
    <w:rsid w:val="560A0F2E"/>
    <w:rsid w:val="560BCD92"/>
    <w:rsid w:val="56192E0D"/>
    <w:rsid w:val="561968B3"/>
    <w:rsid w:val="56234AE6"/>
    <w:rsid w:val="5627B9C5"/>
    <w:rsid w:val="562E6B60"/>
    <w:rsid w:val="5630DDD6"/>
    <w:rsid w:val="56350933"/>
    <w:rsid w:val="5635A910"/>
    <w:rsid w:val="563FFEA0"/>
    <w:rsid w:val="56407F5C"/>
    <w:rsid w:val="5643AD10"/>
    <w:rsid w:val="564D5C29"/>
    <w:rsid w:val="5652C770"/>
    <w:rsid w:val="5654218E"/>
    <w:rsid w:val="5655C9BE"/>
    <w:rsid w:val="5659AA8C"/>
    <w:rsid w:val="565EFF51"/>
    <w:rsid w:val="56663FD1"/>
    <w:rsid w:val="5674E95E"/>
    <w:rsid w:val="5675735E"/>
    <w:rsid w:val="5680B431"/>
    <w:rsid w:val="56838FF4"/>
    <w:rsid w:val="5688A3FF"/>
    <w:rsid w:val="5688C20C"/>
    <w:rsid w:val="568C7D73"/>
    <w:rsid w:val="569AC7F5"/>
    <w:rsid w:val="569BA148"/>
    <w:rsid w:val="56AB4AA6"/>
    <w:rsid w:val="56B0F937"/>
    <w:rsid w:val="56B2BA1A"/>
    <w:rsid w:val="56B34E68"/>
    <w:rsid w:val="56B77281"/>
    <w:rsid w:val="56B8081E"/>
    <w:rsid w:val="56C1C5A9"/>
    <w:rsid w:val="56D1ACC7"/>
    <w:rsid w:val="56DD6D19"/>
    <w:rsid w:val="56E15829"/>
    <w:rsid w:val="56E34920"/>
    <w:rsid w:val="56E47003"/>
    <w:rsid w:val="56F01F24"/>
    <w:rsid w:val="56F8EE81"/>
    <w:rsid w:val="56FB6759"/>
    <w:rsid w:val="5703BE83"/>
    <w:rsid w:val="571375F9"/>
    <w:rsid w:val="5713A8CA"/>
    <w:rsid w:val="57142C59"/>
    <w:rsid w:val="57195824"/>
    <w:rsid w:val="571BB7F0"/>
    <w:rsid w:val="57241016"/>
    <w:rsid w:val="57261C47"/>
    <w:rsid w:val="572B9BD5"/>
    <w:rsid w:val="572CBF16"/>
    <w:rsid w:val="572CEF14"/>
    <w:rsid w:val="57350E70"/>
    <w:rsid w:val="573C3696"/>
    <w:rsid w:val="573F205B"/>
    <w:rsid w:val="574040AA"/>
    <w:rsid w:val="574CDAF0"/>
    <w:rsid w:val="574E873D"/>
    <w:rsid w:val="57557790"/>
    <w:rsid w:val="57588CF8"/>
    <w:rsid w:val="5758C38A"/>
    <w:rsid w:val="575A5721"/>
    <w:rsid w:val="575D983B"/>
    <w:rsid w:val="576AA4EA"/>
    <w:rsid w:val="576C6359"/>
    <w:rsid w:val="576ED5CC"/>
    <w:rsid w:val="57798F76"/>
    <w:rsid w:val="577C6E1C"/>
    <w:rsid w:val="5793D2B3"/>
    <w:rsid w:val="57954BA6"/>
    <w:rsid w:val="579DA140"/>
    <w:rsid w:val="579E57A3"/>
    <w:rsid w:val="57AD349A"/>
    <w:rsid w:val="57AEA0F3"/>
    <w:rsid w:val="57AF8B79"/>
    <w:rsid w:val="57B069E3"/>
    <w:rsid w:val="57B2A555"/>
    <w:rsid w:val="57B613A4"/>
    <w:rsid w:val="57BC8B2F"/>
    <w:rsid w:val="57C448DC"/>
    <w:rsid w:val="57CFADF8"/>
    <w:rsid w:val="57D4350C"/>
    <w:rsid w:val="57D58155"/>
    <w:rsid w:val="57DA4295"/>
    <w:rsid w:val="57ED5D69"/>
    <w:rsid w:val="57EDE5E4"/>
    <w:rsid w:val="57F51628"/>
    <w:rsid w:val="57F9AC85"/>
    <w:rsid w:val="57FA754A"/>
    <w:rsid w:val="580255EE"/>
    <w:rsid w:val="5805C916"/>
    <w:rsid w:val="58091A4C"/>
    <w:rsid w:val="5827FE5D"/>
    <w:rsid w:val="58298A6A"/>
    <w:rsid w:val="582FCD65"/>
    <w:rsid w:val="58355132"/>
    <w:rsid w:val="5839DF83"/>
    <w:rsid w:val="583EAD83"/>
    <w:rsid w:val="583FDF5A"/>
    <w:rsid w:val="58435F6F"/>
    <w:rsid w:val="58491CEC"/>
    <w:rsid w:val="584CEBED"/>
    <w:rsid w:val="585557C6"/>
    <w:rsid w:val="58566A10"/>
    <w:rsid w:val="5859CD7F"/>
    <w:rsid w:val="585AAA70"/>
    <w:rsid w:val="585AAB39"/>
    <w:rsid w:val="58689A1B"/>
    <w:rsid w:val="586AC3FE"/>
    <w:rsid w:val="586F9F04"/>
    <w:rsid w:val="58749791"/>
    <w:rsid w:val="58774C27"/>
    <w:rsid w:val="5881F961"/>
    <w:rsid w:val="58850DA4"/>
    <w:rsid w:val="58857C49"/>
    <w:rsid w:val="5885E890"/>
    <w:rsid w:val="588ABCA5"/>
    <w:rsid w:val="5894BEE2"/>
    <w:rsid w:val="5897D914"/>
    <w:rsid w:val="589B05F6"/>
    <w:rsid w:val="589DCFD9"/>
    <w:rsid w:val="58A30203"/>
    <w:rsid w:val="58B3663A"/>
    <w:rsid w:val="58B6931A"/>
    <w:rsid w:val="58B73933"/>
    <w:rsid w:val="58BB6275"/>
    <w:rsid w:val="58BE46E7"/>
    <w:rsid w:val="58C0EB44"/>
    <w:rsid w:val="58C93803"/>
    <w:rsid w:val="58CE8360"/>
    <w:rsid w:val="58D57741"/>
    <w:rsid w:val="58D609D0"/>
    <w:rsid w:val="58DBB22C"/>
    <w:rsid w:val="58E65931"/>
    <w:rsid w:val="58E795E0"/>
    <w:rsid w:val="58F58ED4"/>
    <w:rsid w:val="58F843F0"/>
    <w:rsid w:val="58F9126F"/>
    <w:rsid w:val="58FC890C"/>
    <w:rsid w:val="58FFF32B"/>
    <w:rsid w:val="5903778F"/>
    <w:rsid w:val="5906C5F8"/>
    <w:rsid w:val="591476EE"/>
    <w:rsid w:val="59155FD7"/>
    <w:rsid w:val="59258BA4"/>
    <w:rsid w:val="59341C3A"/>
    <w:rsid w:val="593B198B"/>
    <w:rsid w:val="593FFD66"/>
    <w:rsid w:val="5942BEF2"/>
    <w:rsid w:val="5957795D"/>
    <w:rsid w:val="595EC189"/>
    <w:rsid w:val="5966C3C3"/>
    <w:rsid w:val="59678345"/>
    <w:rsid w:val="5969C0A7"/>
    <w:rsid w:val="596B418F"/>
    <w:rsid w:val="596E401C"/>
    <w:rsid w:val="59725033"/>
    <w:rsid w:val="5972D2A5"/>
    <w:rsid w:val="59756C00"/>
    <w:rsid w:val="5975CCB4"/>
    <w:rsid w:val="5979A251"/>
    <w:rsid w:val="597B0452"/>
    <w:rsid w:val="5980751E"/>
    <w:rsid w:val="59906934"/>
    <w:rsid w:val="59915885"/>
    <w:rsid w:val="59926F77"/>
    <w:rsid w:val="599480C7"/>
    <w:rsid w:val="5998FB3A"/>
    <w:rsid w:val="599A0981"/>
    <w:rsid w:val="599A1946"/>
    <w:rsid w:val="59A4CC75"/>
    <w:rsid w:val="59A8DB02"/>
    <w:rsid w:val="59A984DC"/>
    <w:rsid w:val="59ABC021"/>
    <w:rsid w:val="59ADF25B"/>
    <w:rsid w:val="59D35105"/>
    <w:rsid w:val="59D58698"/>
    <w:rsid w:val="59D88765"/>
    <w:rsid w:val="59DC2CD2"/>
    <w:rsid w:val="59E028D8"/>
    <w:rsid w:val="59E4881B"/>
    <w:rsid w:val="59E639D4"/>
    <w:rsid w:val="59EB4B97"/>
    <w:rsid w:val="59FB7BF5"/>
    <w:rsid w:val="5A034F40"/>
    <w:rsid w:val="5A05BB25"/>
    <w:rsid w:val="5A1265B5"/>
    <w:rsid w:val="5A1311FE"/>
    <w:rsid w:val="5A1BB306"/>
    <w:rsid w:val="5A209C12"/>
    <w:rsid w:val="5A214CAA"/>
    <w:rsid w:val="5A32C33F"/>
    <w:rsid w:val="5A348154"/>
    <w:rsid w:val="5A376C31"/>
    <w:rsid w:val="5A3B8E66"/>
    <w:rsid w:val="5A3CE14C"/>
    <w:rsid w:val="5A3DAC12"/>
    <w:rsid w:val="5A42B3C0"/>
    <w:rsid w:val="5A4645C8"/>
    <w:rsid w:val="5A4AA112"/>
    <w:rsid w:val="5A4ABCAC"/>
    <w:rsid w:val="5A4AD5E5"/>
    <w:rsid w:val="5A52B72F"/>
    <w:rsid w:val="5A52F058"/>
    <w:rsid w:val="5A57D5DE"/>
    <w:rsid w:val="5A65A005"/>
    <w:rsid w:val="5A6D489E"/>
    <w:rsid w:val="5A75D3E5"/>
    <w:rsid w:val="5A7EF5C9"/>
    <w:rsid w:val="5A81F694"/>
    <w:rsid w:val="5A890098"/>
    <w:rsid w:val="5A963416"/>
    <w:rsid w:val="5A9A3CBE"/>
    <w:rsid w:val="5AA2301F"/>
    <w:rsid w:val="5AA56E13"/>
    <w:rsid w:val="5AAC022B"/>
    <w:rsid w:val="5ABDE0BD"/>
    <w:rsid w:val="5AC6F0F0"/>
    <w:rsid w:val="5AC72227"/>
    <w:rsid w:val="5AC7E25E"/>
    <w:rsid w:val="5AE6EC18"/>
    <w:rsid w:val="5AE80A5E"/>
    <w:rsid w:val="5AEB2CA7"/>
    <w:rsid w:val="5AEB5033"/>
    <w:rsid w:val="5AEBBEE0"/>
    <w:rsid w:val="5AED2045"/>
    <w:rsid w:val="5AF05ED5"/>
    <w:rsid w:val="5AF2F498"/>
    <w:rsid w:val="5AF3EE72"/>
    <w:rsid w:val="5AF4D7A3"/>
    <w:rsid w:val="5AF58F42"/>
    <w:rsid w:val="5AFAA69E"/>
    <w:rsid w:val="5AFEA769"/>
    <w:rsid w:val="5B06B796"/>
    <w:rsid w:val="5B0C05A5"/>
    <w:rsid w:val="5B0F964F"/>
    <w:rsid w:val="5B11639C"/>
    <w:rsid w:val="5B15177B"/>
    <w:rsid w:val="5B1559FC"/>
    <w:rsid w:val="5B1FBF49"/>
    <w:rsid w:val="5B25796D"/>
    <w:rsid w:val="5B28244D"/>
    <w:rsid w:val="5B3071DD"/>
    <w:rsid w:val="5B37FD63"/>
    <w:rsid w:val="5B3E0F7E"/>
    <w:rsid w:val="5B4069D8"/>
    <w:rsid w:val="5B40AAAE"/>
    <w:rsid w:val="5B40DA3F"/>
    <w:rsid w:val="5B440505"/>
    <w:rsid w:val="5B4EB404"/>
    <w:rsid w:val="5B4EE265"/>
    <w:rsid w:val="5B63B4C3"/>
    <w:rsid w:val="5B6DA265"/>
    <w:rsid w:val="5B6E53F8"/>
    <w:rsid w:val="5B7AB121"/>
    <w:rsid w:val="5B7B2461"/>
    <w:rsid w:val="5B7BC785"/>
    <w:rsid w:val="5B7E92B0"/>
    <w:rsid w:val="5B852061"/>
    <w:rsid w:val="5B8560C7"/>
    <w:rsid w:val="5B9363F4"/>
    <w:rsid w:val="5B94FB3E"/>
    <w:rsid w:val="5B962B64"/>
    <w:rsid w:val="5B9ACE98"/>
    <w:rsid w:val="5B9B0047"/>
    <w:rsid w:val="5BA58A36"/>
    <w:rsid w:val="5BB0DE3C"/>
    <w:rsid w:val="5BB2B858"/>
    <w:rsid w:val="5BB322B1"/>
    <w:rsid w:val="5BBA26EA"/>
    <w:rsid w:val="5BBD1D0B"/>
    <w:rsid w:val="5BC010B8"/>
    <w:rsid w:val="5BC81C2B"/>
    <w:rsid w:val="5BCB6FB8"/>
    <w:rsid w:val="5BCCC02E"/>
    <w:rsid w:val="5BD613FA"/>
    <w:rsid w:val="5BDB2253"/>
    <w:rsid w:val="5BDF2C67"/>
    <w:rsid w:val="5BE20FC7"/>
    <w:rsid w:val="5BE6F1B4"/>
    <w:rsid w:val="5BF30337"/>
    <w:rsid w:val="5BF8D853"/>
    <w:rsid w:val="5C0C594D"/>
    <w:rsid w:val="5C15143E"/>
    <w:rsid w:val="5C187825"/>
    <w:rsid w:val="5C2160CF"/>
    <w:rsid w:val="5C221D13"/>
    <w:rsid w:val="5C250C87"/>
    <w:rsid w:val="5C268861"/>
    <w:rsid w:val="5C27A126"/>
    <w:rsid w:val="5C298044"/>
    <w:rsid w:val="5C30111A"/>
    <w:rsid w:val="5C30E833"/>
    <w:rsid w:val="5C30E89F"/>
    <w:rsid w:val="5C3552AE"/>
    <w:rsid w:val="5C59B11E"/>
    <w:rsid w:val="5C6119DB"/>
    <w:rsid w:val="5C619EA4"/>
    <w:rsid w:val="5C6BEF34"/>
    <w:rsid w:val="5C6EE8E3"/>
    <w:rsid w:val="5C71BE2B"/>
    <w:rsid w:val="5C76D3DC"/>
    <w:rsid w:val="5C7775EF"/>
    <w:rsid w:val="5C77DB91"/>
    <w:rsid w:val="5C783746"/>
    <w:rsid w:val="5C7E9BA8"/>
    <w:rsid w:val="5C837B48"/>
    <w:rsid w:val="5C83AE19"/>
    <w:rsid w:val="5C849E0B"/>
    <w:rsid w:val="5C966C67"/>
    <w:rsid w:val="5C96DED0"/>
    <w:rsid w:val="5C9B9737"/>
    <w:rsid w:val="5C9D0FD4"/>
    <w:rsid w:val="5CA7A62F"/>
    <w:rsid w:val="5CAA55C0"/>
    <w:rsid w:val="5CAF39C2"/>
    <w:rsid w:val="5CB0E7DC"/>
    <w:rsid w:val="5CC0C2FC"/>
    <w:rsid w:val="5CCE40D5"/>
    <w:rsid w:val="5CDDF50E"/>
    <w:rsid w:val="5CE99D31"/>
    <w:rsid w:val="5D027E3D"/>
    <w:rsid w:val="5D0F48AE"/>
    <w:rsid w:val="5D10ED8A"/>
    <w:rsid w:val="5D1C28DD"/>
    <w:rsid w:val="5D1D4B87"/>
    <w:rsid w:val="5D1DAE81"/>
    <w:rsid w:val="5D24ECA7"/>
    <w:rsid w:val="5D29AA93"/>
    <w:rsid w:val="5D2F52D6"/>
    <w:rsid w:val="5D30316F"/>
    <w:rsid w:val="5D34CBF4"/>
    <w:rsid w:val="5D3517B9"/>
    <w:rsid w:val="5D352B66"/>
    <w:rsid w:val="5D375764"/>
    <w:rsid w:val="5D3CCF07"/>
    <w:rsid w:val="5D40C38C"/>
    <w:rsid w:val="5D415A97"/>
    <w:rsid w:val="5D54FB45"/>
    <w:rsid w:val="5D5E9083"/>
    <w:rsid w:val="5D5FB4EF"/>
    <w:rsid w:val="5D69C1F1"/>
    <w:rsid w:val="5D71CD99"/>
    <w:rsid w:val="5D74F781"/>
    <w:rsid w:val="5D762966"/>
    <w:rsid w:val="5D86AB39"/>
    <w:rsid w:val="5D90D13F"/>
    <w:rsid w:val="5D9A3A4B"/>
    <w:rsid w:val="5D9DEC32"/>
    <w:rsid w:val="5D9EF649"/>
    <w:rsid w:val="5DA8E864"/>
    <w:rsid w:val="5DB69C47"/>
    <w:rsid w:val="5DBD3956"/>
    <w:rsid w:val="5DD15FB1"/>
    <w:rsid w:val="5DD3317D"/>
    <w:rsid w:val="5DD41FDA"/>
    <w:rsid w:val="5DDD8E52"/>
    <w:rsid w:val="5DDDD13B"/>
    <w:rsid w:val="5DE3FA8A"/>
    <w:rsid w:val="5DE43212"/>
    <w:rsid w:val="5DE600CD"/>
    <w:rsid w:val="5DEB2379"/>
    <w:rsid w:val="5DF1BBDC"/>
    <w:rsid w:val="5DFBF1C6"/>
    <w:rsid w:val="5DFC6A0D"/>
    <w:rsid w:val="5E0375F7"/>
    <w:rsid w:val="5E1FAB67"/>
    <w:rsid w:val="5E206E6C"/>
    <w:rsid w:val="5E324760"/>
    <w:rsid w:val="5E32BD09"/>
    <w:rsid w:val="5E32D037"/>
    <w:rsid w:val="5E405273"/>
    <w:rsid w:val="5E41E60A"/>
    <w:rsid w:val="5E45D518"/>
    <w:rsid w:val="5E49E036"/>
    <w:rsid w:val="5E4E7C47"/>
    <w:rsid w:val="5E53AEE9"/>
    <w:rsid w:val="5E5A5CD4"/>
    <w:rsid w:val="5E606653"/>
    <w:rsid w:val="5E63F931"/>
    <w:rsid w:val="5E6437E4"/>
    <w:rsid w:val="5E68094B"/>
    <w:rsid w:val="5E70A50B"/>
    <w:rsid w:val="5E767CB5"/>
    <w:rsid w:val="5E77B3F8"/>
    <w:rsid w:val="5E797112"/>
    <w:rsid w:val="5E7E7D26"/>
    <w:rsid w:val="5E82CADB"/>
    <w:rsid w:val="5E847481"/>
    <w:rsid w:val="5E85E68C"/>
    <w:rsid w:val="5E8805DE"/>
    <w:rsid w:val="5E967693"/>
    <w:rsid w:val="5E9A343E"/>
    <w:rsid w:val="5E9A8302"/>
    <w:rsid w:val="5EA4CAB3"/>
    <w:rsid w:val="5EA8F7BB"/>
    <w:rsid w:val="5EB0C6D7"/>
    <w:rsid w:val="5EB36847"/>
    <w:rsid w:val="5EBB6697"/>
    <w:rsid w:val="5EC16029"/>
    <w:rsid w:val="5EC411E5"/>
    <w:rsid w:val="5EC452E4"/>
    <w:rsid w:val="5EC69C79"/>
    <w:rsid w:val="5ED69BB0"/>
    <w:rsid w:val="5EE13B6E"/>
    <w:rsid w:val="5EE429C4"/>
    <w:rsid w:val="5EEB3476"/>
    <w:rsid w:val="5EF260E8"/>
    <w:rsid w:val="5EF6488B"/>
    <w:rsid w:val="5EF7EFC0"/>
    <w:rsid w:val="5EFF95B2"/>
    <w:rsid w:val="5F039932"/>
    <w:rsid w:val="5F0FC017"/>
    <w:rsid w:val="5F19B381"/>
    <w:rsid w:val="5F1B1059"/>
    <w:rsid w:val="5F1E1235"/>
    <w:rsid w:val="5F2D6815"/>
    <w:rsid w:val="5F4510BB"/>
    <w:rsid w:val="5F5B8F9E"/>
    <w:rsid w:val="5F63D086"/>
    <w:rsid w:val="5F6C9C8D"/>
    <w:rsid w:val="5F741FE7"/>
    <w:rsid w:val="5F77EB6A"/>
    <w:rsid w:val="5F7CC910"/>
    <w:rsid w:val="5F7CFB9B"/>
    <w:rsid w:val="5F8264CC"/>
    <w:rsid w:val="5F82EFE8"/>
    <w:rsid w:val="5F8DB9E1"/>
    <w:rsid w:val="5F939C18"/>
    <w:rsid w:val="5F9826CE"/>
    <w:rsid w:val="5F9CB447"/>
    <w:rsid w:val="5F9D9E71"/>
    <w:rsid w:val="5FA4E8EC"/>
    <w:rsid w:val="5FA7DE44"/>
    <w:rsid w:val="5FAA40F1"/>
    <w:rsid w:val="5FAC861B"/>
    <w:rsid w:val="5FAD0861"/>
    <w:rsid w:val="5FBC2185"/>
    <w:rsid w:val="5FBC5E54"/>
    <w:rsid w:val="5FBC8AC1"/>
    <w:rsid w:val="5FC52450"/>
    <w:rsid w:val="5FC98CE9"/>
    <w:rsid w:val="5FD53268"/>
    <w:rsid w:val="5FE35C3C"/>
    <w:rsid w:val="5FE4A5A1"/>
    <w:rsid w:val="5FE5E187"/>
    <w:rsid w:val="5FE6DA84"/>
    <w:rsid w:val="5FEA039B"/>
    <w:rsid w:val="5FFC9F0E"/>
    <w:rsid w:val="60015B09"/>
    <w:rsid w:val="6002B258"/>
    <w:rsid w:val="6003D4C6"/>
    <w:rsid w:val="6020FDCD"/>
    <w:rsid w:val="60282E5F"/>
    <w:rsid w:val="602941BD"/>
    <w:rsid w:val="6033CB24"/>
    <w:rsid w:val="60374B92"/>
    <w:rsid w:val="603A3D37"/>
    <w:rsid w:val="6041E02F"/>
    <w:rsid w:val="6043093E"/>
    <w:rsid w:val="6044656D"/>
    <w:rsid w:val="604718F0"/>
    <w:rsid w:val="604F3119"/>
    <w:rsid w:val="60505399"/>
    <w:rsid w:val="605CC100"/>
    <w:rsid w:val="605FBD70"/>
    <w:rsid w:val="606214A3"/>
    <w:rsid w:val="606C7602"/>
    <w:rsid w:val="606DAAA4"/>
    <w:rsid w:val="606DE404"/>
    <w:rsid w:val="6071489B"/>
    <w:rsid w:val="607C0FB0"/>
    <w:rsid w:val="607D8FFD"/>
    <w:rsid w:val="6087BD12"/>
    <w:rsid w:val="608F6926"/>
    <w:rsid w:val="609218EC"/>
    <w:rsid w:val="60AB4877"/>
    <w:rsid w:val="60AED6C7"/>
    <w:rsid w:val="60B03FC3"/>
    <w:rsid w:val="60B58223"/>
    <w:rsid w:val="60B8A00B"/>
    <w:rsid w:val="60BD2032"/>
    <w:rsid w:val="60C11B5F"/>
    <w:rsid w:val="60C33E77"/>
    <w:rsid w:val="60C82751"/>
    <w:rsid w:val="60D1C6A4"/>
    <w:rsid w:val="60DD7016"/>
    <w:rsid w:val="60E9642A"/>
    <w:rsid w:val="60F38A65"/>
    <w:rsid w:val="60F8D74A"/>
    <w:rsid w:val="6106A137"/>
    <w:rsid w:val="6108EF33"/>
    <w:rsid w:val="6109D2F6"/>
    <w:rsid w:val="611524B7"/>
    <w:rsid w:val="6117211B"/>
    <w:rsid w:val="6118783B"/>
    <w:rsid w:val="61288D57"/>
    <w:rsid w:val="612FD518"/>
    <w:rsid w:val="61340ACF"/>
    <w:rsid w:val="61372951"/>
    <w:rsid w:val="613DB205"/>
    <w:rsid w:val="614A77D3"/>
    <w:rsid w:val="6151E61F"/>
    <w:rsid w:val="61591DFE"/>
    <w:rsid w:val="615AFCB1"/>
    <w:rsid w:val="615B1E53"/>
    <w:rsid w:val="61641E10"/>
    <w:rsid w:val="61651185"/>
    <w:rsid w:val="61688F10"/>
    <w:rsid w:val="616B11A6"/>
    <w:rsid w:val="6171AA9C"/>
    <w:rsid w:val="6175DB5C"/>
    <w:rsid w:val="617C53EB"/>
    <w:rsid w:val="617EBFD0"/>
    <w:rsid w:val="6186C189"/>
    <w:rsid w:val="619B2E43"/>
    <w:rsid w:val="619FC1CD"/>
    <w:rsid w:val="61A48437"/>
    <w:rsid w:val="61AFF036"/>
    <w:rsid w:val="61B3BA7C"/>
    <w:rsid w:val="61C09AC5"/>
    <w:rsid w:val="61C43603"/>
    <w:rsid w:val="61D8AAF7"/>
    <w:rsid w:val="61DBED95"/>
    <w:rsid w:val="61ED012E"/>
    <w:rsid w:val="61F0B441"/>
    <w:rsid w:val="61F21CE7"/>
    <w:rsid w:val="61F60C46"/>
    <w:rsid w:val="6201D272"/>
    <w:rsid w:val="620BA777"/>
    <w:rsid w:val="62173C29"/>
    <w:rsid w:val="6219CBDF"/>
    <w:rsid w:val="623481C5"/>
    <w:rsid w:val="62369EFC"/>
    <w:rsid w:val="623BEB87"/>
    <w:rsid w:val="6242432C"/>
    <w:rsid w:val="6249BF66"/>
    <w:rsid w:val="624E9869"/>
    <w:rsid w:val="62515284"/>
    <w:rsid w:val="6252CEBA"/>
    <w:rsid w:val="625FAC06"/>
    <w:rsid w:val="626244BB"/>
    <w:rsid w:val="626F0772"/>
    <w:rsid w:val="6271FC92"/>
    <w:rsid w:val="6281F732"/>
    <w:rsid w:val="62822A03"/>
    <w:rsid w:val="628BC49C"/>
    <w:rsid w:val="62948394"/>
    <w:rsid w:val="629BDAD8"/>
    <w:rsid w:val="629D929F"/>
    <w:rsid w:val="629E9876"/>
    <w:rsid w:val="62AD98ED"/>
    <w:rsid w:val="62B1EA0C"/>
    <w:rsid w:val="62BB5C29"/>
    <w:rsid w:val="62D56E97"/>
    <w:rsid w:val="62D5AF6D"/>
    <w:rsid w:val="62D7E339"/>
    <w:rsid w:val="62E00E2B"/>
    <w:rsid w:val="62EA8AC8"/>
    <w:rsid w:val="62F01DC5"/>
    <w:rsid w:val="62F5E721"/>
    <w:rsid w:val="62FA63DE"/>
    <w:rsid w:val="62FC0956"/>
    <w:rsid w:val="62FD6F05"/>
    <w:rsid w:val="62FE6572"/>
    <w:rsid w:val="63082A73"/>
    <w:rsid w:val="630A1655"/>
    <w:rsid w:val="630C6648"/>
    <w:rsid w:val="630CD8DC"/>
    <w:rsid w:val="63134E4C"/>
    <w:rsid w:val="63145625"/>
    <w:rsid w:val="631DD713"/>
    <w:rsid w:val="631FD469"/>
    <w:rsid w:val="6324A586"/>
    <w:rsid w:val="632816E6"/>
    <w:rsid w:val="6333F28A"/>
    <w:rsid w:val="634265F4"/>
    <w:rsid w:val="63451600"/>
    <w:rsid w:val="634C4DFD"/>
    <w:rsid w:val="63535BAE"/>
    <w:rsid w:val="635C05E3"/>
    <w:rsid w:val="635FAFE4"/>
    <w:rsid w:val="63682DBE"/>
    <w:rsid w:val="636967EF"/>
    <w:rsid w:val="6369F5B8"/>
    <w:rsid w:val="636D67F8"/>
    <w:rsid w:val="637A1288"/>
    <w:rsid w:val="6383366F"/>
    <w:rsid w:val="63856165"/>
    <w:rsid w:val="638856BD"/>
    <w:rsid w:val="6393043E"/>
    <w:rsid w:val="639396C9"/>
    <w:rsid w:val="63967F96"/>
    <w:rsid w:val="6396F98B"/>
    <w:rsid w:val="63A0A5D1"/>
    <w:rsid w:val="63A7AD31"/>
    <w:rsid w:val="63ADD4AE"/>
    <w:rsid w:val="63B5543F"/>
    <w:rsid w:val="63C6A541"/>
    <w:rsid w:val="63CB10A8"/>
    <w:rsid w:val="63CDFA54"/>
    <w:rsid w:val="63D1179A"/>
    <w:rsid w:val="63D53FBC"/>
    <w:rsid w:val="63DEBD99"/>
    <w:rsid w:val="63E6B212"/>
    <w:rsid w:val="63EF5753"/>
    <w:rsid w:val="63FB018E"/>
    <w:rsid w:val="63FEB824"/>
    <w:rsid w:val="6401CFA5"/>
    <w:rsid w:val="64227ACE"/>
    <w:rsid w:val="6435A45A"/>
    <w:rsid w:val="64400926"/>
    <w:rsid w:val="644BD8D5"/>
    <w:rsid w:val="644ED927"/>
    <w:rsid w:val="6459360D"/>
    <w:rsid w:val="645992D1"/>
    <w:rsid w:val="646B654F"/>
    <w:rsid w:val="6470CD90"/>
    <w:rsid w:val="64776983"/>
    <w:rsid w:val="648E0E81"/>
    <w:rsid w:val="64A85781"/>
    <w:rsid w:val="64B4D22C"/>
    <w:rsid w:val="64B5376A"/>
    <w:rsid w:val="64B91514"/>
    <w:rsid w:val="64C985A2"/>
    <w:rsid w:val="64CDBE64"/>
    <w:rsid w:val="64E7544E"/>
    <w:rsid w:val="64E81E5E"/>
    <w:rsid w:val="64E906F3"/>
    <w:rsid w:val="64F43C6A"/>
    <w:rsid w:val="64F58CB7"/>
    <w:rsid w:val="64F6F910"/>
    <w:rsid w:val="64F70CF6"/>
    <w:rsid w:val="64FAFD72"/>
    <w:rsid w:val="6502FE4D"/>
    <w:rsid w:val="650334D1"/>
    <w:rsid w:val="6506783D"/>
    <w:rsid w:val="6516D62F"/>
    <w:rsid w:val="65223DAE"/>
    <w:rsid w:val="652D2B5E"/>
    <w:rsid w:val="654209E1"/>
    <w:rsid w:val="65493A5A"/>
    <w:rsid w:val="65537380"/>
    <w:rsid w:val="6554BB0D"/>
    <w:rsid w:val="65584B51"/>
    <w:rsid w:val="6558A431"/>
    <w:rsid w:val="655937B6"/>
    <w:rsid w:val="655DF66E"/>
    <w:rsid w:val="6569A268"/>
    <w:rsid w:val="656CF1E3"/>
    <w:rsid w:val="6570567A"/>
    <w:rsid w:val="6571101D"/>
    <w:rsid w:val="657B7867"/>
    <w:rsid w:val="657C5BD3"/>
    <w:rsid w:val="657D0474"/>
    <w:rsid w:val="6580B44B"/>
    <w:rsid w:val="658228C9"/>
    <w:rsid w:val="658672A1"/>
    <w:rsid w:val="6586B51D"/>
    <w:rsid w:val="658C599C"/>
    <w:rsid w:val="658E3149"/>
    <w:rsid w:val="6590AAD1"/>
    <w:rsid w:val="65971BE4"/>
    <w:rsid w:val="659AC446"/>
    <w:rsid w:val="659FF253"/>
    <w:rsid w:val="65A4CAE6"/>
    <w:rsid w:val="65A88806"/>
    <w:rsid w:val="65ACA04D"/>
    <w:rsid w:val="65B54D69"/>
    <w:rsid w:val="65B9ED60"/>
    <w:rsid w:val="65BA3534"/>
    <w:rsid w:val="65BBDAD6"/>
    <w:rsid w:val="65C237EA"/>
    <w:rsid w:val="65C780F2"/>
    <w:rsid w:val="65CA517E"/>
    <w:rsid w:val="65CAE6D8"/>
    <w:rsid w:val="65D0AE7B"/>
    <w:rsid w:val="65D314C2"/>
    <w:rsid w:val="65DDCD8C"/>
    <w:rsid w:val="65E40F35"/>
    <w:rsid w:val="65E47571"/>
    <w:rsid w:val="65E6ED13"/>
    <w:rsid w:val="65E740FB"/>
    <w:rsid w:val="65EA9236"/>
    <w:rsid w:val="65EF588D"/>
    <w:rsid w:val="65FF1E08"/>
    <w:rsid w:val="6603C9FF"/>
    <w:rsid w:val="66051229"/>
    <w:rsid w:val="6605A25C"/>
    <w:rsid w:val="660874A7"/>
    <w:rsid w:val="661B4DC6"/>
    <w:rsid w:val="661B7048"/>
    <w:rsid w:val="661F9395"/>
    <w:rsid w:val="662B27BE"/>
    <w:rsid w:val="662EA0A5"/>
    <w:rsid w:val="662F25A5"/>
    <w:rsid w:val="663D5945"/>
    <w:rsid w:val="663E983C"/>
    <w:rsid w:val="66422FE0"/>
    <w:rsid w:val="66494C7F"/>
    <w:rsid w:val="66571084"/>
    <w:rsid w:val="665A6D17"/>
    <w:rsid w:val="66626C3E"/>
    <w:rsid w:val="6662C64D"/>
    <w:rsid w:val="66638CA3"/>
    <w:rsid w:val="66638DDC"/>
    <w:rsid w:val="666A3028"/>
    <w:rsid w:val="666F4850"/>
    <w:rsid w:val="667C1B97"/>
    <w:rsid w:val="667FC606"/>
    <w:rsid w:val="6683EEBF"/>
    <w:rsid w:val="66905A11"/>
    <w:rsid w:val="6699FC07"/>
    <w:rsid w:val="66A072EE"/>
    <w:rsid w:val="66A7669A"/>
    <w:rsid w:val="66AE9673"/>
    <w:rsid w:val="66B2A690"/>
    <w:rsid w:val="66BA319B"/>
    <w:rsid w:val="66BE0E0F"/>
    <w:rsid w:val="66CC400E"/>
    <w:rsid w:val="66CDB116"/>
    <w:rsid w:val="66D55100"/>
    <w:rsid w:val="66DCD8E4"/>
    <w:rsid w:val="66E4E048"/>
    <w:rsid w:val="66EA8ECE"/>
    <w:rsid w:val="66EC4A6C"/>
    <w:rsid w:val="66ED13E9"/>
    <w:rsid w:val="66ED605A"/>
    <w:rsid w:val="66EFEA40"/>
    <w:rsid w:val="6700798C"/>
    <w:rsid w:val="67015A70"/>
    <w:rsid w:val="6702B16A"/>
    <w:rsid w:val="67034BD7"/>
    <w:rsid w:val="6707D4C6"/>
    <w:rsid w:val="670CE07E"/>
    <w:rsid w:val="670F5CAA"/>
    <w:rsid w:val="671EDA7B"/>
    <w:rsid w:val="672484EF"/>
    <w:rsid w:val="6738D8EF"/>
    <w:rsid w:val="673AC493"/>
    <w:rsid w:val="673AD6DF"/>
    <w:rsid w:val="673FE2F3"/>
    <w:rsid w:val="6746C8C7"/>
    <w:rsid w:val="67518271"/>
    <w:rsid w:val="6757AB37"/>
    <w:rsid w:val="67658E70"/>
    <w:rsid w:val="676F4BFB"/>
    <w:rsid w:val="677786C7"/>
    <w:rsid w:val="67874568"/>
    <w:rsid w:val="678D4278"/>
    <w:rsid w:val="6790F268"/>
    <w:rsid w:val="679314C9"/>
    <w:rsid w:val="67939E69"/>
    <w:rsid w:val="6797A0C6"/>
    <w:rsid w:val="679DB051"/>
    <w:rsid w:val="67A4514B"/>
    <w:rsid w:val="67BFD175"/>
    <w:rsid w:val="67C750B2"/>
    <w:rsid w:val="67CA4EB1"/>
    <w:rsid w:val="67CBBD95"/>
    <w:rsid w:val="67D8F4EC"/>
    <w:rsid w:val="67DF8C25"/>
    <w:rsid w:val="67E84D11"/>
    <w:rsid w:val="67EC1D66"/>
    <w:rsid w:val="67F1E295"/>
    <w:rsid w:val="67F5472C"/>
    <w:rsid w:val="67F74C33"/>
    <w:rsid w:val="67F7A642"/>
    <w:rsid w:val="67FB8809"/>
    <w:rsid w:val="67FE453D"/>
    <w:rsid w:val="680A28BF"/>
    <w:rsid w:val="680C3975"/>
    <w:rsid w:val="680E033F"/>
    <w:rsid w:val="6810F37C"/>
    <w:rsid w:val="6814E4C4"/>
    <w:rsid w:val="6818BB2A"/>
    <w:rsid w:val="681A72F1"/>
    <w:rsid w:val="681D5976"/>
    <w:rsid w:val="682540EE"/>
    <w:rsid w:val="68372641"/>
    <w:rsid w:val="683D2FC0"/>
    <w:rsid w:val="684695E2"/>
    <w:rsid w:val="684EAA88"/>
    <w:rsid w:val="68503E22"/>
    <w:rsid w:val="6851D77F"/>
    <w:rsid w:val="6854920C"/>
    <w:rsid w:val="685674C1"/>
    <w:rsid w:val="6862E5DB"/>
    <w:rsid w:val="686408A5"/>
    <w:rsid w:val="68681766"/>
    <w:rsid w:val="686E6E2E"/>
    <w:rsid w:val="687DC9E7"/>
    <w:rsid w:val="6888E586"/>
    <w:rsid w:val="68960EC2"/>
    <w:rsid w:val="68965610"/>
    <w:rsid w:val="689863FC"/>
    <w:rsid w:val="6899E50F"/>
    <w:rsid w:val="689B599F"/>
    <w:rsid w:val="689BA013"/>
    <w:rsid w:val="68A5D89D"/>
    <w:rsid w:val="68ABFFBB"/>
    <w:rsid w:val="68BE499E"/>
    <w:rsid w:val="68CF5A80"/>
    <w:rsid w:val="68D8AD99"/>
    <w:rsid w:val="68E1E659"/>
    <w:rsid w:val="68E55733"/>
    <w:rsid w:val="68EF27DB"/>
    <w:rsid w:val="68F54CC8"/>
    <w:rsid w:val="68F6920A"/>
    <w:rsid w:val="68F84061"/>
    <w:rsid w:val="68FE5BD3"/>
    <w:rsid w:val="690271E4"/>
    <w:rsid w:val="6902879A"/>
    <w:rsid w:val="690458DD"/>
    <w:rsid w:val="6905FDB9"/>
    <w:rsid w:val="690AF2C0"/>
    <w:rsid w:val="692B5955"/>
    <w:rsid w:val="692D0CA4"/>
    <w:rsid w:val="69400764"/>
    <w:rsid w:val="6941CB9B"/>
    <w:rsid w:val="695518CB"/>
    <w:rsid w:val="696024DC"/>
    <w:rsid w:val="69615F67"/>
    <w:rsid w:val="69671099"/>
    <w:rsid w:val="69698FDF"/>
    <w:rsid w:val="697029E3"/>
    <w:rsid w:val="69855E11"/>
    <w:rsid w:val="6985F4ED"/>
    <w:rsid w:val="698C17B8"/>
    <w:rsid w:val="699ED5E3"/>
    <w:rsid w:val="69A2EB12"/>
    <w:rsid w:val="69A5C731"/>
    <w:rsid w:val="69AFD678"/>
    <w:rsid w:val="69B298FF"/>
    <w:rsid w:val="69BB8F81"/>
    <w:rsid w:val="69C033AE"/>
    <w:rsid w:val="69C4DFCF"/>
    <w:rsid w:val="69CEE78C"/>
    <w:rsid w:val="69D935AA"/>
    <w:rsid w:val="69D98267"/>
    <w:rsid w:val="69DD297F"/>
    <w:rsid w:val="69DF2644"/>
    <w:rsid w:val="69DF9681"/>
    <w:rsid w:val="69EC0E83"/>
    <w:rsid w:val="69ECFE5F"/>
    <w:rsid w:val="69EFA876"/>
    <w:rsid w:val="69F39FCC"/>
    <w:rsid w:val="69FDB02E"/>
    <w:rsid w:val="69FF17D2"/>
    <w:rsid w:val="6A01A944"/>
    <w:rsid w:val="6A03D6C5"/>
    <w:rsid w:val="6A10BB2C"/>
    <w:rsid w:val="6A134BEC"/>
    <w:rsid w:val="6A161A06"/>
    <w:rsid w:val="6A1FC7E1"/>
    <w:rsid w:val="6A1FD2AB"/>
    <w:rsid w:val="6A20A44C"/>
    <w:rsid w:val="6A242DDC"/>
    <w:rsid w:val="6A2583DD"/>
    <w:rsid w:val="6A26013A"/>
    <w:rsid w:val="6A2BE891"/>
    <w:rsid w:val="6A2F7261"/>
    <w:rsid w:val="6A367E0F"/>
    <w:rsid w:val="6A431788"/>
    <w:rsid w:val="6A483A5E"/>
    <w:rsid w:val="6A484512"/>
    <w:rsid w:val="6A4B4ECE"/>
    <w:rsid w:val="6A5420B6"/>
    <w:rsid w:val="6A57A0CB"/>
    <w:rsid w:val="6A5842DB"/>
    <w:rsid w:val="6A5C9410"/>
    <w:rsid w:val="6A62BC6A"/>
    <w:rsid w:val="6A643C65"/>
    <w:rsid w:val="6A669F80"/>
    <w:rsid w:val="6A67A9A4"/>
    <w:rsid w:val="6A67FF37"/>
    <w:rsid w:val="6A6CAAEE"/>
    <w:rsid w:val="6A6CB4EE"/>
    <w:rsid w:val="6A6EA1EF"/>
    <w:rsid w:val="6A706F19"/>
    <w:rsid w:val="6A70CED7"/>
    <w:rsid w:val="6A719825"/>
    <w:rsid w:val="6A732977"/>
    <w:rsid w:val="6A7E4150"/>
    <w:rsid w:val="6A918401"/>
    <w:rsid w:val="6A91E214"/>
    <w:rsid w:val="6A92626B"/>
    <w:rsid w:val="6A99249B"/>
    <w:rsid w:val="6A9D5362"/>
    <w:rsid w:val="6A9F4B9D"/>
    <w:rsid w:val="6AB340AB"/>
    <w:rsid w:val="6AB4DC95"/>
    <w:rsid w:val="6AB5893D"/>
    <w:rsid w:val="6AC36B10"/>
    <w:rsid w:val="6AC7510D"/>
    <w:rsid w:val="6AC85D11"/>
    <w:rsid w:val="6ACB0747"/>
    <w:rsid w:val="6AD03055"/>
    <w:rsid w:val="6AD251BF"/>
    <w:rsid w:val="6AD4CDE4"/>
    <w:rsid w:val="6AD73B22"/>
    <w:rsid w:val="6ADB002A"/>
    <w:rsid w:val="6AE73705"/>
    <w:rsid w:val="6AECF398"/>
    <w:rsid w:val="6AFA9A8D"/>
    <w:rsid w:val="6B165C10"/>
    <w:rsid w:val="6B174C61"/>
    <w:rsid w:val="6B1DC8BA"/>
    <w:rsid w:val="6B27EFA7"/>
    <w:rsid w:val="6B3328CB"/>
    <w:rsid w:val="6B36CDB2"/>
    <w:rsid w:val="6B380E22"/>
    <w:rsid w:val="6B428803"/>
    <w:rsid w:val="6B448154"/>
    <w:rsid w:val="6B4C8586"/>
    <w:rsid w:val="6B55D6E3"/>
    <w:rsid w:val="6B575FE2"/>
    <w:rsid w:val="6B60DFB0"/>
    <w:rsid w:val="6B60FF52"/>
    <w:rsid w:val="6B629DD6"/>
    <w:rsid w:val="6B6B2047"/>
    <w:rsid w:val="6B6E625C"/>
    <w:rsid w:val="6B782495"/>
    <w:rsid w:val="6B848B8A"/>
    <w:rsid w:val="6B8617B3"/>
    <w:rsid w:val="6B89960E"/>
    <w:rsid w:val="6B8DE476"/>
    <w:rsid w:val="6B8EC716"/>
    <w:rsid w:val="6B904CD4"/>
    <w:rsid w:val="6BA136A8"/>
    <w:rsid w:val="6BB58ED9"/>
    <w:rsid w:val="6BB90DD1"/>
    <w:rsid w:val="6BBC8AF1"/>
    <w:rsid w:val="6BC0E9B6"/>
    <w:rsid w:val="6BC1F3F0"/>
    <w:rsid w:val="6BC7B1EE"/>
    <w:rsid w:val="6BCA0765"/>
    <w:rsid w:val="6BCA3160"/>
    <w:rsid w:val="6BCB11C9"/>
    <w:rsid w:val="6BD024B2"/>
    <w:rsid w:val="6BE07C49"/>
    <w:rsid w:val="6BE9540D"/>
    <w:rsid w:val="6BEAA138"/>
    <w:rsid w:val="6BEEBB48"/>
    <w:rsid w:val="6BF1F64B"/>
    <w:rsid w:val="6BF2B5E0"/>
    <w:rsid w:val="6BF3B601"/>
    <w:rsid w:val="6BF68166"/>
    <w:rsid w:val="6BFC42DD"/>
    <w:rsid w:val="6C03CBC1"/>
    <w:rsid w:val="6C03CF98"/>
    <w:rsid w:val="6C059BF8"/>
    <w:rsid w:val="6C0DDF0E"/>
    <w:rsid w:val="6C104E5B"/>
    <w:rsid w:val="6C20F329"/>
    <w:rsid w:val="6C232ED4"/>
    <w:rsid w:val="6C251FDB"/>
    <w:rsid w:val="6C28BCBE"/>
    <w:rsid w:val="6C2976B8"/>
    <w:rsid w:val="6C2F602A"/>
    <w:rsid w:val="6C3D0AF6"/>
    <w:rsid w:val="6C474353"/>
    <w:rsid w:val="6C47EDCF"/>
    <w:rsid w:val="6C49BC8A"/>
    <w:rsid w:val="6C4CF76C"/>
    <w:rsid w:val="6C5350B9"/>
    <w:rsid w:val="6C554846"/>
    <w:rsid w:val="6C576C3C"/>
    <w:rsid w:val="6C57E563"/>
    <w:rsid w:val="6C581834"/>
    <w:rsid w:val="6C671811"/>
    <w:rsid w:val="6C67EC37"/>
    <w:rsid w:val="6C71EEE4"/>
    <w:rsid w:val="6C73B2BC"/>
    <w:rsid w:val="6C754B0F"/>
    <w:rsid w:val="6C7E1894"/>
    <w:rsid w:val="6C853ECC"/>
    <w:rsid w:val="6C9D41F4"/>
    <w:rsid w:val="6C9F737B"/>
    <w:rsid w:val="6CA6BBB4"/>
    <w:rsid w:val="6CAB0CA1"/>
    <w:rsid w:val="6CAC28A3"/>
    <w:rsid w:val="6CAEAEA1"/>
    <w:rsid w:val="6CCB3C42"/>
    <w:rsid w:val="6CDCE865"/>
    <w:rsid w:val="6CDF3A46"/>
    <w:rsid w:val="6CE35B5E"/>
    <w:rsid w:val="6CE55717"/>
    <w:rsid w:val="6CE65C30"/>
    <w:rsid w:val="6CF112A5"/>
    <w:rsid w:val="6D0191F8"/>
    <w:rsid w:val="6D05BFCC"/>
    <w:rsid w:val="6D071F00"/>
    <w:rsid w:val="6D0D7C6D"/>
    <w:rsid w:val="6D12B6A7"/>
    <w:rsid w:val="6D1C783B"/>
    <w:rsid w:val="6D1F1E1C"/>
    <w:rsid w:val="6D2DAEF0"/>
    <w:rsid w:val="6D33054F"/>
    <w:rsid w:val="6D390668"/>
    <w:rsid w:val="6D3A576D"/>
    <w:rsid w:val="6D3ECC5A"/>
    <w:rsid w:val="6D44F72B"/>
    <w:rsid w:val="6D463311"/>
    <w:rsid w:val="6D694CBB"/>
    <w:rsid w:val="6D69C733"/>
    <w:rsid w:val="6D6B9CEF"/>
    <w:rsid w:val="6D85BD62"/>
    <w:rsid w:val="6D8A384C"/>
    <w:rsid w:val="6D945F93"/>
    <w:rsid w:val="6D951358"/>
    <w:rsid w:val="6DA31388"/>
    <w:rsid w:val="6DA42C69"/>
    <w:rsid w:val="6DA74776"/>
    <w:rsid w:val="6DA75F2A"/>
    <w:rsid w:val="6DB05308"/>
    <w:rsid w:val="6DCFF145"/>
    <w:rsid w:val="6DD0152F"/>
    <w:rsid w:val="6DDB3D54"/>
    <w:rsid w:val="6DDDD2E6"/>
    <w:rsid w:val="6DE80E9C"/>
    <w:rsid w:val="6DEB4B54"/>
    <w:rsid w:val="6DF6883A"/>
    <w:rsid w:val="6DFE5512"/>
    <w:rsid w:val="6E0B9694"/>
    <w:rsid w:val="6E0BAA1E"/>
    <w:rsid w:val="6E150C1E"/>
    <w:rsid w:val="6E17B606"/>
    <w:rsid w:val="6E18A639"/>
    <w:rsid w:val="6E1925FB"/>
    <w:rsid w:val="6E1C27AA"/>
    <w:rsid w:val="6E32CB04"/>
    <w:rsid w:val="6E3DBCB7"/>
    <w:rsid w:val="6E3EF999"/>
    <w:rsid w:val="6E4430A6"/>
    <w:rsid w:val="6E50DCB2"/>
    <w:rsid w:val="6E522A8E"/>
    <w:rsid w:val="6E6B8344"/>
    <w:rsid w:val="6E6E9FC1"/>
    <w:rsid w:val="6E7E9CD2"/>
    <w:rsid w:val="6E82D75E"/>
    <w:rsid w:val="6E854779"/>
    <w:rsid w:val="6E88E6BF"/>
    <w:rsid w:val="6E8ECB8E"/>
    <w:rsid w:val="6E947A8F"/>
    <w:rsid w:val="6E97EF75"/>
    <w:rsid w:val="6E9999CB"/>
    <w:rsid w:val="6EB0E72D"/>
    <w:rsid w:val="6EBA55CF"/>
    <w:rsid w:val="6EC35477"/>
    <w:rsid w:val="6ECA2FAE"/>
    <w:rsid w:val="6ED8A671"/>
    <w:rsid w:val="6EDF115A"/>
    <w:rsid w:val="6EE32610"/>
    <w:rsid w:val="6EE40135"/>
    <w:rsid w:val="6EE850A6"/>
    <w:rsid w:val="6EEBBBEA"/>
    <w:rsid w:val="6EF16D1C"/>
    <w:rsid w:val="6EF1CECE"/>
    <w:rsid w:val="6EF1EA79"/>
    <w:rsid w:val="6EF6D7F6"/>
    <w:rsid w:val="6EF7514C"/>
    <w:rsid w:val="6EF84BBD"/>
    <w:rsid w:val="6EFF2EF0"/>
    <w:rsid w:val="6F04357F"/>
    <w:rsid w:val="6F0BDC0B"/>
    <w:rsid w:val="6F0CCFD7"/>
    <w:rsid w:val="6F15690F"/>
    <w:rsid w:val="6F15B0D5"/>
    <w:rsid w:val="6F23D578"/>
    <w:rsid w:val="6F25C3B3"/>
    <w:rsid w:val="6F35267A"/>
    <w:rsid w:val="6F36E168"/>
    <w:rsid w:val="6F3CC8BF"/>
    <w:rsid w:val="6F3D7299"/>
    <w:rsid w:val="6F3F4CB5"/>
    <w:rsid w:val="6F4356C9"/>
    <w:rsid w:val="6F4DD88F"/>
    <w:rsid w:val="6F51299C"/>
    <w:rsid w:val="6F6223FC"/>
    <w:rsid w:val="6F62617B"/>
    <w:rsid w:val="6F64261B"/>
    <w:rsid w:val="6F65D38E"/>
    <w:rsid w:val="6F770DB5"/>
    <w:rsid w:val="6F7EF90A"/>
    <w:rsid w:val="6F9235C1"/>
    <w:rsid w:val="6F9CE66A"/>
    <w:rsid w:val="6FA27479"/>
    <w:rsid w:val="6FA9AB83"/>
    <w:rsid w:val="6FA9B942"/>
    <w:rsid w:val="6FACEBD1"/>
    <w:rsid w:val="6FB7B045"/>
    <w:rsid w:val="6FC683CC"/>
    <w:rsid w:val="6FCA24F8"/>
    <w:rsid w:val="6FCA4F4F"/>
    <w:rsid w:val="6FCC4ACD"/>
    <w:rsid w:val="6FCF796C"/>
    <w:rsid w:val="6FD0C277"/>
    <w:rsid w:val="6FD8E6E6"/>
    <w:rsid w:val="6FE1EC35"/>
    <w:rsid w:val="6FE3FB3B"/>
    <w:rsid w:val="6FE57A9B"/>
    <w:rsid w:val="6FE5EABC"/>
    <w:rsid w:val="6FE772D9"/>
    <w:rsid w:val="6FF02EC5"/>
    <w:rsid w:val="6FF140EB"/>
    <w:rsid w:val="6FF309D0"/>
    <w:rsid w:val="6FF371E1"/>
    <w:rsid w:val="6FF3F5A5"/>
    <w:rsid w:val="6FFC1D21"/>
    <w:rsid w:val="7002AD8F"/>
    <w:rsid w:val="70095E1B"/>
    <w:rsid w:val="7009A476"/>
    <w:rsid w:val="700A25F0"/>
    <w:rsid w:val="70101E2D"/>
    <w:rsid w:val="701E078A"/>
    <w:rsid w:val="703F3918"/>
    <w:rsid w:val="7046FE65"/>
    <w:rsid w:val="704BB468"/>
    <w:rsid w:val="70547A96"/>
    <w:rsid w:val="70591253"/>
    <w:rsid w:val="7066FC60"/>
    <w:rsid w:val="7069FB55"/>
    <w:rsid w:val="706AA888"/>
    <w:rsid w:val="706DF7C0"/>
    <w:rsid w:val="7077DBF2"/>
    <w:rsid w:val="7079D6F8"/>
    <w:rsid w:val="708F72BB"/>
    <w:rsid w:val="70992890"/>
    <w:rsid w:val="709B5E3C"/>
    <w:rsid w:val="70A167F5"/>
    <w:rsid w:val="70A669B2"/>
    <w:rsid w:val="70B5C015"/>
    <w:rsid w:val="70B77941"/>
    <w:rsid w:val="70B8B200"/>
    <w:rsid w:val="70C222A1"/>
    <w:rsid w:val="70D2DE73"/>
    <w:rsid w:val="70D7F3E6"/>
    <w:rsid w:val="70DBD8BE"/>
    <w:rsid w:val="70E5E5C0"/>
    <w:rsid w:val="70EBEEC0"/>
    <w:rsid w:val="70F45B6C"/>
    <w:rsid w:val="70F69FF7"/>
    <w:rsid w:val="70FDA8EF"/>
    <w:rsid w:val="7102D14D"/>
    <w:rsid w:val="71052F14"/>
    <w:rsid w:val="71086FEB"/>
    <w:rsid w:val="71098880"/>
    <w:rsid w:val="710E738C"/>
    <w:rsid w:val="710E9032"/>
    <w:rsid w:val="7110857B"/>
    <w:rsid w:val="71165271"/>
    <w:rsid w:val="711B2186"/>
    <w:rsid w:val="712235A4"/>
    <w:rsid w:val="7125AC41"/>
    <w:rsid w:val="7129D1EC"/>
    <w:rsid w:val="7130BFFA"/>
    <w:rsid w:val="7130FEBE"/>
    <w:rsid w:val="71320B34"/>
    <w:rsid w:val="713341EE"/>
    <w:rsid w:val="71396B2A"/>
    <w:rsid w:val="713AC162"/>
    <w:rsid w:val="713C6A7B"/>
    <w:rsid w:val="7140A1BF"/>
    <w:rsid w:val="714A27C2"/>
    <w:rsid w:val="7158CDFD"/>
    <w:rsid w:val="715C351C"/>
    <w:rsid w:val="715C9563"/>
    <w:rsid w:val="715EF9D5"/>
    <w:rsid w:val="7161233B"/>
    <w:rsid w:val="7165FDA3"/>
    <w:rsid w:val="716AA04C"/>
    <w:rsid w:val="716DD212"/>
    <w:rsid w:val="716F495F"/>
    <w:rsid w:val="7175203D"/>
    <w:rsid w:val="7184E24B"/>
    <w:rsid w:val="718C1D02"/>
    <w:rsid w:val="718C2959"/>
    <w:rsid w:val="718F1EB1"/>
    <w:rsid w:val="719DA6DE"/>
    <w:rsid w:val="719E8888"/>
    <w:rsid w:val="719EE8FE"/>
    <w:rsid w:val="719F05E5"/>
    <w:rsid w:val="71A45904"/>
    <w:rsid w:val="71AAA0F6"/>
    <w:rsid w:val="71AAB01E"/>
    <w:rsid w:val="71AF1D46"/>
    <w:rsid w:val="71B47B13"/>
    <w:rsid w:val="71B56A7F"/>
    <w:rsid w:val="71B6B295"/>
    <w:rsid w:val="71BFC1A0"/>
    <w:rsid w:val="71C3C953"/>
    <w:rsid w:val="71C5BEAA"/>
    <w:rsid w:val="71C89DBF"/>
    <w:rsid w:val="71C9CEA2"/>
    <w:rsid w:val="71CB021C"/>
    <w:rsid w:val="71CBE6AA"/>
    <w:rsid w:val="71D31F33"/>
    <w:rsid w:val="71D436D3"/>
    <w:rsid w:val="71D85A20"/>
    <w:rsid w:val="71E29DCD"/>
    <w:rsid w:val="71E58170"/>
    <w:rsid w:val="71EC98C1"/>
    <w:rsid w:val="71F0AF9E"/>
    <w:rsid w:val="71F79D98"/>
    <w:rsid w:val="71F8936B"/>
    <w:rsid w:val="71FD6E11"/>
    <w:rsid w:val="7200A047"/>
    <w:rsid w:val="72016D31"/>
    <w:rsid w:val="72062FB8"/>
    <w:rsid w:val="720640AC"/>
    <w:rsid w:val="72067672"/>
    <w:rsid w:val="721CD026"/>
    <w:rsid w:val="721E2100"/>
    <w:rsid w:val="721F9433"/>
    <w:rsid w:val="7227E7B1"/>
    <w:rsid w:val="722EE622"/>
    <w:rsid w:val="72326408"/>
    <w:rsid w:val="7237BABE"/>
    <w:rsid w:val="7238460C"/>
    <w:rsid w:val="723D3856"/>
    <w:rsid w:val="723F6513"/>
    <w:rsid w:val="7243D239"/>
    <w:rsid w:val="724B5A1D"/>
    <w:rsid w:val="724F8FE5"/>
    <w:rsid w:val="726F62D9"/>
    <w:rsid w:val="72737F71"/>
    <w:rsid w:val="7273D209"/>
    <w:rsid w:val="727DB3B0"/>
    <w:rsid w:val="72803A31"/>
    <w:rsid w:val="72845151"/>
    <w:rsid w:val="72884C7E"/>
    <w:rsid w:val="728935B2"/>
    <w:rsid w:val="72A25236"/>
    <w:rsid w:val="72A5789D"/>
    <w:rsid w:val="72B8857E"/>
    <w:rsid w:val="72B8AE97"/>
    <w:rsid w:val="72BC947B"/>
    <w:rsid w:val="72C0FC5B"/>
    <w:rsid w:val="72C38D0D"/>
    <w:rsid w:val="72C95D00"/>
    <w:rsid w:val="72CBF7D4"/>
    <w:rsid w:val="72D566C1"/>
    <w:rsid w:val="72E5AC19"/>
    <w:rsid w:val="72EB5AAA"/>
    <w:rsid w:val="72EC5117"/>
    <w:rsid w:val="72F1B172"/>
    <w:rsid w:val="72FA40EF"/>
    <w:rsid w:val="72FA7E71"/>
    <w:rsid w:val="7303220F"/>
    <w:rsid w:val="731087A8"/>
    <w:rsid w:val="73158683"/>
    <w:rsid w:val="7315FD38"/>
    <w:rsid w:val="7318752E"/>
    <w:rsid w:val="731AAB74"/>
    <w:rsid w:val="7322C423"/>
    <w:rsid w:val="732AA308"/>
    <w:rsid w:val="7332493A"/>
    <w:rsid w:val="73349162"/>
    <w:rsid w:val="7338CFEA"/>
    <w:rsid w:val="733910C0"/>
    <w:rsid w:val="7341481F"/>
    <w:rsid w:val="73415989"/>
    <w:rsid w:val="7349AEF3"/>
    <w:rsid w:val="73590EBB"/>
    <w:rsid w:val="735AC26E"/>
    <w:rsid w:val="735E69CE"/>
    <w:rsid w:val="7360301D"/>
    <w:rsid w:val="7363A5E3"/>
    <w:rsid w:val="73656BA7"/>
    <w:rsid w:val="7366D40F"/>
    <w:rsid w:val="7369BFB2"/>
    <w:rsid w:val="73737FDB"/>
    <w:rsid w:val="73777DC2"/>
    <w:rsid w:val="737CFB71"/>
    <w:rsid w:val="7389EA10"/>
    <w:rsid w:val="738DA507"/>
    <w:rsid w:val="739427C9"/>
    <w:rsid w:val="73A3B01E"/>
    <w:rsid w:val="73A5A4EF"/>
    <w:rsid w:val="73ABB0F9"/>
    <w:rsid w:val="73AF8A14"/>
    <w:rsid w:val="73AFB7A3"/>
    <w:rsid w:val="73AFF1E5"/>
    <w:rsid w:val="73B1CE5F"/>
    <w:rsid w:val="73B550E3"/>
    <w:rsid w:val="73BB4D37"/>
    <w:rsid w:val="73C3B812"/>
    <w:rsid w:val="73C473B4"/>
    <w:rsid w:val="73C5B3B3"/>
    <w:rsid w:val="73CBBCE0"/>
    <w:rsid w:val="73D7C001"/>
    <w:rsid w:val="73D8B22E"/>
    <w:rsid w:val="73E0F63D"/>
    <w:rsid w:val="73E18F81"/>
    <w:rsid w:val="73F7B9E3"/>
    <w:rsid w:val="73F99461"/>
    <w:rsid w:val="7402B266"/>
    <w:rsid w:val="7403814D"/>
    <w:rsid w:val="7403A117"/>
    <w:rsid w:val="7409340C"/>
    <w:rsid w:val="740AC072"/>
    <w:rsid w:val="741A4E52"/>
    <w:rsid w:val="741DE2D6"/>
    <w:rsid w:val="742FDA21"/>
    <w:rsid w:val="74328186"/>
    <w:rsid w:val="7432E6EB"/>
    <w:rsid w:val="7435DC43"/>
    <w:rsid w:val="743E2297"/>
    <w:rsid w:val="743EA295"/>
    <w:rsid w:val="744A664F"/>
    <w:rsid w:val="744B1329"/>
    <w:rsid w:val="744F497A"/>
    <w:rsid w:val="745B51E1"/>
    <w:rsid w:val="74622720"/>
    <w:rsid w:val="74671016"/>
    <w:rsid w:val="746CDD0C"/>
    <w:rsid w:val="74829B07"/>
    <w:rsid w:val="74832EFC"/>
    <w:rsid w:val="7488D755"/>
    <w:rsid w:val="748B7C40"/>
    <w:rsid w:val="7492857B"/>
    <w:rsid w:val="7494D524"/>
    <w:rsid w:val="749CABB6"/>
    <w:rsid w:val="749F14F7"/>
    <w:rsid w:val="74A0E5F7"/>
    <w:rsid w:val="74A22A9D"/>
    <w:rsid w:val="74A60269"/>
    <w:rsid w:val="74AC386B"/>
    <w:rsid w:val="74B1D3FB"/>
    <w:rsid w:val="74C33610"/>
    <w:rsid w:val="74C3ED3C"/>
    <w:rsid w:val="74C812DE"/>
    <w:rsid w:val="74C825EB"/>
    <w:rsid w:val="74C92770"/>
    <w:rsid w:val="74D06421"/>
    <w:rsid w:val="74DB60A0"/>
    <w:rsid w:val="74DD2AFB"/>
    <w:rsid w:val="74E2C9E4"/>
    <w:rsid w:val="74E7F6B0"/>
    <w:rsid w:val="74E94EB9"/>
    <w:rsid w:val="74F3257D"/>
    <w:rsid w:val="74F348D8"/>
    <w:rsid w:val="74F543C3"/>
    <w:rsid w:val="74FA15E9"/>
    <w:rsid w:val="74FA3A2F"/>
    <w:rsid w:val="7505F3EB"/>
    <w:rsid w:val="750B2257"/>
    <w:rsid w:val="750C493B"/>
    <w:rsid w:val="750D571C"/>
    <w:rsid w:val="750D748B"/>
    <w:rsid w:val="7517C329"/>
    <w:rsid w:val="75197E01"/>
    <w:rsid w:val="751C9244"/>
    <w:rsid w:val="75253332"/>
    <w:rsid w:val="75284B90"/>
    <w:rsid w:val="75319E06"/>
    <w:rsid w:val="7538767B"/>
    <w:rsid w:val="753D6C78"/>
    <w:rsid w:val="753F7A24"/>
    <w:rsid w:val="75432061"/>
    <w:rsid w:val="7547C67A"/>
    <w:rsid w:val="754E787F"/>
    <w:rsid w:val="7550E04F"/>
    <w:rsid w:val="75535091"/>
    <w:rsid w:val="7555947E"/>
    <w:rsid w:val="7557A12A"/>
    <w:rsid w:val="75601CDA"/>
    <w:rsid w:val="756A9CCB"/>
    <w:rsid w:val="75733526"/>
    <w:rsid w:val="7573815D"/>
    <w:rsid w:val="75739DD1"/>
    <w:rsid w:val="757E1EEF"/>
    <w:rsid w:val="757ECCE1"/>
    <w:rsid w:val="758AF94B"/>
    <w:rsid w:val="759777CB"/>
    <w:rsid w:val="7599A2C1"/>
    <w:rsid w:val="759B4AD5"/>
    <w:rsid w:val="75A643AC"/>
    <w:rsid w:val="75A85823"/>
    <w:rsid w:val="75AAA882"/>
    <w:rsid w:val="75AAC0F2"/>
    <w:rsid w:val="75B1224F"/>
    <w:rsid w:val="75B676A7"/>
    <w:rsid w:val="75BA17DE"/>
    <w:rsid w:val="75CB1549"/>
    <w:rsid w:val="75D1A2FF"/>
    <w:rsid w:val="75D34AD3"/>
    <w:rsid w:val="75DEF052"/>
    <w:rsid w:val="75EBBFDB"/>
    <w:rsid w:val="75ED5AFC"/>
    <w:rsid w:val="75EE30BA"/>
    <w:rsid w:val="76003227"/>
    <w:rsid w:val="76209B47"/>
    <w:rsid w:val="762EC7D5"/>
    <w:rsid w:val="76303547"/>
    <w:rsid w:val="76335AD3"/>
    <w:rsid w:val="76352632"/>
    <w:rsid w:val="763A31EF"/>
    <w:rsid w:val="763AE558"/>
    <w:rsid w:val="76424238"/>
    <w:rsid w:val="764787C2"/>
    <w:rsid w:val="7647F701"/>
    <w:rsid w:val="764804DC"/>
    <w:rsid w:val="764B4F98"/>
    <w:rsid w:val="76505B50"/>
    <w:rsid w:val="76543021"/>
    <w:rsid w:val="76558B80"/>
    <w:rsid w:val="7655B83E"/>
    <w:rsid w:val="765F7049"/>
    <w:rsid w:val="76606F5D"/>
    <w:rsid w:val="766AA267"/>
    <w:rsid w:val="766BD28D"/>
    <w:rsid w:val="76721E88"/>
    <w:rsid w:val="76738925"/>
    <w:rsid w:val="7679B1A6"/>
    <w:rsid w:val="767E9A45"/>
    <w:rsid w:val="767F98FD"/>
    <w:rsid w:val="76885F81"/>
    <w:rsid w:val="768B46E5"/>
    <w:rsid w:val="76917AFC"/>
    <w:rsid w:val="76921919"/>
    <w:rsid w:val="769D0CF4"/>
    <w:rsid w:val="76A1C9FE"/>
    <w:rsid w:val="76A20440"/>
    <w:rsid w:val="76B21109"/>
    <w:rsid w:val="76B5FA2D"/>
    <w:rsid w:val="76B9509F"/>
    <w:rsid w:val="76B9FDAD"/>
    <w:rsid w:val="76BBFEF3"/>
    <w:rsid w:val="76C60C22"/>
    <w:rsid w:val="76C853D7"/>
    <w:rsid w:val="76C916C0"/>
    <w:rsid w:val="76E3B856"/>
    <w:rsid w:val="76EA4628"/>
    <w:rsid w:val="76EEDB60"/>
    <w:rsid w:val="76EF20F2"/>
    <w:rsid w:val="76F30FF2"/>
    <w:rsid w:val="76F993BF"/>
    <w:rsid w:val="76FAF11C"/>
    <w:rsid w:val="76FD78EF"/>
    <w:rsid w:val="77027900"/>
    <w:rsid w:val="77088BCB"/>
    <w:rsid w:val="7709945A"/>
    <w:rsid w:val="77143862"/>
    <w:rsid w:val="7719D543"/>
    <w:rsid w:val="771A9D42"/>
    <w:rsid w:val="771B7924"/>
    <w:rsid w:val="7720914C"/>
    <w:rsid w:val="7721DA84"/>
    <w:rsid w:val="7722CD41"/>
    <w:rsid w:val="77255A5E"/>
    <w:rsid w:val="77278F0A"/>
    <w:rsid w:val="772E4C78"/>
    <w:rsid w:val="772F5C21"/>
    <w:rsid w:val="772F86FB"/>
    <w:rsid w:val="7730EDCF"/>
    <w:rsid w:val="77349C74"/>
    <w:rsid w:val="77358C6E"/>
    <w:rsid w:val="773D2584"/>
    <w:rsid w:val="77450E1C"/>
    <w:rsid w:val="7752478E"/>
    <w:rsid w:val="775A551C"/>
    <w:rsid w:val="775B8038"/>
    <w:rsid w:val="7778A3C2"/>
    <w:rsid w:val="777BBB9C"/>
    <w:rsid w:val="777F85E5"/>
    <w:rsid w:val="77853C87"/>
    <w:rsid w:val="77887DBA"/>
    <w:rsid w:val="778E1A29"/>
    <w:rsid w:val="77909D2F"/>
    <w:rsid w:val="77938604"/>
    <w:rsid w:val="77A1156B"/>
    <w:rsid w:val="77A13822"/>
    <w:rsid w:val="77A25F2F"/>
    <w:rsid w:val="77A8D07F"/>
    <w:rsid w:val="77A9B673"/>
    <w:rsid w:val="77B28C64"/>
    <w:rsid w:val="77B6354F"/>
    <w:rsid w:val="77BA3BC9"/>
    <w:rsid w:val="77BA5ACD"/>
    <w:rsid w:val="77CAA205"/>
    <w:rsid w:val="77CB08C4"/>
    <w:rsid w:val="77CD74A9"/>
    <w:rsid w:val="77CE08E1"/>
    <w:rsid w:val="77CEE994"/>
    <w:rsid w:val="77E6A84E"/>
    <w:rsid w:val="77ED19CB"/>
    <w:rsid w:val="77EEAD62"/>
    <w:rsid w:val="77FB8DFE"/>
    <w:rsid w:val="7804740F"/>
    <w:rsid w:val="7806D9A0"/>
    <w:rsid w:val="7806E9EA"/>
    <w:rsid w:val="78096E3F"/>
    <w:rsid w:val="780C9465"/>
    <w:rsid w:val="78135F64"/>
    <w:rsid w:val="782B58D1"/>
    <w:rsid w:val="782B7531"/>
    <w:rsid w:val="782FB1A4"/>
    <w:rsid w:val="783A05E3"/>
    <w:rsid w:val="783D72AF"/>
    <w:rsid w:val="784CD56E"/>
    <w:rsid w:val="785C8CA4"/>
    <w:rsid w:val="78791612"/>
    <w:rsid w:val="787B3E10"/>
    <w:rsid w:val="78861771"/>
    <w:rsid w:val="788AF153"/>
    <w:rsid w:val="788BB51C"/>
    <w:rsid w:val="788BE7ED"/>
    <w:rsid w:val="788C7C25"/>
    <w:rsid w:val="788F571C"/>
    <w:rsid w:val="7892311D"/>
    <w:rsid w:val="7892E07F"/>
    <w:rsid w:val="78972935"/>
    <w:rsid w:val="78A49B6D"/>
    <w:rsid w:val="78A75089"/>
    <w:rsid w:val="78BBA7F6"/>
    <w:rsid w:val="78BC9127"/>
    <w:rsid w:val="78C3DA2C"/>
    <w:rsid w:val="78CA03A0"/>
    <w:rsid w:val="78D0DEDC"/>
    <w:rsid w:val="78D1626B"/>
    <w:rsid w:val="78D1D58C"/>
    <w:rsid w:val="78D29644"/>
    <w:rsid w:val="78D6C686"/>
    <w:rsid w:val="78D91D20"/>
    <w:rsid w:val="78DA1E28"/>
    <w:rsid w:val="78E1B19F"/>
    <w:rsid w:val="78F07705"/>
    <w:rsid w:val="78F8D142"/>
    <w:rsid w:val="78FE9D59"/>
    <w:rsid w:val="790A74A8"/>
    <w:rsid w:val="791068C0"/>
    <w:rsid w:val="791619E1"/>
    <w:rsid w:val="7916C390"/>
    <w:rsid w:val="791ABA6F"/>
    <w:rsid w:val="791ACD17"/>
    <w:rsid w:val="791C1622"/>
    <w:rsid w:val="792098EA"/>
    <w:rsid w:val="79217B63"/>
    <w:rsid w:val="7927FB0F"/>
    <w:rsid w:val="7928622D"/>
    <w:rsid w:val="79290A8B"/>
    <w:rsid w:val="79299253"/>
    <w:rsid w:val="793003FD"/>
    <w:rsid w:val="79370E84"/>
    <w:rsid w:val="793CE3CD"/>
    <w:rsid w:val="7947FD6A"/>
    <w:rsid w:val="794888B5"/>
    <w:rsid w:val="794B08ED"/>
    <w:rsid w:val="794F0C81"/>
    <w:rsid w:val="7955B300"/>
    <w:rsid w:val="795BC086"/>
    <w:rsid w:val="7966C9A4"/>
    <w:rsid w:val="79674BEA"/>
    <w:rsid w:val="7967ECBE"/>
    <w:rsid w:val="796894F5"/>
    <w:rsid w:val="796EE900"/>
    <w:rsid w:val="797A4A9E"/>
    <w:rsid w:val="797DE3C5"/>
    <w:rsid w:val="797EC356"/>
    <w:rsid w:val="7987B6B2"/>
    <w:rsid w:val="798C5E73"/>
    <w:rsid w:val="798E142C"/>
    <w:rsid w:val="7992018A"/>
    <w:rsid w:val="799214A7"/>
    <w:rsid w:val="7992D1AF"/>
    <w:rsid w:val="799C415D"/>
    <w:rsid w:val="799D3E8B"/>
    <w:rsid w:val="79A80C88"/>
    <w:rsid w:val="79ABC093"/>
    <w:rsid w:val="79B22D76"/>
    <w:rsid w:val="79B64944"/>
    <w:rsid w:val="79B8C5A5"/>
    <w:rsid w:val="79BF2B0A"/>
    <w:rsid w:val="79CEF5F0"/>
    <w:rsid w:val="79D3E36D"/>
    <w:rsid w:val="79D53CDB"/>
    <w:rsid w:val="79DC4C72"/>
    <w:rsid w:val="79DE937A"/>
    <w:rsid w:val="79E0B827"/>
    <w:rsid w:val="79EA40F0"/>
    <w:rsid w:val="79F15F3B"/>
    <w:rsid w:val="79FBB1A9"/>
    <w:rsid w:val="7A030F3E"/>
    <w:rsid w:val="7A098888"/>
    <w:rsid w:val="7A0DF607"/>
    <w:rsid w:val="7A0FE476"/>
    <w:rsid w:val="7A1729FB"/>
    <w:rsid w:val="7A1A0572"/>
    <w:rsid w:val="7A2096FC"/>
    <w:rsid w:val="7A3F6244"/>
    <w:rsid w:val="7A4020FA"/>
    <w:rsid w:val="7A48062D"/>
    <w:rsid w:val="7A4E7F77"/>
    <w:rsid w:val="7A541E72"/>
    <w:rsid w:val="7A547D90"/>
    <w:rsid w:val="7A55D48A"/>
    <w:rsid w:val="7A57F21A"/>
    <w:rsid w:val="7A5A3D23"/>
    <w:rsid w:val="7A6350BB"/>
    <w:rsid w:val="7A65BED1"/>
    <w:rsid w:val="7A67BE3A"/>
    <w:rsid w:val="7A688E91"/>
    <w:rsid w:val="7A7223B9"/>
    <w:rsid w:val="7A78324E"/>
    <w:rsid w:val="7A7A74BE"/>
    <w:rsid w:val="7A7D8200"/>
    <w:rsid w:val="7A928F4A"/>
    <w:rsid w:val="7A948500"/>
    <w:rsid w:val="7A9ACB79"/>
    <w:rsid w:val="7AA3A7B3"/>
    <w:rsid w:val="7AAFCDA2"/>
    <w:rsid w:val="7AC04117"/>
    <w:rsid w:val="7AC0ADA1"/>
    <w:rsid w:val="7AC3ACFF"/>
    <w:rsid w:val="7AD104C9"/>
    <w:rsid w:val="7AD74DA0"/>
    <w:rsid w:val="7AD8B42E"/>
    <w:rsid w:val="7ADA60BE"/>
    <w:rsid w:val="7ADE80A6"/>
    <w:rsid w:val="7AE31313"/>
    <w:rsid w:val="7AE858BC"/>
    <w:rsid w:val="7AEFB747"/>
    <w:rsid w:val="7AF7EAF3"/>
    <w:rsid w:val="7AF8EBFB"/>
    <w:rsid w:val="7AFB1301"/>
    <w:rsid w:val="7AFF4AA1"/>
    <w:rsid w:val="7B00B6FA"/>
    <w:rsid w:val="7B03BD1F"/>
    <w:rsid w:val="7B041533"/>
    <w:rsid w:val="7B0571BF"/>
    <w:rsid w:val="7B0BB45E"/>
    <w:rsid w:val="7B0FD446"/>
    <w:rsid w:val="7B1493BC"/>
    <w:rsid w:val="7B26DFD5"/>
    <w:rsid w:val="7B2CB615"/>
    <w:rsid w:val="7B2FE665"/>
    <w:rsid w:val="7B31E055"/>
    <w:rsid w:val="7B350505"/>
    <w:rsid w:val="7B356499"/>
    <w:rsid w:val="7B3811BE"/>
    <w:rsid w:val="7B3CE0EA"/>
    <w:rsid w:val="7B3CEC7D"/>
    <w:rsid w:val="7B3F79EB"/>
    <w:rsid w:val="7B458BEE"/>
    <w:rsid w:val="7B46EFC4"/>
    <w:rsid w:val="7B546BF5"/>
    <w:rsid w:val="7B643542"/>
    <w:rsid w:val="7B656D6C"/>
    <w:rsid w:val="7B67AA14"/>
    <w:rsid w:val="7B75F9F0"/>
    <w:rsid w:val="7B76D1DF"/>
    <w:rsid w:val="7B7E64B7"/>
    <w:rsid w:val="7B89387F"/>
    <w:rsid w:val="7B8EA93A"/>
    <w:rsid w:val="7B90B97B"/>
    <w:rsid w:val="7B957576"/>
    <w:rsid w:val="7B991032"/>
    <w:rsid w:val="7B9EB92A"/>
    <w:rsid w:val="7BA58ABF"/>
    <w:rsid w:val="7BA84F77"/>
    <w:rsid w:val="7BAF9683"/>
    <w:rsid w:val="7BB72979"/>
    <w:rsid w:val="7BBD842C"/>
    <w:rsid w:val="7BC5050D"/>
    <w:rsid w:val="7BC9E9C9"/>
    <w:rsid w:val="7BCBAB75"/>
    <w:rsid w:val="7BEACBE0"/>
    <w:rsid w:val="7BF3AF53"/>
    <w:rsid w:val="7BF6640B"/>
    <w:rsid w:val="7C1111A3"/>
    <w:rsid w:val="7C12DF39"/>
    <w:rsid w:val="7C16451F"/>
    <w:rsid w:val="7C1819E6"/>
    <w:rsid w:val="7C193928"/>
    <w:rsid w:val="7C1D2ED5"/>
    <w:rsid w:val="7C250BB0"/>
    <w:rsid w:val="7C34491D"/>
    <w:rsid w:val="7C385E8F"/>
    <w:rsid w:val="7C414D1D"/>
    <w:rsid w:val="7C47A4DB"/>
    <w:rsid w:val="7C4A59F7"/>
    <w:rsid w:val="7C4DD2E1"/>
    <w:rsid w:val="7C5258B6"/>
    <w:rsid w:val="7C543428"/>
    <w:rsid w:val="7C5466F9"/>
    <w:rsid w:val="7C5CA38B"/>
    <w:rsid w:val="7C608182"/>
    <w:rsid w:val="7C6F34F3"/>
    <w:rsid w:val="7C754D5C"/>
    <w:rsid w:val="7C81647B"/>
    <w:rsid w:val="7C87A4D2"/>
    <w:rsid w:val="7C8DACEC"/>
    <w:rsid w:val="7C8DDC2B"/>
    <w:rsid w:val="7C8FB220"/>
    <w:rsid w:val="7C92136D"/>
    <w:rsid w:val="7C9981B9"/>
    <w:rsid w:val="7C9A17FB"/>
    <w:rsid w:val="7C9CEAC9"/>
    <w:rsid w:val="7C9F40FD"/>
    <w:rsid w:val="7CA7EC63"/>
    <w:rsid w:val="7CB33C8F"/>
    <w:rsid w:val="7CBA1245"/>
    <w:rsid w:val="7CBB1173"/>
    <w:rsid w:val="7CBC9249"/>
    <w:rsid w:val="7CBF5774"/>
    <w:rsid w:val="7CCC9BC1"/>
    <w:rsid w:val="7CD25FF7"/>
    <w:rsid w:val="7CE0899C"/>
    <w:rsid w:val="7CECAF20"/>
    <w:rsid w:val="7CEFBE29"/>
    <w:rsid w:val="7CF52199"/>
    <w:rsid w:val="7CF55A2F"/>
    <w:rsid w:val="7CF6E27C"/>
    <w:rsid w:val="7CF7A238"/>
    <w:rsid w:val="7D000862"/>
    <w:rsid w:val="7D00C563"/>
    <w:rsid w:val="7D0802DE"/>
    <w:rsid w:val="7D0C81D2"/>
    <w:rsid w:val="7D0D09C1"/>
    <w:rsid w:val="7D1C60C6"/>
    <w:rsid w:val="7D204691"/>
    <w:rsid w:val="7D26840D"/>
    <w:rsid w:val="7D2AD106"/>
    <w:rsid w:val="7D2E42D9"/>
    <w:rsid w:val="7D33BCE8"/>
    <w:rsid w:val="7D371D8A"/>
    <w:rsid w:val="7D3FA4EE"/>
    <w:rsid w:val="7D4296D9"/>
    <w:rsid w:val="7D468919"/>
    <w:rsid w:val="7D52F9DA"/>
    <w:rsid w:val="7D5CC878"/>
    <w:rsid w:val="7D6CA0C7"/>
    <w:rsid w:val="7D755B71"/>
    <w:rsid w:val="7D7CF240"/>
    <w:rsid w:val="7D80E8CA"/>
    <w:rsid w:val="7D8DE596"/>
    <w:rsid w:val="7D8F5682"/>
    <w:rsid w:val="7DA0FF75"/>
    <w:rsid w:val="7DAB5696"/>
    <w:rsid w:val="7DB21580"/>
    <w:rsid w:val="7DB801EF"/>
    <w:rsid w:val="7DBAD5B3"/>
    <w:rsid w:val="7DC4BA81"/>
    <w:rsid w:val="7DDB169F"/>
    <w:rsid w:val="7DE1A69A"/>
    <w:rsid w:val="7DE91F31"/>
    <w:rsid w:val="7DEFE7E3"/>
    <w:rsid w:val="7DFE1832"/>
    <w:rsid w:val="7E009A3F"/>
    <w:rsid w:val="7E06674E"/>
    <w:rsid w:val="7E08A58B"/>
    <w:rsid w:val="7E0AC2C2"/>
    <w:rsid w:val="7E1906F7"/>
    <w:rsid w:val="7E1EC8A1"/>
    <w:rsid w:val="7E21CDE8"/>
    <w:rsid w:val="7E24B46D"/>
    <w:rsid w:val="7E297D4D"/>
    <w:rsid w:val="7E2A8B4B"/>
    <w:rsid w:val="7E2E9FE0"/>
    <w:rsid w:val="7E30B3AA"/>
    <w:rsid w:val="7E333529"/>
    <w:rsid w:val="7E40E1A0"/>
    <w:rsid w:val="7E4633DD"/>
    <w:rsid w:val="7E5632CE"/>
    <w:rsid w:val="7E588C7F"/>
    <w:rsid w:val="7E58DD98"/>
    <w:rsid w:val="7E5B3B5F"/>
    <w:rsid w:val="7E5E4F03"/>
    <w:rsid w:val="7E5FB065"/>
    <w:rsid w:val="7E632803"/>
    <w:rsid w:val="7E726FB4"/>
    <w:rsid w:val="7E76CB52"/>
    <w:rsid w:val="7E806F88"/>
    <w:rsid w:val="7E8407BC"/>
    <w:rsid w:val="7E87D358"/>
    <w:rsid w:val="7E8C94AD"/>
    <w:rsid w:val="7E8F1964"/>
    <w:rsid w:val="7E92130F"/>
    <w:rsid w:val="7EA39603"/>
    <w:rsid w:val="7EA6F530"/>
    <w:rsid w:val="7EAF40EC"/>
    <w:rsid w:val="7EBA6080"/>
    <w:rsid w:val="7EC68765"/>
    <w:rsid w:val="7ED0B960"/>
    <w:rsid w:val="7ED0F854"/>
    <w:rsid w:val="7ED6B19A"/>
    <w:rsid w:val="7ED8E397"/>
    <w:rsid w:val="7EE579FB"/>
    <w:rsid w:val="7EF19160"/>
    <w:rsid w:val="7EF1A0FC"/>
    <w:rsid w:val="7EF35216"/>
    <w:rsid w:val="7EF4C047"/>
    <w:rsid w:val="7EF5BEA2"/>
    <w:rsid w:val="7EF8E5C5"/>
    <w:rsid w:val="7EFF576F"/>
    <w:rsid w:val="7EFF5885"/>
    <w:rsid w:val="7F0819BD"/>
    <w:rsid w:val="7F197865"/>
    <w:rsid w:val="7F21ECE7"/>
    <w:rsid w:val="7F275096"/>
    <w:rsid w:val="7F3907BB"/>
    <w:rsid w:val="7F479FF1"/>
    <w:rsid w:val="7F55D367"/>
    <w:rsid w:val="7F6A8E2C"/>
    <w:rsid w:val="7F6F90F2"/>
    <w:rsid w:val="7F73341F"/>
    <w:rsid w:val="7F7430E9"/>
    <w:rsid w:val="7F79E7CD"/>
    <w:rsid w:val="7F7FAB7A"/>
    <w:rsid w:val="7F7FEE95"/>
    <w:rsid w:val="7F835EC1"/>
    <w:rsid w:val="7F8AFCF8"/>
    <w:rsid w:val="7F8E622E"/>
    <w:rsid w:val="7F8FDA6E"/>
    <w:rsid w:val="7FA475EC"/>
    <w:rsid w:val="7FA893CD"/>
    <w:rsid w:val="7FB92A09"/>
    <w:rsid w:val="7FB96191"/>
    <w:rsid w:val="7FBDCAB3"/>
    <w:rsid w:val="7FC4D53A"/>
    <w:rsid w:val="7FC7411F"/>
    <w:rsid w:val="7FCC2A4D"/>
    <w:rsid w:val="7FCDE48B"/>
    <w:rsid w:val="7FD0E0F5"/>
    <w:rsid w:val="7FDEC2DC"/>
    <w:rsid w:val="7FE9546B"/>
    <w:rsid w:val="7FF203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061D4D"/>
  <w15:docId w15:val="{3918CE52-9F30-47E8-BEE8-D922BCFC3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footer"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Web)" w:uiPriority="99"/>
    <w:lsdException w:name="HTML Preformatted"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48BA"/>
    <w:rPr>
      <w:rFonts w:eastAsia="Times New Roman"/>
      <w:sz w:val="24"/>
      <w:szCs w:val="24"/>
    </w:rPr>
  </w:style>
  <w:style w:type="paragraph" w:styleId="Heading1">
    <w:name w:val="heading 1"/>
    <w:basedOn w:val="Normal"/>
    <w:next w:val="Normal"/>
    <w:link w:val="Heading1Char"/>
    <w:qFormat/>
    <w:rsid w:val="00AD48BA"/>
    <w:pP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D48BA"/>
    <w:pPr>
      <w:widowControl w:val="0"/>
      <w:tabs>
        <w:tab w:val="center" w:pos="4320"/>
        <w:tab w:val="right" w:pos="8640"/>
      </w:tabs>
    </w:pPr>
    <w:rPr>
      <w:snapToGrid w:val="0"/>
      <w:szCs w:val="20"/>
      <w:lang w:val="en-GB"/>
    </w:rPr>
  </w:style>
  <w:style w:type="paragraph" w:styleId="FootnoteText">
    <w:name w:val="footnote text"/>
    <w:aliases w:val="ft,ADB,single space,FOOTNOTES,fn,ALTS FOOTNOTE,footnote text,Footnote Text Char Char Char,Footnote Text1 Char,Footnote Text2,Footnote Text Char Char Char1 Char,Footnote Text Char Char Char1,Footnote Text Char Char,Nbpage Moens,f"/>
    <w:basedOn w:val="Normal"/>
    <w:link w:val="FootnoteTextChar"/>
    <w:uiPriority w:val="99"/>
    <w:qFormat/>
    <w:rsid w:val="00AD48BA"/>
    <w:pPr>
      <w:widowControl w:val="0"/>
    </w:pPr>
    <w:rPr>
      <w:rFonts w:eastAsia="MS Mincho"/>
      <w:snapToGrid w:val="0"/>
      <w:sz w:val="20"/>
      <w:szCs w:val="20"/>
      <w:lang w:val="en-GB"/>
    </w:rPr>
  </w:style>
  <w:style w:type="paragraph" w:styleId="BalloonText">
    <w:name w:val="Balloon Text"/>
    <w:basedOn w:val="Normal"/>
    <w:link w:val="BalloonTextChar"/>
    <w:semiHidden/>
    <w:rsid w:val="00AD48BA"/>
    <w:pPr>
      <w:widowControl w:val="0"/>
    </w:pPr>
    <w:rPr>
      <w:rFonts w:ascii="Tahoma" w:hAnsi="Tahoma" w:cs="Tahoma"/>
      <w:snapToGrid w:val="0"/>
      <w:sz w:val="16"/>
      <w:szCs w:val="16"/>
      <w:lang w:val="en-GB"/>
    </w:rPr>
  </w:style>
  <w:style w:type="character" w:styleId="FootnoteReference">
    <w:name w:val="footnote reference"/>
    <w:aliases w:val=" BVI fnr Char,BVI fnr Char, BVI fnr Car Car Char,BVI fnr Car Char, BVI fnr Car Car Car Car Char1, BVI fnr Car Car Car Car Char Car Char Char,ftref, BVI fnr Car Car Car Car Char,BVI fnr Char Char,BVI fnr Car Car Char Char,BVI fnr,Ref"/>
    <w:link w:val="BVIfnrCarCar"/>
    <w:uiPriority w:val="99"/>
    <w:qFormat/>
    <w:rsid w:val="00AD48BA"/>
    <w:rPr>
      <w:vertAlign w:val="superscript"/>
    </w:rPr>
  </w:style>
  <w:style w:type="character" w:styleId="CommentReference">
    <w:name w:val="annotation reference"/>
    <w:semiHidden/>
    <w:rsid w:val="00AD48BA"/>
    <w:rPr>
      <w:sz w:val="16"/>
      <w:szCs w:val="16"/>
    </w:rPr>
  </w:style>
  <w:style w:type="paragraph" w:styleId="CommentText">
    <w:name w:val="annotation text"/>
    <w:basedOn w:val="Normal"/>
    <w:link w:val="CommentTextChar1"/>
    <w:uiPriority w:val="99"/>
    <w:rsid w:val="00AD48BA"/>
    <w:rPr>
      <w:rFonts w:eastAsia="MS Mincho"/>
      <w:sz w:val="20"/>
      <w:szCs w:val="20"/>
    </w:rPr>
  </w:style>
  <w:style w:type="character" w:styleId="Hyperlink">
    <w:name w:val="Hyperlink"/>
    <w:rsid w:val="00AD48BA"/>
    <w:rPr>
      <w:strike w:val="0"/>
      <w:dstrike w:val="0"/>
      <w:color w:val="003366"/>
      <w:u w:val="none"/>
      <w:effect w:val="none"/>
    </w:rPr>
  </w:style>
  <w:style w:type="character" w:customStyle="1" w:styleId="CommentTextChar1">
    <w:name w:val="Comment Text Char1"/>
    <w:link w:val="CommentText"/>
    <w:rsid w:val="00AD48BA"/>
    <w:rPr>
      <w:lang w:val="en-US" w:eastAsia="en-US" w:bidi="ar-SA"/>
    </w:rPr>
  </w:style>
  <w:style w:type="paragraph" w:styleId="CommentSubject">
    <w:name w:val="annotation subject"/>
    <w:basedOn w:val="CommentText"/>
    <w:next w:val="CommentText"/>
    <w:semiHidden/>
    <w:rsid w:val="00AD3298"/>
    <w:rPr>
      <w:b/>
      <w:bCs/>
    </w:rPr>
  </w:style>
  <w:style w:type="table" w:styleId="TableGrid">
    <w:name w:val="Table Grid"/>
    <w:basedOn w:val="TableNormal"/>
    <w:uiPriority w:val="39"/>
    <w:rsid w:val="00232B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au Adere,Premier,Bullets,Paragraphe de liste1,References,List Bullet Mary,Body,Numbered Para 1,Akapit z listą BS,Table of contents numbered,Graphic,List Paragraph Char Char,Resume Title,Heading 41,ADB paragraph numbering,L,lp1"/>
    <w:basedOn w:val="Normal"/>
    <w:link w:val="ListParagraphChar"/>
    <w:uiPriority w:val="34"/>
    <w:qFormat/>
    <w:rsid w:val="007E1538"/>
    <w:pPr>
      <w:ind w:left="720"/>
      <w:contextualSpacing/>
    </w:pPr>
    <w:rPr>
      <w:rFonts w:ascii="Calibri" w:hAnsi="Calibri"/>
      <w:sz w:val="22"/>
      <w:szCs w:val="22"/>
    </w:rPr>
  </w:style>
  <w:style w:type="character" w:customStyle="1" w:styleId="CommentTextChar">
    <w:name w:val="Comment Text Char"/>
    <w:locked/>
    <w:rsid w:val="004317F4"/>
    <w:rPr>
      <w:rFonts w:cs="Times New Roman"/>
      <w:lang w:val="en-US" w:eastAsia="en-US" w:bidi="ar-SA"/>
    </w:rPr>
  </w:style>
  <w:style w:type="character" w:customStyle="1" w:styleId="apple-style-span">
    <w:name w:val="apple-style-span"/>
    <w:rsid w:val="004317F4"/>
    <w:rPr>
      <w:rFonts w:cs="Times New Roman"/>
    </w:rPr>
  </w:style>
  <w:style w:type="paragraph" w:styleId="BodyText3">
    <w:name w:val="Body Text 3"/>
    <w:basedOn w:val="Normal"/>
    <w:rsid w:val="003A29E0"/>
    <w:pPr>
      <w:spacing w:after="60"/>
      <w:jc w:val="both"/>
    </w:pPr>
    <w:rPr>
      <w:rFonts w:ascii="Arial" w:hAnsi="Arial"/>
      <w:sz w:val="22"/>
      <w:szCs w:val="20"/>
    </w:rPr>
  </w:style>
  <w:style w:type="paragraph" w:styleId="Footer">
    <w:name w:val="footer"/>
    <w:basedOn w:val="Normal"/>
    <w:link w:val="FooterChar"/>
    <w:uiPriority w:val="99"/>
    <w:rsid w:val="00D34101"/>
    <w:pPr>
      <w:tabs>
        <w:tab w:val="center" w:pos="4153"/>
        <w:tab w:val="right" w:pos="8306"/>
      </w:tabs>
    </w:pPr>
  </w:style>
  <w:style w:type="character" w:styleId="PageNumber">
    <w:name w:val="page number"/>
    <w:basedOn w:val="DefaultParagraphFont"/>
    <w:rsid w:val="00D34101"/>
  </w:style>
  <w:style w:type="character" w:customStyle="1" w:styleId="FootnoteTextChar">
    <w:name w:val="Footnote Text Char"/>
    <w:aliases w:val="ft Char,ADB Char,single space Char,FOOTNOTES Char,fn Char,ALTS FOOTNOTE Char,footnote text Char,Footnote Text Char Char Char Char,Footnote Text1 Char Char,Footnote Text2 Char,Footnote Text Char Char Char1 Char Char,Nbpage Moens Char"/>
    <w:link w:val="FootnoteText"/>
    <w:uiPriority w:val="99"/>
    <w:locked/>
    <w:rsid w:val="000035C4"/>
    <w:rPr>
      <w:snapToGrid w:val="0"/>
      <w:lang w:val="en-GB" w:eastAsia="en-US" w:bidi="ar-SA"/>
    </w:rPr>
  </w:style>
  <w:style w:type="paragraph" w:styleId="BodyText">
    <w:name w:val="Body Text"/>
    <w:basedOn w:val="Normal"/>
    <w:rsid w:val="007F1745"/>
    <w:pPr>
      <w:spacing w:after="120"/>
    </w:pPr>
  </w:style>
  <w:style w:type="paragraph" w:styleId="TOC1">
    <w:name w:val="toc 1"/>
    <w:basedOn w:val="Normal"/>
    <w:next w:val="Normal"/>
    <w:autoRedefine/>
    <w:rsid w:val="006629A5"/>
    <w:pPr>
      <w:tabs>
        <w:tab w:val="right" w:leader="dot" w:pos="8630"/>
      </w:tabs>
      <w:jc w:val="center"/>
    </w:pPr>
    <w:rPr>
      <w:b/>
      <w:sz w:val="28"/>
      <w:szCs w:val="28"/>
    </w:rPr>
  </w:style>
  <w:style w:type="character" w:customStyle="1" w:styleId="Heading1Char">
    <w:name w:val="Heading 1 Char"/>
    <w:link w:val="Heading1"/>
    <w:rsid w:val="003C06C5"/>
    <w:rPr>
      <w:rFonts w:eastAsia="Times New Roman"/>
      <w:b/>
      <w:sz w:val="24"/>
      <w:szCs w:val="24"/>
      <w:lang w:eastAsia="en-US"/>
    </w:rPr>
  </w:style>
  <w:style w:type="character" w:styleId="UnresolvedMention">
    <w:name w:val="Unresolved Mention"/>
    <w:uiPriority w:val="99"/>
    <w:semiHidden/>
    <w:unhideWhenUsed/>
    <w:rsid w:val="00D05991"/>
    <w:rPr>
      <w:color w:val="808080"/>
      <w:shd w:val="clear" w:color="auto" w:fill="E6E6E6"/>
    </w:rPr>
  </w:style>
  <w:style w:type="paragraph" w:styleId="Revision">
    <w:name w:val="Revision"/>
    <w:hidden/>
    <w:uiPriority w:val="99"/>
    <w:semiHidden/>
    <w:rsid w:val="00D05991"/>
    <w:rPr>
      <w:rFonts w:eastAsia="Times New Roman"/>
      <w:sz w:val="24"/>
      <w:szCs w:val="24"/>
    </w:rPr>
  </w:style>
  <w:style w:type="character" w:customStyle="1" w:styleId="BalloonTextChar">
    <w:name w:val="Balloon Text Char"/>
    <w:link w:val="BalloonText"/>
    <w:semiHidden/>
    <w:rsid w:val="00584237"/>
    <w:rPr>
      <w:rFonts w:ascii="Tahoma" w:eastAsia="Times New Roman" w:hAnsi="Tahoma" w:cs="Tahoma"/>
      <w:snapToGrid w:val="0"/>
      <w:sz w:val="16"/>
      <w:szCs w:val="16"/>
      <w:lang w:val="en-GB" w:eastAsia="en-US"/>
    </w:rPr>
  </w:style>
  <w:style w:type="paragraph" w:styleId="HTMLPreformatted">
    <w:name w:val="HTML Preformatted"/>
    <w:basedOn w:val="Normal"/>
    <w:link w:val="HTMLPreformattedChar"/>
    <w:uiPriority w:val="99"/>
    <w:unhideWhenUsed/>
    <w:rsid w:val="00A36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zh-CN"/>
    </w:rPr>
  </w:style>
  <w:style w:type="character" w:customStyle="1" w:styleId="HTMLPreformattedChar">
    <w:name w:val="HTML Preformatted Char"/>
    <w:link w:val="HTMLPreformatted"/>
    <w:uiPriority w:val="99"/>
    <w:rsid w:val="00A36939"/>
    <w:rPr>
      <w:rFonts w:ascii="Courier New" w:eastAsia="Times New Roman" w:hAnsi="Courier New" w:cs="Courier New"/>
    </w:rPr>
  </w:style>
  <w:style w:type="character" w:customStyle="1" w:styleId="ListParagraphChar">
    <w:name w:val="List Paragraph Char"/>
    <w:aliases w:val="Tableau Adere Char,Premier Char,Bullets Char,Paragraphe de liste1 Char,References Char,List Bullet Mary Char,Body Char,Numbered Para 1 Char,Akapit z listą BS Char,Table of contents numbered Char,Graphic Char,Resume Title Char,L Char"/>
    <w:link w:val="ListParagraph"/>
    <w:uiPriority w:val="34"/>
    <w:qFormat/>
    <w:locked/>
    <w:rsid w:val="00DB2E62"/>
    <w:rPr>
      <w:rFonts w:ascii="Calibri" w:eastAsia="Times New Roman" w:hAnsi="Calibri"/>
      <w:sz w:val="22"/>
      <w:szCs w:val="22"/>
      <w:lang w:eastAsia="en-US"/>
    </w:rPr>
  </w:style>
  <w:style w:type="paragraph" w:styleId="NormalWeb">
    <w:name w:val="Normal (Web)"/>
    <w:basedOn w:val="Normal"/>
    <w:uiPriority w:val="99"/>
    <w:unhideWhenUsed/>
    <w:rsid w:val="00337539"/>
    <w:pPr>
      <w:spacing w:before="100" w:beforeAutospacing="1" w:after="100" w:afterAutospacing="1"/>
    </w:pPr>
    <w:rPr>
      <w:lang w:eastAsia="en-GB"/>
    </w:rPr>
  </w:style>
  <w:style w:type="paragraph" w:customStyle="1" w:styleId="paragraph">
    <w:name w:val="paragraph"/>
    <w:basedOn w:val="Normal"/>
    <w:rsid w:val="00FF14D2"/>
    <w:pPr>
      <w:spacing w:before="100" w:beforeAutospacing="1" w:after="100" w:afterAutospacing="1"/>
    </w:pPr>
    <w:rPr>
      <w:lang w:val="fr-FR" w:eastAsia="fr-FR"/>
    </w:rPr>
  </w:style>
  <w:style w:type="character" w:customStyle="1" w:styleId="normaltextrun">
    <w:name w:val="normaltextrun"/>
    <w:basedOn w:val="DefaultParagraphFont"/>
    <w:rsid w:val="00FF14D2"/>
  </w:style>
  <w:style w:type="character" w:customStyle="1" w:styleId="cf01">
    <w:name w:val="cf01"/>
    <w:rsid w:val="00661FE1"/>
    <w:rPr>
      <w:rFonts w:ascii="Segoe UI" w:hAnsi="Segoe UI" w:cs="Segoe UI" w:hint="default"/>
      <w:sz w:val="18"/>
      <w:szCs w:val="18"/>
    </w:rPr>
  </w:style>
  <w:style w:type="paragraph" w:customStyle="1" w:styleId="pf0">
    <w:name w:val="pf0"/>
    <w:basedOn w:val="Normal"/>
    <w:rsid w:val="00564B14"/>
    <w:pPr>
      <w:spacing w:before="100" w:beforeAutospacing="1" w:after="100" w:afterAutospacing="1"/>
    </w:pPr>
    <w:rPr>
      <w:lang w:val="fr-FR" w:eastAsia="fr-FR"/>
    </w:rPr>
  </w:style>
  <w:style w:type="character" w:customStyle="1" w:styleId="markedcontent">
    <w:name w:val="markedcontent"/>
    <w:basedOn w:val="DefaultParagraphFont"/>
    <w:rsid w:val="007478C8"/>
  </w:style>
  <w:style w:type="character" w:customStyle="1" w:styleId="eop">
    <w:name w:val="eop"/>
    <w:basedOn w:val="DefaultParagraphFont"/>
    <w:rsid w:val="00D957A5"/>
  </w:style>
  <w:style w:type="character" w:customStyle="1" w:styleId="y2iqfc">
    <w:name w:val="y2iqfc"/>
    <w:basedOn w:val="DefaultParagraphFont"/>
    <w:rsid w:val="00BA3532"/>
  </w:style>
  <w:style w:type="character" w:customStyle="1" w:styleId="FooterChar">
    <w:name w:val="Footer Char"/>
    <w:link w:val="Footer"/>
    <w:uiPriority w:val="99"/>
    <w:rsid w:val="006D3125"/>
    <w:rPr>
      <w:rFonts w:eastAsia="Times New Roman"/>
      <w:sz w:val="24"/>
      <w:szCs w:val="24"/>
    </w:rPr>
  </w:style>
  <w:style w:type="paragraph" w:customStyle="1" w:styleId="BVIfnrCarCar">
    <w:name w:val="BVI fnr Car Car"/>
    <w:aliases w:val="BVI fnr Car,BVI fnr Car Car Car Car"/>
    <w:basedOn w:val="Normal"/>
    <w:link w:val="FootnoteReference"/>
    <w:uiPriority w:val="99"/>
    <w:rsid w:val="00E67DC4"/>
    <w:pPr>
      <w:spacing w:after="160" w:line="240" w:lineRule="exact"/>
    </w:pPr>
    <w:rPr>
      <w:rFonts w:eastAsia="MS Mincho"/>
      <w:sz w:val="20"/>
      <w:szCs w:val="20"/>
      <w:vertAlign w:val="superscript"/>
      <w:lang w:val="fr-FR" w:eastAsia="fr-FR"/>
    </w:rPr>
  </w:style>
  <w:style w:type="character" w:styleId="PlaceholderText">
    <w:name w:val="Placeholder Text"/>
    <w:basedOn w:val="DefaultParagraphFont"/>
    <w:uiPriority w:val="99"/>
    <w:semiHidden/>
    <w:rsid w:val="004E3BED"/>
    <w:rPr>
      <w:color w:val="808080"/>
    </w:rPr>
  </w:style>
  <w:style w:type="paragraph" w:customStyle="1" w:styleId="BVIfnrCharCharChar1CharCharCharCharCharCharChar1CharCharChar1Char">
    <w:name w:val="BVI fnr (文字) (文字) Char (文字) Char Char1 Char Char Char Char Char Char Char1 Char Char Char1 Char"/>
    <w:aliases w:val="BVI fnr (文字) (文字) Char (文字) Char Char1 Char Char Char Char Char Char Char1 Char Char Char Char Char Char1 Char Char"/>
    <w:basedOn w:val="Normal"/>
    <w:uiPriority w:val="99"/>
    <w:rsid w:val="007C09B7"/>
    <w:pPr>
      <w:spacing w:after="160" w:line="240" w:lineRule="exact"/>
    </w:pPr>
    <w:rPr>
      <w:rFonts w:asciiTheme="minorHAnsi" w:eastAsiaTheme="minorHAnsi" w:hAnsiTheme="minorHAnsi" w:cstheme="minorBidi"/>
      <w:sz w:val="22"/>
      <w:szCs w:val="22"/>
      <w:vertAlign w:val="superscript"/>
    </w:rPr>
  </w:style>
  <w:style w:type="character" w:customStyle="1" w:styleId="css-901oao">
    <w:name w:val="css-901oao"/>
    <w:basedOn w:val="DefaultParagraphFont"/>
    <w:rsid w:val="009903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930451">
      <w:bodyDiv w:val="1"/>
      <w:marLeft w:val="0"/>
      <w:marRight w:val="0"/>
      <w:marTop w:val="0"/>
      <w:marBottom w:val="0"/>
      <w:divBdr>
        <w:top w:val="none" w:sz="0" w:space="0" w:color="auto"/>
        <w:left w:val="none" w:sz="0" w:space="0" w:color="auto"/>
        <w:bottom w:val="none" w:sz="0" w:space="0" w:color="auto"/>
        <w:right w:val="none" w:sz="0" w:space="0" w:color="auto"/>
      </w:divBdr>
    </w:div>
    <w:div w:id="280383769">
      <w:bodyDiv w:val="1"/>
      <w:marLeft w:val="0"/>
      <w:marRight w:val="0"/>
      <w:marTop w:val="0"/>
      <w:marBottom w:val="0"/>
      <w:divBdr>
        <w:top w:val="none" w:sz="0" w:space="0" w:color="auto"/>
        <w:left w:val="none" w:sz="0" w:space="0" w:color="auto"/>
        <w:bottom w:val="none" w:sz="0" w:space="0" w:color="auto"/>
        <w:right w:val="none" w:sz="0" w:space="0" w:color="auto"/>
      </w:divBdr>
    </w:div>
    <w:div w:id="408159962">
      <w:bodyDiv w:val="1"/>
      <w:marLeft w:val="0"/>
      <w:marRight w:val="0"/>
      <w:marTop w:val="0"/>
      <w:marBottom w:val="0"/>
      <w:divBdr>
        <w:top w:val="none" w:sz="0" w:space="0" w:color="auto"/>
        <w:left w:val="none" w:sz="0" w:space="0" w:color="auto"/>
        <w:bottom w:val="none" w:sz="0" w:space="0" w:color="auto"/>
        <w:right w:val="none" w:sz="0" w:space="0" w:color="auto"/>
      </w:divBdr>
    </w:div>
    <w:div w:id="566577070">
      <w:bodyDiv w:val="1"/>
      <w:marLeft w:val="0"/>
      <w:marRight w:val="0"/>
      <w:marTop w:val="0"/>
      <w:marBottom w:val="0"/>
      <w:divBdr>
        <w:top w:val="none" w:sz="0" w:space="0" w:color="auto"/>
        <w:left w:val="none" w:sz="0" w:space="0" w:color="auto"/>
        <w:bottom w:val="none" w:sz="0" w:space="0" w:color="auto"/>
        <w:right w:val="none" w:sz="0" w:space="0" w:color="auto"/>
      </w:divBdr>
    </w:div>
    <w:div w:id="625354520">
      <w:bodyDiv w:val="1"/>
      <w:marLeft w:val="0"/>
      <w:marRight w:val="0"/>
      <w:marTop w:val="0"/>
      <w:marBottom w:val="0"/>
      <w:divBdr>
        <w:top w:val="none" w:sz="0" w:space="0" w:color="auto"/>
        <w:left w:val="none" w:sz="0" w:space="0" w:color="auto"/>
        <w:bottom w:val="none" w:sz="0" w:space="0" w:color="auto"/>
        <w:right w:val="none" w:sz="0" w:space="0" w:color="auto"/>
      </w:divBdr>
    </w:div>
    <w:div w:id="647788186">
      <w:bodyDiv w:val="1"/>
      <w:marLeft w:val="0"/>
      <w:marRight w:val="0"/>
      <w:marTop w:val="0"/>
      <w:marBottom w:val="0"/>
      <w:divBdr>
        <w:top w:val="none" w:sz="0" w:space="0" w:color="auto"/>
        <w:left w:val="none" w:sz="0" w:space="0" w:color="auto"/>
        <w:bottom w:val="none" w:sz="0" w:space="0" w:color="auto"/>
        <w:right w:val="none" w:sz="0" w:space="0" w:color="auto"/>
      </w:divBdr>
    </w:div>
    <w:div w:id="655687860">
      <w:bodyDiv w:val="1"/>
      <w:marLeft w:val="0"/>
      <w:marRight w:val="0"/>
      <w:marTop w:val="0"/>
      <w:marBottom w:val="0"/>
      <w:divBdr>
        <w:top w:val="none" w:sz="0" w:space="0" w:color="auto"/>
        <w:left w:val="none" w:sz="0" w:space="0" w:color="auto"/>
        <w:bottom w:val="none" w:sz="0" w:space="0" w:color="auto"/>
        <w:right w:val="none" w:sz="0" w:space="0" w:color="auto"/>
      </w:divBdr>
    </w:div>
    <w:div w:id="722295524">
      <w:bodyDiv w:val="1"/>
      <w:marLeft w:val="0"/>
      <w:marRight w:val="0"/>
      <w:marTop w:val="0"/>
      <w:marBottom w:val="0"/>
      <w:divBdr>
        <w:top w:val="none" w:sz="0" w:space="0" w:color="auto"/>
        <w:left w:val="none" w:sz="0" w:space="0" w:color="auto"/>
        <w:bottom w:val="none" w:sz="0" w:space="0" w:color="auto"/>
        <w:right w:val="none" w:sz="0" w:space="0" w:color="auto"/>
      </w:divBdr>
    </w:div>
    <w:div w:id="754402860">
      <w:bodyDiv w:val="1"/>
      <w:marLeft w:val="0"/>
      <w:marRight w:val="0"/>
      <w:marTop w:val="0"/>
      <w:marBottom w:val="0"/>
      <w:divBdr>
        <w:top w:val="none" w:sz="0" w:space="0" w:color="auto"/>
        <w:left w:val="none" w:sz="0" w:space="0" w:color="auto"/>
        <w:bottom w:val="none" w:sz="0" w:space="0" w:color="auto"/>
        <w:right w:val="none" w:sz="0" w:space="0" w:color="auto"/>
      </w:divBdr>
    </w:div>
    <w:div w:id="883710592">
      <w:bodyDiv w:val="1"/>
      <w:marLeft w:val="0"/>
      <w:marRight w:val="0"/>
      <w:marTop w:val="0"/>
      <w:marBottom w:val="0"/>
      <w:divBdr>
        <w:top w:val="none" w:sz="0" w:space="0" w:color="auto"/>
        <w:left w:val="none" w:sz="0" w:space="0" w:color="auto"/>
        <w:bottom w:val="none" w:sz="0" w:space="0" w:color="auto"/>
        <w:right w:val="none" w:sz="0" w:space="0" w:color="auto"/>
      </w:divBdr>
    </w:div>
    <w:div w:id="912400033">
      <w:bodyDiv w:val="1"/>
      <w:marLeft w:val="0"/>
      <w:marRight w:val="0"/>
      <w:marTop w:val="0"/>
      <w:marBottom w:val="0"/>
      <w:divBdr>
        <w:top w:val="none" w:sz="0" w:space="0" w:color="auto"/>
        <w:left w:val="none" w:sz="0" w:space="0" w:color="auto"/>
        <w:bottom w:val="none" w:sz="0" w:space="0" w:color="auto"/>
        <w:right w:val="none" w:sz="0" w:space="0" w:color="auto"/>
      </w:divBdr>
    </w:div>
    <w:div w:id="997852114">
      <w:bodyDiv w:val="1"/>
      <w:marLeft w:val="0"/>
      <w:marRight w:val="0"/>
      <w:marTop w:val="0"/>
      <w:marBottom w:val="0"/>
      <w:divBdr>
        <w:top w:val="none" w:sz="0" w:space="0" w:color="auto"/>
        <w:left w:val="none" w:sz="0" w:space="0" w:color="auto"/>
        <w:bottom w:val="none" w:sz="0" w:space="0" w:color="auto"/>
        <w:right w:val="none" w:sz="0" w:space="0" w:color="auto"/>
      </w:divBdr>
    </w:div>
    <w:div w:id="1003976800">
      <w:bodyDiv w:val="1"/>
      <w:marLeft w:val="0"/>
      <w:marRight w:val="0"/>
      <w:marTop w:val="0"/>
      <w:marBottom w:val="0"/>
      <w:divBdr>
        <w:top w:val="none" w:sz="0" w:space="0" w:color="auto"/>
        <w:left w:val="none" w:sz="0" w:space="0" w:color="auto"/>
        <w:bottom w:val="none" w:sz="0" w:space="0" w:color="auto"/>
        <w:right w:val="none" w:sz="0" w:space="0" w:color="auto"/>
      </w:divBdr>
    </w:div>
    <w:div w:id="1078089893">
      <w:bodyDiv w:val="1"/>
      <w:marLeft w:val="0"/>
      <w:marRight w:val="0"/>
      <w:marTop w:val="0"/>
      <w:marBottom w:val="0"/>
      <w:divBdr>
        <w:top w:val="none" w:sz="0" w:space="0" w:color="auto"/>
        <w:left w:val="none" w:sz="0" w:space="0" w:color="auto"/>
        <w:bottom w:val="none" w:sz="0" w:space="0" w:color="auto"/>
        <w:right w:val="none" w:sz="0" w:space="0" w:color="auto"/>
      </w:divBdr>
    </w:div>
    <w:div w:id="1164007665">
      <w:bodyDiv w:val="1"/>
      <w:marLeft w:val="0"/>
      <w:marRight w:val="0"/>
      <w:marTop w:val="0"/>
      <w:marBottom w:val="0"/>
      <w:divBdr>
        <w:top w:val="none" w:sz="0" w:space="0" w:color="auto"/>
        <w:left w:val="none" w:sz="0" w:space="0" w:color="auto"/>
        <w:bottom w:val="none" w:sz="0" w:space="0" w:color="auto"/>
        <w:right w:val="none" w:sz="0" w:space="0" w:color="auto"/>
      </w:divBdr>
    </w:div>
    <w:div w:id="1167743964">
      <w:bodyDiv w:val="1"/>
      <w:marLeft w:val="0"/>
      <w:marRight w:val="0"/>
      <w:marTop w:val="0"/>
      <w:marBottom w:val="0"/>
      <w:divBdr>
        <w:top w:val="none" w:sz="0" w:space="0" w:color="auto"/>
        <w:left w:val="none" w:sz="0" w:space="0" w:color="auto"/>
        <w:bottom w:val="none" w:sz="0" w:space="0" w:color="auto"/>
        <w:right w:val="none" w:sz="0" w:space="0" w:color="auto"/>
      </w:divBdr>
    </w:div>
    <w:div w:id="1177617425">
      <w:bodyDiv w:val="1"/>
      <w:marLeft w:val="0"/>
      <w:marRight w:val="0"/>
      <w:marTop w:val="0"/>
      <w:marBottom w:val="0"/>
      <w:divBdr>
        <w:top w:val="none" w:sz="0" w:space="0" w:color="auto"/>
        <w:left w:val="none" w:sz="0" w:space="0" w:color="auto"/>
        <w:bottom w:val="none" w:sz="0" w:space="0" w:color="auto"/>
        <w:right w:val="none" w:sz="0" w:space="0" w:color="auto"/>
      </w:divBdr>
    </w:div>
    <w:div w:id="1214079844">
      <w:bodyDiv w:val="1"/>
      <w:marLeft w:val="0"/>
      <w:marRight w:val="0"/>
      <w:marTop w:val="0"/>
      <w:marBottom w:val="0"/>
      <w:divBdr>
        <w:top w:val="none" w:sz="0" w:space="0" w:color="auto"/>
        <w:left w:val="none" w:sz="0" w:space="0" w:color="auto"/>
        <w:bottom w:val="none" w:sz="0" w:space="0" w:color="auto"/>
        <w:right w:val="none" w:sz="0" w:space="0" w:color="auto"/>
      </w:divBdr>
    </w:div>
    <w:div w:id="1256868116">
      <w:bodyDiv w:val="1"/>
      <w:marLeft w:val="0"/>
      <w:marRight w:val="0"/>
      <w:marTop w:val="0"/>
      <w:marBottom w:val="0"/>
      <w:divBdr>
        <w:top w:val="none" w:sz="0" w:space="0" w:color="auto"/>
        <w:left w:val="none" w:sz="0" w:space="0" w:color="auto"/>
        <w:bottom w:val="none" w:sz="0" w:space="0" w:color="auto"/>
        <w:right w:val="none" w:sz="0" w:space="0" w:color="auto"/>
      </w:divBdr>
    </w:div>
    <w:div w:id="1347168601">
      <w:bodyDiv w:val="1"/>
      <w:marLeft w:val="0"/>
      <w:marRight w:val="0"/>
      <w:marTop w:val="0"/>
      <w:marBottom w:val="0"/>
      <w:divBdr>
        <w:top w:val="none" w:sz="0" w:space="0" w:color="auto"/>
        <w:left w:val="none" w:sz="0" w:space="0" w:color="auto"/>
        <w:bottom w:val="none" w:sz="0" w:space="0" w:color="auto"/>
        <w:right w:val="none" w:sz="0" w:space="0" w:color="auto"/>
      </w:divBdr>
    </w:div>
    <w:div w:id="1576088945">
      <w:bodyDiv w:val="1"/>
      <w:marLeft w:val="0"/>
      <w:marRight w:val="0"/>
      <w:marTop w:val="0"/>
      <w:marBottom w:val="0"/>
      <w:divBdr>
        <w:top w:val="none" w:sz="0" w:space="0" w:color="auto"/>
        <w:left w:val="none" w:sz="0" w:space="0" w:color="auto"/>
        <w:bottom w:val="none" w:sz="0" w:space="0" w:color="auto"/>
        <w:right w:val="none" w:sz="0" w:space="0" w:color="auto"/>
      </w:divBdr>
    </w:div>
    <w:div w:id="1624190156">
      <w:bodyDiv w:val="1"/>
      <w:marLeft w:val="0"/>
      <w:marRight w:val="0"/>
      <w:marTop w:val="0"/>
      <w:marBottom w:val="0"/>
      <w:divBdr>
        <w:top w:val="none" w:sz="0" w:space="0" w:color="auto"/>
        <w:left w:val="none" w:sz="0" w:space="0" w:color="auto"/>
        <w:bottom w:val="none" w:sz="0" w:space="0" w:color="auto"/>
        <w:right w:val="none" w:sz="0" w:space="0" w:color="auto"/>
      </w:divBdr>
    </w:div>
    <w:div w:id="1789424191">
      <w:bodyDiv w:val="1"/>
      <w:marLeft w:val="0"/>
      <w:marRight w:val="0"/>
      <w:marTop w:val="0"/>
      <w:marBottom w:val="0"/>
      <w:divBdr>
        <w:top w:val="none" w:sz="0" w:space="0" w:color="auto"/>
        <w:left w:val="none" w:sz="0" w:space="0" w:color="auto"/>
        <w:bottom w:val="none" w:sz="0" w:space="0" w:color="auto"/>
        <w:right w:val="none" w:sz="0" w:space="0" w:color="auto"/>
      </w:divBdr>
    </w:div>
    <w:div w:id="1912809372">
      <w:bodyDiv w:val="1"/>
      <w:marLeft w:val="0"/>
      <w:marRight w:val="0"/>
      <w:marTop w:val="0"/>
      <w:marBottom w:val="0"/>
      <w:divBdr>
        <w:top w:val="none" w:sz="0" w:space="0" w:color="auto"/>
        <w:left w:val="none" w:sz="0" w:space="0" w:color="auto"/>
        <w:bottom w:val="none" w:sz="0" w:space="0" w:color="auto"/>
        <w:right w:val="none" w:sz="0" w:space="0" w:color="auto"/>
      </w:divBdr>
    </w:div>
    <w:div w:id="20366143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lterpresse.org/spip.php?article29253" TargetMode="External"/><Relationship Id="rId18" Type="http://schemas.openxmlformats.org/officeDocument/2006/relationships/header" Target="header2.xm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mptf.undp.org"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mptf.undp.org/document/download/1042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mptf.undp.org/overview/office"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B0508 - Haiti - Port-au-Prince</OfficeCountry>
    <DocumentStatus xmlns="d9cf0e28-81d2-4dc7-8b10-820d80ed680d">Approved</DocumentStatus>
    <DocCoverageEndDate xmlns="d9cf0e28-81d2-4dc7-8b10-820d80ed680d">2026-02-08T05:00:00+00:00</DocCoverageEndDate>
    <FunctionalArea xmlns="d9cf0e28-81d2-4dc7-8b10-820d80ed680d">Programme and Project</FunctionalArea>
    <FileNameDescription xmlns="d9cf0e28-81d2-4dc7-8b10-820d80ed680d">Vers un engagement des acteurs pour la réduction de la violence communautaires dans les quartiers à risque</FileNameDescription>
    <ProjectNumber xmlns="d9cf0e28-81d2-4dc7-8b10-820d80ed680d">01001225</ProjectNumber>
    <DocumentType xmlns="d9cf0e28-81d2-4dc7-8b10-820d80ed680d">Project Document (Prodoc)</DocumentType>
    <Language xmlns="d9cf0e28-81d2-4dc7-8b10-820d80ed680d">French</Language>
    <AuthorName xmlns="d9cf0e28-81d2-4dc7-8b10-820d80ed680d">UNDP</AuthorName>
    <DocumentCategory xmlns="d9cf0e28-81d2-4dc7-8b10-820d80ed680d">Project</DocumentCategory>
    <OperatingUnit xmlns="d9cf0e28-81d2-4dc7-8b10-820d80ed680d">UNDP-HTI</OperatingUnit>
    <FocusArea xmlns="d9cf0e28-81d2-4dc7-8b10-820d80ed680d">Democratic Governance</FocusArea>
    <DocCoverageStartDate xmlns="d9cf0e28-81d2-4dc7-8b10-820d80ed680d">2023-08-09T04:00:00+00:00</DocCoverageStartDate>
    <FileClassificationMode xmlns="d9cf0e28-81d2-4dc7-8b10-820d80ed680d">Public</FileClassificationMode>
    <OutputNumber xmlns="d9cf0e28-81d2-4dc7-8b10-820d80ed680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6FAFC9-2726-4436-908D-6298ACDD42EA}"/>
</file>

<file path=customXml/itemProps2.xml><?xml version="1.0" encoding="utf-8"?>
<ds:datastoreItem xmlns:ds="http://schemas.openxmlformats.org/officeDocument/2006/customXml" ds:itemID="{0907AFBA-2683-487C-A1BB-19F451FF63E3}">
  <ds:schemaRefs>
    <ds:schemaRef ds:uri="http://schemas.microsoft.com/office/2006/metadata/properties"/>
    <ds:schemaRef ds:uri="http://schemas.microsoft.com/office/infopath/2007/PartnerControls"/>
    <ds:schemaRef ds:uri="985ec44e-1bab-4c0b-9df0-6ba128686fc9"/>
    <ds:schemaRef ds:uri="58ef6448-4a32-4f63-9551-ba87ff78fcac"/>
    <ds:schemaRef ds:uri="4d1fb9f8-bb49-439c-9ac4-740a5a4a87ef"/>
  </ds:schemaRefs>
</ds:datastoreItem>
</file>

<file path=customXml/itemProps3.xml><?xml version="1.0" encoding="utf-8"?>
<ds:datastoreItem xmlns:ds="http://schemas.openxmlformats.org/officeDocument/2006/customXml" ds:itemID="{F894452E-8A1A-4424-9E2E-BC880DC19EFD}">
  <ds:schemaRefs>
    <ds:schemaRef ds:uri="http://schemas.microsoft.com/sharepoint/v3/contenttype/forms"/>
  </ds:schemaRefs>
</ds:datastoreItem>
</file>

<file path=customXml/itemProps4.xml><?xml version="1.0" encoding="utf-8"?>
<ds:datastoreItem xmlns:ds="http://schemas.openxmlformats.org/officeDocument/2006/customXml" ds:itemID="{3058B755-03CB-40CE-BA2A-6F0B6DFA1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74</Pages>
  <Words>31229</Words>
  <Characters>178011</Characters>
  <Application>Microsoft Office Word</Application>
  <DocSecurity>0</DocSecurity>
  <Lines>1483</Lines>
  <Paragraphs>417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 un engagement des acteurs pour la réduction de la violence communautaires dans les quartiers à risque</dc:title>
  <dc:subject/>
  <dc:creator/>
  <cp:keywords/>
  <dc:description/>
  <cp:lastModifiedBy>Wid Senecharles</cp:lastModifiedBy>
  <cp:revision>2</cp:revision>
  <dcterms:created xsi:type="dcterms:W3CDTF">2023-11-13T17:19:00Z</dcterms:created>
  <dcterms:modified xsi:type="dcterms:W3CDTF">2024-10-07T17:22:00Z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